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Пешка и король</w:t>
      </w:r>
    </w:p>
    <w:p>
      <w:pPr>
        <w:spacing w:after="80"/>
      </w:pPr>
      <w:r>
        <w:t>Не смотри свысока на пешку:</w:t>
      </w:r>
    </w:p>
    <w:p>
      <w:pPr>
        <w:spacing w:after="80"/>
      </w:pPr>
      <w:r>
        <w:t>Придёт день — и она станет королём.</w:t>
      </w:r>
    </w:p>
    <w:p>
      <w:pPr>
        <w:spacing w:after="80"/>
      </w:pPr>
      <w:r>
        <w:t>Не считай короля неуязвимым:</w:t>
      </w:r>
    </w:p>
    <w:p>
      <w:pPr>
        <w:keepNext/>
        <w:spacing w:after="80"/>
      </w:pPr>
      <w:r>
        <w:t>ему тоже могут поставить мат.</w:t>
      </w:r>
    </w:p>
    <w:p>
      <w:pPr>
        <w:keepNext/>
        <w:keepLines/>
        <w:spacing w:before="160"/>
      </w:pPr>
      <w:r>
        <w:rPr>
          <w:b/>
        </w:rPr>
        <w:t>Мораль: Не презирай скромное положение и не гордись высоким. Малое может возвыситься, а сильное — потерпеть поражение.</w:t>
      </w:r>
      <w:r/>
    </w:p>
    <w:p>
      <w:pPr>
        <w:spacing w:after="80"/>
      </w:pPr>
      <w:r>
        <w:rPr>
          <w:i/>
          <w:sz w:val="18"/>
        </w:rPr>
        <w:t>Рассказы взяты из открытых интернет-источников, а иллюстрации созданы с помощью ИИ.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Пешка и король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