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Тихий коридор</w:t>
      </w:r>
    </w:p>
    <w:p>
      <w:pPr/>
      <w:r>
        <w:t>Две организации совместно работали над проектом: одна была спонсором, другая — организацией, готовившей проект.</w:t>
      </w:r>
    </w:p>
    <w:p>
      <w:pPr/>
      <w:r>
        <w:t>Проектная команда неустанно трудилась месяцами, готовя документы, и однажды, когда всё было готово, они отправили материалы спонсору и стали ждать ответа. Прошли дни, прошли недели. Результат — тишина.</w:t>
      </w:r>
    </w:p>
    <w:p>
      <w:pPr>
        <w:spacing w:after="80"/>
      </w:pPr>
      <w:r>
        <w:t>Неуверенность внутри команды росла, распространяясь, словно тень, по коридору:</w:t>
      </w:r>
    </w:p>
    <w:p>
      <w:pPr>
        <w:spacing w:after="80"/>
      </w:pPr>
      <w:r>
        <w:t>«Получили ли наши документы? Посмотрели ли их?»</w:t>
      </w:r>
    </w:p>
    <w:p>
      <w:pPr/>
      <w:r>
        <w:t>Ни у кого не было чёткой информации. А запросы к спонсору приносили лишь расплывчатые, неясные ответы.</w:t>
      </w:r>
    </w:p>
    <w:p>
      <w:pPr/>
      <w:r>
        <w:t>Через несколько месяцев команда решила обратиться непосредственно в офис спонсора, чтобы прояснить ситуацию. Там наконец-то открылась правда:</w:t>
      </w:r>
    </w:p>
    <w:p>
      <w:pPr/>
      <w:r>
        <w:t>«Да, документы пришли. Но мы их не приняли. Потому что форма представления неправильная, и не была соблюдена официальная процедура».</w:t>
      </w:r>
    </w:p>
    <w:p>
      <w:pPr>
        <w:spacing w:after="80"/>
      </w:pPr>
      <w:r>
        <w:t>Команда замерла на месте.</w:t>
      </w:r>
    </w:p>
    <w:p>
      <w:pPr>
        <w:spacing w:after="80"/>
      </w:pPr>
      <w:r>
        <w:t>«Почему вы нам об этом не сказали?» — спросили они.</w:t>
      </w:r>
    </w:p>
    <w:p>
      <w:pPr>
        <w:spacing w:after="80"/>
      </w:pPr>
      <w:r>
        <w:t>«Мы могли бы вскоре устранить недостатки».</w:t>
      </w:r>
    </w:p>
    <w:p>
      <w:pPr>
        <w:spacing w:after="80"/>
      </w:pPr>
      <w:r>
        <w:t>Расстроенные сотрудники вернулись в офис и пожаловались руководству:</w:t>
      </w:r>
    </w:p>
    <w:p>
      <w:pPr>
        <w:keepNext/>
      </w:pPr>
      <w:r>
        <w:t>«Если бы мы следили за ходом работы, вовремя узнали, где находятся документы, и ясно поговорили с другой стороной, так бы не вышло. Наше время и наш труд пропали даром, доверие пошатнулось, потому что коридор между нами остался безмолвным».</w:t>
      </w:r>
    </w:p>
    <w:p>
      <w:pPr>
        <w:keepNext/>
        <w:keepLines/>
        <w:spacing w:before="160"/>
      </w:pPr>
      <w:r>
        <w:rPr>
          <w:b/>
        </w:rPr>
        <w:t>Мораль: Когда общение нечёткое, даже самая лучшая работа может остаться незамеченной. Когда нет последовательного контроля, даже самое крепкое партнёрство слабеет. Иногда сотрудничеству самый большой вред наносит не неудача, а молчание.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Тихий коридор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