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Speak Kindly or Remain Silent</w:t>
      </w:r>
    </w:p>
    <w:p>
      <w:pPr>
        <w:keepNext/>
        <w:spacing w:after="80"/>
      </w:pPr>
      <w:r>
        <w:t>If you're not going to open your mouth to say something nice, don't open it at all.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Words have value when we use them thoughtfully and for good. If you have nothing worthwhile to say, silence may be the wiser choice.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 Kindly or Remain Silent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