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Friendship of Horses</w:t>
      </w:r>
    </w:p>
    <w:p>
      <w:pPr/>
      <w:r>
        <w:t>Two horses live on a farm near my house. From a distance, they look quite ordinary. Up close, you notice something unusual: one is blind. Its owner has provided a safe, comfortable stable and continues to care for it.</w:t>
      </w:r>
    </w:p>
    <w:p>
      <w:pPr/>
      <w:r>
        <w:t>As you approach, you hear a bell attached to the smaller horse’s bridle. The blind horse follows the sound.</w:t>
      </w:r>
    </w:p>
    <w:p>
      <w:pPr/>
      <w:r>
        <w:t>Watch closely, and you will see that the horse with the bell keeps checking on its companion, while the blind horse listens and follows at its own pace.</w:t>
      </w:r>
    </w:p>
    <w:p>
      <w:pPr>
        <w:keepNext/>
      </w:pPr>
      <w:r>
        <w:t>Each evening on the way back to the stable, the smaller horse stops and looks around, making sure its friend is close enough to hear the bell.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Lord does not abandon us in difficult times. Help often reaches us through other people, and sometimes we are called to be that help.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Friendship of Horses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