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Henry Ford's Choice</w:t>
      </w:r>
    </w:p>
    <w:p>
      <w:pPr/>
      <w:r>
        <w:t>It is said that Henry Ford once invited two young friends to dinner. Both hoped to work for his company, and both were talented graduates of the same university.</w:t>
      </w:r>
    </w:p>
    <w:p>
      <w:pPr/>
      <w:r>
        <w:t>After the meal, Ford offered one a job and wished the other well. The disappointed young man gathered his courage and asked:</w:t>
      </w:r>
    </w:p>
    <w:p>
      <w:pPr/>
      <w:r>
        <w:t>“Mr. Ford, we haven’t discussed cars or engineering all evening. We only talked about everyday things. Why did you offer my friend a job and turn me down?”</w:t>
      </w:r>
    </w:p>
    <w:p>
      <w:pPr>
        <w:spacing w:after="80"/>
      </w:pPr>
      <w:r>
        <w:t>Ford replied:</w:t>
      </w:r>
    </w:p>
    <w:p>
      <w:pPr/>
      <w:r>
        <w:t>“For two reasons. First, I watched you both during dinner. Your friend tasted his food before adding salt. You added salt before tasting it. I value people who examine something before deciding to change it.</w:t>
      </w:r>
    </w:p>
    <w:p>
      <w:pPr>
        <w:keepNext/>
      </w:pPr>
      <w:r>
        <w:t>“Second, your friend treated the waiters courteously. You ignored them and were polite only to me. Everyone deserves respect, whatever their position.”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Small actions reveal character, both in how we make decisions and in how we treat people with less power than ourselves.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Ford's Choice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