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Hold My Hand</w:t>
      </w:r>
    </w:p>
    <w:p>
      <w:pPr>
        <w:spacing w:after="80"/>
      </w:pPr>
      <w:r>
        <w:t>As a father and his young daughter crossed a bridge, he grew anxious.</w:t>
      </w:r>
    </w:p>
    <w:p>
      <w:pPr>
        <w:spacing w:after="80"/>
      </w:pPr>
      <w:r>
        <w:t>“Hold my hand tightly, sweetheart, so you don’t fall into the river.”</w:t>
      </w:r>
    </w:p>
    <w:p>
      <w:pPr>
        <w:spacing w:after="80"/>
      </w:pPr>
      <w:r>
        <w:t>The little girl replies:</w:t>
      </w:r>
    </w:p>
    <w:p>
      <w:pPr>
        <w:spacing w:after="80"/>
      </w:pPr>
      <w:r>
        <w:t>“No, Dad. You hold mine.”</w:t>
      </w:r>
    </w:p>
    <w:p>
      <w:pPr>
        <w:spacing w:after="80"/>
      </w:pPr>
      <w:r>
        <w:t>Puzzled, he asked:</w:t>
      </w:r>
    </w:p>
    <w:p>
      <w:pPr>
        <w:spacing w:after="80"/>
      </w:pPr>
      <w:r>
        <w:t>“What’s the difference?”</w:t>
      </w:r>
    </w:p>
    <w:p>
      <w:pPr>
        <w:keepNext/>
      </w:pPr>
      <w:r>
        <w:t>“There’s a big difference. If something frightens me, I might let go of your hand. But if you hold mine, I know you won’t let go, whatever happens.”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Love offers a steady hand. Do not simply wait for those you love to reach for you; reach out and hold on to them.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Hold My Hand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