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Keeping the Right Distance</w:t>
      </w:r>
    </w:p>
    <w:p>
      <w:pPr>
        <w:spacing w:after="80"/>
      </w:pPr>
      <w:r>
        <w:t>Treat your closeness to others as you would your closeness to a fire:</w:t>
      </w:r>
    </w:p>
    <w:p>
      <w:pPr>
        <w:spacing w:after="80"/>
      </w:pPr>
      <w:r>
        <w:t>don't go too far away lest you freeze;</w:t>
      </w:r>
    </w:p>
    <w:p>
      <w:pPr>
        <w:spacing w:after="80"/>
      </w:pPr>
      <w:r>
        <w:t>don't come too close lest you burn.</w:t>
      </w:r>
    </w:p>
    <w:p>
      <w:pPr>
        <w:keepNext/>
        <w:spacing w:after="80"/>
      </w:pPr>
      <w:r>
        <w:t>Saadi Shirazi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Relationships need balance. Stay close enough to share warmth, but leave enough space to avoid being hurt.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Keeping the Right Distance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