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I’m Tired, Mom</w:t>
      </w:r>
    </w:p>
    <w:p>
      <w:pPr>
        <w:spacing w:after="80"/>
      </w:pPr>
      <w:r>
        <w:t>“I’m tired, Mom.”</w:t>
      </w:r>
    </w:p>
    <w:p>
      <w:pPr>
        <w:spacing w:after="80"/>
      </w:pPr>
      <w:r>
        <w:t>“Of what, son?”</w:t>
      </w:r>
    </w:p>
    <w:p>
      <w:pPr>
        <w:spacing w:after="80"/>
      </w:pPr>
      <w:r>
        <w:t>“Everything. Work, friends, traveling, always trying to please someone. I’m exhausted.”</w:t>
      </w:r>
    </w:p>
    <w:p>
      <w:pPr>
        <w:spacing w:after="80"/>
      </w:pPr>
      <w:r>
        <w:t>“Rest your head in my lap, son. Let it all go for a moment. Share your troubles with me.”</w:t>
      </w:r>
    </w:p>
    <w:p>
      <w:pPr/>
      <w:r>
        <w:t>“Thank you, Mom. I’m so glad you’re here. With you, I forget my age and all my worries. Please always be here.”</w:t>
      </w:r>
    </w:p>
    <w:p>
      <w:pPr>
        <w:spacing w:after="80"/>
      </w:pPr>
      <w:r>
        <w:t>“I’m your mother, son. I’ll always be here for you.”</w:t>
      </w:r>
    </w:p>
    <w:p>
      <w:pPr>
        <w:spacing w:after="80"/>
      </w:pPr>
      <w:r>
        <w:t>“We wear you out too, don’t we? Forgive us.”</w:t>
      </w:r>
    </w:p>
    <w:p>
      <w:pPr>
        <w:keepNext/>
      </w:pPr>
      <w:r>
        <w:t>“You don’t wear me out. I’m tired because I no longer have a mother of my own. There’s no lap where I can rest my head. Treasure what you have, son.”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 mother’s lap can be our safest refuge. Remember that she, too, may long for someone to comfort her.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I’m Tired, Mom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