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May You Always Have Reason to Smile</w:t>
      </w:r>
    </w:p>
    <w:p>
      <w:pPr>
        <w:keepNext/>
      </w:pPr>
      <w:r>
        <w:t>A person who sells vinegar with a smile will have more customers than a person who sells honey with a frown.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Warmth draws people to us. A smile costs nothing, yet can make all the difference.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May You Always Have Reason to Smile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