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The Advice Fakir Baykurt Never Forgot</w:t>
      </w:r>
    </w:p>
    <w:p>
      <w:pPr/>
      <w:r>
        <w:t>As a child, the Turkish writer Fakir Baykurt (1929–1999) once asked his mother for tea. She took him to Topal Hüseyin’s teahouse and ordered a cup for him.</w:t>
      </w:r>
    </w:p>
    <w:p>
      <w:pPr/>
      <w:r>
        <w:t>Eager to drink, he took a large mouthful before realizing how hot it was. Startled by the pain, he dropped the cup.</w:t>
      </w:r>
    </w:p>
    <w:p>
      <w:pPr/>
      <w:r>
        <w:t>It fell to the ground without breaking. He expected his mother to slap him, but she simply asked for another cup.</w:t>
      </w:r>
    </w:p>
    <w:p>
      <w:pPr/>
      <w:r>
        <w:t>This time, he sipped carefully. For years afterward, he asked why she had not punished him. She never answered.</w:t>
      </w:r>
    </w:p>
    <w:p>
      <w:pPr>
        <w:spacing w:after="80"/>
      </w:pPr>
      <w:r>
        <w:t>Much later, his mother, Elif Khanum, visited the village school where he taught. He recalled:</w:t>
      </w:r>
    </w:p>
    <w:p>
      <w:pPr/>
      <w:r>
        <w:t>“I became angry during the lesson and shouted at the children. Afterward, I asked, ‘Well, Mother, what did you think of my teaching?’</w:t>
      </w:r>
    </w:p>
    <w:p>
      <w:pPr>
        <w:spacing w:after="80"/>
      </w:pPr>
      <w:r>
        <w:t>“‘It wasn’t bad, son.’</w:t>
      </w:r>
    </w:p>
    <w:p>
      <w:pPr>
        <w:spacing w:after="80"/>
      </w:pPr>
      <w:r>
        <w:t>“‘The inspectors praise me and give me good marks, and all you say is that it wasn’t bad?’</w:t>
      </w:r>
    </w:p>
    <w:p>
      <w:pPr>
        <w:spacing w:after="80"/>
      </w:pPr>
      <w:r>
        <w:t>“She answered, ‘For years you’ve asked why I didn’t slap you over the tea. Now listen.</w:t>
      </w:r>
    </w:p>
    <w:p>
      <w:pPr>
        <w:keepNext/>
      </w:pPr>
      <w:r>
        <w:t>“‘If I had shouted, the lion inside you would have roared back. If I had beaten you, I might have killed that lion. You might never have become a teacher. Be patient, as I was. Don’t use a stick to kill the courage in these children.’”</w:t>
      </w:r>
    </w:p>
    <w:p>
      <w:pPr>
        <w:keepNext/>
        <w:keepLines/>
        <w:spacing w:before="160"/>
      </w:pPr>
      <w:r>
        <w:rPr>
          <w:b/>
        </w:rPr>
        <w:t>Moral:</w:t>
      </w:r>
      <w:r>
        <w:t xml:space="preserve"> Don't kill the "lion" inside a child — his self-confidence — by beating him. True education is not given with fear, but with patience and love.</w:t>
      </w:r>
    </w:p>
    <w:p>
      <w:pPr>
        <w:spacing w:after="80"/>
      </w:pPr>
      <w:r>
        <w:rPr>
          <w:i/>
          <w:sz w:val="18"/>
        </w:rPr>
        <w:t>Source: Publicly available internet sources.</w:t>
      </w:r>
    </w:p>
    <w:sectPr w:rsidR="00FC693F" w:rsidRPr="0006063C" w:rsidSect="00034616">
      <w:pgSz w:w="12240" w:h="15840"/>
      <w:pgMar w:top="1080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59" w:lineRule="auto"/>
    </w:pPr>
    <w:rPr>
      <w:rFonts w:ascii="Arial" w:hAnsi="Arial"/>
      <w:color w:val="000000"/>
      <w:sz w:val="22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28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Advice Fakir Baykurt Never Forgot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