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Nothing Is Ever Truly Lost</w:t>
      </w:r>
    </w:p>
    <w:p>
      <w:pPr>
        <w:keepNext/>
        <w:spacing w:after="80"/>
      </w:pPr>
      <w:r>
        <w:t>A setback need not be a complete loss. Sometimes you succeed; sometimes you learn.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Learn from failure, and the experience has not been wasted.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Nothing Is Ever Truly Lost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