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Only My Mother’s Tears</w:t>
      </w:r>
    </w:p>
    <w:p>
      <w:pPr>
        <w:keepNext/>
        <w:spacing w:after="80"/>
      </w:pPr>
      <w:r>
        <w:t>Only my mother’s tears are real; all the rest are pretense.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A mother’s love is cherished for its sincerity and its willingness to ask nothing in return.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Only My Mother’s Tears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