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Strength of Truth</w:t>
      </w:r>
    </w:p>
    <w:p>
      <w:pPr>
        <w:keepNext/>
        <w:spacing w:after="80"/>
      </w:pPr>
      <w:r>
        <w:t>Truth’s sword does not bend, and the hand that holds it does not yield.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Truth is unbending and unyielding. Even though time passes and power changes, in the end, the righteous one stands firm.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Strength of Truth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