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Strength and Pain</w:t>
      </w:r>
    </w:p>
    <w:p>
      <w:pPr>
        <w:spacing w:after="80"/>
      </w:pPr>
      <w:r>
        <w:t>My God, give me strength enough for my sorrow, or sorrow no greater than I can bear.</w:t>
      </w:r>
    </w:p>
    <w:p>
      <w:pPr>
        <w:keepNext/>
        <w:spacing w:after="80"/>
      </w:pPr>
      <w:r>
        <w:t>Muhammad Fuzuli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In suffering, we may pray for greater strength or a lighter burden.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Strength and Pain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