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Dreaming</w:t>
      </w:r>
    </w:p>
    <w:p>
      <w:pPr>
        <w:keepNext/>
        <w:spacing w:after="80"/>
      </w:pPr>
      <w:r>
        <w:t>Allah does not make you dream of something that He will not grant.</w:t>
      </w:r>
    </w:p>
    <w:p>
      <w:pPr>
        <w:keepNext/>
        <w:keepLines/>
        <w:spacing w:before="160" w:after="80"/>
      </w:pPr>
      <w:r>
        <w:rPr>
          <w:b/>
        </w:rPr>
        <w:t>Moral:</w:t>
      </w:r>
      <w:r>
        <w:t xml:space="preserve"> Trust that the dreams in your heart have meaning, and do not lose hope.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Dreaming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