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0B8B7" w14:textId="4FBB2EE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1" w:name="Story_122"/>
      <w:r>
        <w:rPr>
          <w:rFonts w:ascii="Arial" w:hAnsi="Arial"/>
          <w:b/>
          <w:color w:val="000000"/>
          <w:sz w:val="34"/>
          <w:lang w:val="ky-KG"/>
        </w:rPr>
        <w:t>Боор</w:t>
      </w:r>
      <w:bookmarkEnd w:id="10121"/>
    </w:p>
    <w:p w14:paraId="4C62C6F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«Боор» деген маанини билдирген азербайжанча «ciyər» сөзү катышкан айкаштар — бири-бирине өтө жакын, чын ыкластуу, ынак досторду билдирген «can-ciyər»; абдан сүйүктүү баланы билдирген «ciyərguşəm»; коркок, кайратсыз, алсыз адамды билдирген «ağciyər»; өтө сүйүктүү кишини билдирген «ciyərparəm» жана башка ушул сыяктуу сөздөр — кайдан келип чыккан?</w:t>
      </w:r>
    </w:p>
    <w:p w14:paraId="0477D8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адамдар боордун жылуу жана кандуу көрүнүшүнөн таасирленип, жылуу канды өмүр, ал эми анын жоктугун өлүм деп эсептешкен. Ошондуктан боор узак убакыт бою жашоонун борбору катары кабыл алынып келген.</w:t>
      </w:r>
    </w:p>
    <w:p w14:paraId="04B4FB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Мисалы, вавилондуктар адамдын жаны боордо жайгашат деп ишенишкен. Айрым маданияттарда боор, баарынан мурда, сезимдерди билдирет деп эсептелгендиктен, макал-лакаптарда жана жазма чыгармаларда ал жүрөктөн мурда аталат.</w:t>
      </w:r>
    </w:p>
    <w:p w14:paraId="2E24E7D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Грекияда изгилик жана ага байланышкан эр жүрөктүк, чечкиндүүлүк сыяктуу сапаттар боорго таандык деп саналган. Эгер адамдын боору соо болсо, ал изгиликтүү — бардык тоскоолдуктарды жеңип, өз принциптерин бекем карманган адам катары кабыл алынган.</w:t>
      </w:r>
    </w:p>
    <w:p w14:paraId="58DDD82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Сөздөр элдин тарыхын, ишенимин, дүйнө таанымын сактайт. Сөздүн төркүнүн билсең, маанисин да тереңирээк түшүнөсүң.</w:t>
      </w:r>
    </w:p>
    <w:p w14:paraId="51B91AF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