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2E3D2E" w14:textId="68EDFCE7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78" w:name="Story_179"/>
      <w:r>
        <w:rPr>
          <w:rFonts w:ascii="Arial" w:hAnsi="Arial"/>
          <w:b/>
          <w:color w:val="000000"/>
          <w:sz w:val="34"/>
          <w:lang w:val="ky-KG"/>
        </w:rPr>
        <w:t>Адилеттикти бөлүшүү</w:t>
      </w:r>
      <w:bookmarkEnd w:id="10178"/>
    </w:p>
    <w:p w14:paraId="5109CC8E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Же эч ким ыйлабасын,</w:t>
      </w:r>
    </w:p>
    <w:p w14:paraId="7FF93F38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же дайыма күлүп жүргөндөр да күлбөсүн;</w:t>
      </w:r>
    </w:p>
    <w:p w14:paraId="17FB4D2B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же акча деген илдет эч кимде болбосун,</w:t>
      </w:r>
    </w:p>
    <w:p w14:paraId="1ECC2DFC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же акчалуулар бөлүшкөндү үйрөнсүн;</w:t>
      </w:r>
    </w:p>
    <w:p w14:paraId="1A0CDB57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же эч ким сүйөрүн айтпасын,</w:t>
      </w:r>
    </w:p>
    <w:p w14:paraId="7A475452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же чыныгы сүйүүнүн эмне экенин түшүндүрүп беришсин;</w:t>
      </w:r>
    </w:p>
    <w:p w14:paraId="1D7AC514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же бул майрамдар такыр болбосун,</w:t>
      </w:r>
    </w:p>
    <w:p w14:paraId="09E74A57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же майрамда эт жебей калган жан болбосун.</w:t>
      </w:r>
    </w:p>
    <w:p w14:paraId="091B9651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Нан да, кубаныч да бөлүшкөндө таттуу. Бирөө молчулукта күлүп, экинчиси жокчулуктан ыйлап турса, адилеттик толук болбойт.</w:t>
      </w:r>
    </w:p>
    <w:p w14:paraId="02626970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