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046036" w14:textId="4CEBBB0D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16" w:name="Story_217"/>
      <w:r>
        <w:rPr>
          <w:rFonts w:ascii="Arial" w:hAnsi="Arial"/>
          <w:b/>
          <w:color w:val="000000"/>
          <w:sz w:val="34"/>
          <w:lang w:val="ky-KG"/>
        </w:rPr>
        <w:t>Таш баканын жаңылыш эсеби</w:t>
      </w:r>
      <w:bookmarkEnd w:id="10216"/>
    </w:p>
    <w:p w14:paraId="253AADC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Таш бакадан сурашат:</w:t>
      </w:r>
    </w:p>
    <w:p w14:paraId="5729EFF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Жакынкы айылга канча убакытта жетесиң?</w:t>
      </w:r>
    </w:p>
    <w:p w14:paraId="7EE8429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Жамгырды, баткакты, шамалды, өйдө-төмөн жолду эсепке алсак, үч күндүк жол. Бирок мен алты күндө жетем... — деп жооп берет таш бака.</w:t>
      </w:r>
    </w:p>
    <w:p w14:paraId="2F5006A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Алты күндөн кийин карашса, таш бака айылга али жетпептир. Издеп жүрүп, акыры аны жолдун ортосунан табышат да: — Эмне болду, үч күндүк жолду алты күндө да басып өтө албадыңбы? — деп таң кала сурашат.</w:t>
      </w:r>
    </w:p>
    <w:p w14:paraId="2C1C267C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Таш бака көңүлү чөгүп жооп берет: — Айтпа, достор. Жамгырды, баткакты, шамалды, өйдө-төмөн жолду эсептедим, бирок, тилекке каршы, жаман адамдарды эсепке алуу оюма келбептир. Качан ылдамыраак жүрө баштасам, кармап алып, мени чалкамдан оодарып коюшту.</w:t>
      </w:r>
    </w:p>
    <w:p w14:paraId="4EFD3983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Жолдун ой-чуңкурун эсептесең да, адамдын жаман ниетин алдын ала биле албайсың. Жолуңа тоскоол эмес, сага жөлөк боло турган адамдар жолуксун.</w:t>
      </w:r>
    </w:p>
    <w:p w14:paraId="639447F4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