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Приди им всем на помощь, о Всевышний Аллах</w:t>
      </w:r>
    </w:p>
    <w:p>
      <w:pPr>
        <w:spacing w:after="80"/>
      </w:pPr>
      <w:r>
        <w:t>Бездомному, не знающему пристанища,</w:t>
      </w:r>
    </w:p>
    <w:p>
      <w:pPr>
        <w:spacing w:after="80"/>
      </w:pPr>
      <w:r>
        <w:t>сироте, оставшемуся в одиночестве,</w:t>
      </w:r>
    </w:p>
    <w:p>
      <w:pPr>
        <w:spacing w:after="80"/>
      </w:pPr>
      <w:r>
        <w:t>голодному и жаждущему,</w:t>
      </w:r>
    </w:p>
    <w:p>
      <w:pPr>
        <w:spacing w:after="80"/>
      </w:pPr>
      <w:r>
        <w:t>больному, лишённому помощи,</w:t>
      </w:r>
    </w:p>
    <w:p>
      <w:pPr>
        <w:spacing w:after="80"/>
      </w:pPr>
      <w:r>
        <w:t>тому, чьё сердце изранено, а глаза устали ждать,</w:t>
      </w:r>
    </w:p>
    <w:p>
      <w:pPr>
        <w:spacing w:after="80"/>
      </w:pPr>
      <w:r>
        <w:t>отчаявшемуся, сбившемуся с пути,</w:t>
      </w:r>
    </w:p>
    <w:p>
      <w:pPr>
        <w:spacing w:after="80"/>
      </w:pPr>
      <w:r>
        <w:t>заблудшему, не видящему света,</w:t>
      </w:r>
    </w:p>
    <w:p>
      <w:pPr>
        <w:spacing w:after="80"/>
      </w:pPr>
      <w:r>
        <w:t>тому, кто всё ещё надеется и мечтает,</w:t>
      </w:r>
    </w:p>
    <w:p>
      <w:pPr>
        <w:spacing w:after="80"/>
      </w:pPr>
      <w:r>
        <w:t>тому, кто живёт без веры и вдали от Тебя, —</w:t>
      </w:r>
    </w:p>
    <w:p>
      <w:pPr>
        <w:keepNext/>
        <w:spacing w:after="80"/>
      </w:pPr>
      <w:r>
        <w:t>приди им всем на помощь, о Всевышний Аллах!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Последняя надежда одиноких и отчаявшихся — Творец. В молитве человек выражает самую глубокую нужду.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Приди им всем на помощь, о Всевышний Аллах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