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Лектор и конюх</w:t>
      </w:r>
    </w:p>
    <w:p>
      <w:pPr/>
      <w:r>
        <w:t>Лектора пригласили выступить в деревне. В зале оказался всего один слушатель. Лектор поздоровался и спросил: «Как вы считаете, стоит ли начинать, раз больше никто не пришёл?»</w:t>
      </w:r>
    </w:p>
    <w:p>
      <w:pPr>
        <w:spacing w:after="80"/>
      </w:pPr>
      <w:r>
        <w:t>Единственный «слушатель» говорит:</w:t>
      </w:r>
    </w:p>
    <w:p>
      <w:pPr>
        <w:spacing w:after="80"/>
      </w:pPr>
      <w:r>
        <w:t>— Я конюх, у меня двадцать лошадей. Если придёт только одна, я всё равно её накормлю.</w:t>
      </w:r>
    </w:p>
    <w:p>
      <w:pPr>
        <w:spacing w:after="80"/>
      </w:pPr>
      <w:r>
        <w:t>Лектор воодушевился и прочитал долгую лекцию. Закончив, спросил:</w:t>
      </w:r>
    </w:p>
    <w:p>
      <w:pPr>
        <w:spacing w:after="80"/>
      </w:pPr>
      <w:r>
        <w:t>— Как вам понравилась моя лекция?</w:t>
      </w:r>
    </w:p>
    <w:p>
      <w:pPr>
        <w:keepNext/>
      </w:pPr>
      <w:r>
        <w:t>Конюх ответил: «В вашей науке я не разбираюсь. Но одно знаю: если придёт одна лошадь, я не стану отдавать ей корм, приготовленный для двадцати».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Хорошая речь — та, которую слушатель способен понять и усвоить. Важно знать меру и учитывать, для кого говоришь.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Лектор и конюх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