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Печень</w:t>
      </w:r>
    </w:p>
    <w:p>
      <w:pPr/>
      <w:r>
        <w:t>Откуда происходят выражения, использующие слово «печень» — «джан-джияр», означающее очень близкого, искреннего и доброго друга; «джияргушам», означающее очень любимого ребенка; «агкыяр», означающее труса, беспомощного человека; «джиярпарам», означающее очень любимого человека и т. д.?</w:t>
      </w:r>
    </w:p>
    <w:p>
      <w:pPr/>
      <w:r>
        <w:t>Тёплая, наполненная кровью печень поражала воображение древних людей. Кровь связывали с жизнью, а её отсутствие — со смертью. Поэтому печень долго считали средоточием жизненных сил.</w:t>
      </w:r>
    </w:p>
    <w:p>
      <w:pPr/>
      <w:r>
        <w:t>Например, вавилоняне верили, что человеческая душа обитает в печени. Поскольку в некоторых культурах печень считалась прежде всего олицетворением эмоций, в идиомах и текстах она стояла выше сердца.</w:t>
      </w:r>
    </w:p>
    <w:p>
      <w:pPr>
        <w:keepNext/>
      </w:pPr>
      <w:r>
        <w:t>В Древней Греции печени приписывались добродетель и связанные с ней качества, такие как мужество и решительность. Если у человека была здоровая печень, его считали добродетельным — его воспринимали как человека, следующего своим принципам и преодолевающего все препятствия.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Язык не возникает случайно; за каждым словом стоит история, убеждение. Наши слова — это память о нашем прошлом.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Печень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