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Люди, нуждающиеся в вашей помощи</w:t>
      </w:r>
    </w:p>
    <w:p>
      <w:pPr>
        <w:keepNext/>
      </w:pPr>
      <w:r>
        <w:t>Вместо обиды на тех, кто вспоминает о вас лишь в трудную минуту, попробуйте увидеть в этом доверие. Возможно, человек обращается именно к вам, потому что надеется на понимание и помощь.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Вместо того чтобы обижаться на тех, кто обращается к тебе только тогда, когда им что-то нужно, подумай: они приходят к тебе, потому что доверяют, — и на душе станет спокойнее.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Люди, нуждающиеся в вашей помощи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