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Прощение</w:t>
      </w:r>
    </w:p>
    <w:p>
      <w:pPr/>
      <w:r>
        <w:t>Простить кого-то не значит любить его; это не значит продолжать с ним разговаривать, продолжать отношения; это не значит признать его невиновность, его правоту.</w:t>
      </w:r>
    </w:p>
    <w:p>
      <w:pPr/>
      <w:r>
        <w:t>Простить — значит освободиться из плена обиды и ненависти, чтобы причинённая боль больше не управляла твоей жизнью.</w:t>
      </w:r>
    </w:p>
    <w:p>
      <w:pPr>
        <w:keepNext/>
        <w:spacing w:after="80"/>
      </w:pPr>
      <w:r>
        <w:t>Простите и освободитесь. Простите, но никогда не забывайте, иначе вас снова ранят.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Прощение — это не оправдание другого человека, это освобождение от тюрьмы ненависти и обиды. Простите и почувствуйте облегчение, но не забывайте урок.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Прощение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