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Язык</w:t>
      </w:r>
    </w:p>
    <w:p>
      <w:pPr>
        <w:spacing w:after="80"/>
      </w:pPr>
      <w:r>
        <w:t>Язык — это цветок, он растёт во рту,</w:t>
      </w:r>
    </w:p>
    <w:p>
      <w:pPr>
        <w:keepNext/>
        <w:spacing w:after="80"/>
      </w:pPr>
      <w:r>
        <w:t>если его не поливать и не оберегать, он завянет и исчезнет.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Родной язык живёт, пока мы на нём говорим и заботимся о нём. Берегите его, как цветок, которому нужен ежедневный уход.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Язык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