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 qarət olunan qadın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Qədim zamanlarda bir şəhərdə yaşayan yaşlı bir qadının evi qarət olunur. Qadın pərişan halda padşahın hüzuruna şikayətə gəlir. Padşah onu dinləyir və hiddətlə soruşur: «Bəs sən niyə elə dərin yuxuya getmisən ki, evinə oğru girdiyini belə hiss etməmisən?» Qadın cavab verir: «Qibleyi-aləm sağ olsun, biz sizin oyaq olduğunuzu düşünürdük, ona görə də evimizdə rahat-rahat yatmışdıq.»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Xalqın rahatlığı dövlətə olan etibardan doğur. İnsanlar başçısını oyaq bilirsə, öz evində rahat yatar.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