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URZĄD KOMUNIKACJI ELEKTRONICZNEJ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</w:t>
      </w:r>
      <w:r>
        <w:rPr>
          <w:b/>
          <w:bCs/>
          <w:sz w:val="32"/>
          <w:szCs w:val="32"/>
        </w:rPr>
        <w:t>partament Zarządzania Zasobami Częstotliwości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Komisja egzaminacyjna ds. operatorów urządzeń radiowych</w:t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 xml:space="preserve">w służbie radiokomunikacyjnej </w:t>
      </w:r>
      <w:r>
        <w:rPr>
          <w:sz w:val="24"/>
          <w:szCs w:val="24"/>
        </w:rPr>
        <w:t>amatorskiej</w:t>
      </w:r>
      <w:r>
        <w:rPr>
          <w:sz w:val="28"/>
          <w:szCs w:val="28"/>
        </w:rPr>
        <w:br/>
        <w:t>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6"/>
          <w:szCs w:val="26"/>
        </w:rPr>
        <w:t>$departmentcity$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$esodznak$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SKŁAD ZESPOŁU EGZAMINACYJNEGO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na sesję egzaminacyjną na świadectwo operatora urządzeń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radiowych w służbie radiokomunikacyjnej morskiej i żeglugi śródlądowej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Nr  </w:t>
      </w:r>
      <w:r>
        <w:rPr>
          <w:b/>
          <w:bCs/>
          <w:sz w:val="28"/>
          <w:szCs w:val="28"/>
        </w:rPr>
        <w:t>$examnumber$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/>
        <w:t xml:space="preserve">w </w:t>
      </w:r>
      <w:r>
        <w:rPr>
          <w:b/>
          <w:bCs/>
        </w:rPr>
        <w:t>$placeexam$</w:t>
      </w:r>
      <w:r>
        <w:rPr>
          <w:sz w:val="28"/>
          <w:szCs w:val="28"/>
        </w:rPr>
        <w:t xml:space="preserve">, dnia </w:t>
      </w:r>
      <w:r>
        <w:rPr>
          <w:b/>
          <w:bCs/>
          <w:sz w:val="28"/>
          <w:szCs w:val="28"/>
        </w:rPr>
        <w:t>$dateexam$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Stosownie do § 1</w:t>
      </w:r>
      <w:r>
        <w:rPr>
          <w:sz w:val="26"/>
          <w:szCs w:val="26"/>
        </w:rPr>
        <w:t>6</w:t>
      </w:r>
      <w:r>
        <w:rPr>
          <w:sz w:val="26"/>
          <w:szCs w:val="26"/>
        </w:rPr>
        <w:t xml:space="preserve"> ust. 1 pkt 1 rozporządzenia Ministra Administracji i Cyfryzacji z dnia 16 stycznia 2015 r. w sprawie świadectw operatora urządzeń radiowych (Dziennik Ustaw Rzeczpospolitej Polskiej z dnia 20 stycznia 2015 poz. 99), oraz Zarządzenia Nr 2</w:t>
      </w: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 Prezesa Urzędu Komunikacji Komunikacji Elektronicznej z dnia 16 listopada 2015 w sprawie powołania Komisji Egzaminacyjnej do spraw operatorów urządzeń radiowych w służbie radiokomunikacyjnej </w:t>
      </w:r>
      <w:r>
        <w:rPr>
          <w:sz w:val="26"/>
          <w:szCs w:val="26"/>
        </w:rPr>
        <w:t>amatorskiej</w:t>
      </w:r>
      <w:r>
        <w:rPr>
          <w:sz w:val="26"/>
          <w:szCs w:val="26"/>
        </w:rPr>
        <w:t>, wyznaczam skład zespołu egzaminacyjnego: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1. Przewodniczący sesji:</w:t>
        <w:tab/>
        <w:tab/>
        <w:t xml:space="preserve">$examchairman$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2. Sekretarz sesji:</w:t>
        <w:tab/>
        <w:tab/>
        <w:tab/>
        <w:t>$examsecretary$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$examiner0$</w:t>
        <w:tab/>
        <w:tab/>
        <w:tab/>
      </w:r>
      <w:bookmarkStart w:id="0" w:name="__DdeLink__39_30540025"/>
      <w:bookmarkEnd w:id="0"/>
      <w:r>
        <w:rPr>
          <w:sz w:val="26"/>
          <w:szCs w:val="26"/>
        </w:rPr>
        <w:tab/>
        <w:t>$examiner0name$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$examiner1$</w:t>
        <w:tab/>
        <w:tab/>
        <w:tab/>
        <w:tab/>
        <w:t>$examiner1name$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$examiner2$</w:t>
        <w:tab/>
        <w:tab/>
        <w:tab/>
        <w:tab/>
        <w:t>$examiner2name$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$examiner3$</w:t>
        <w:tab/>
        <w:tab/>
        <w:tab/>
        <w:tab/>
        <w:t>$examiner3name$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$examiner4$</w:t>
        <w:tab/>
        <w:tab/>
        <w:tab/>
        <w:tab/>
        <w:t>$examiner4name$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$examiner5$</w:t>
        <w:tab/>
        <w:tab/>
        <w:tab/>
        <w:tab/>
        <w:t>$examiner5name$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$examiner6$</w:t>
        <w:tab/>
        <w:tab/>
        <w:tab/>
        <w:tab/>
        <w:t>$examiner6name$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$examiner7$</w:t>
        <w:tab/>
        <w:tab/>
        <w:tab/>
        <w:tab/>
        <w:t>$examiner7name$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$examiner8$</w:t>
        <w:tab/>
        <w:tab/>
        <w:tab/>
        <w:tab/>
        <w:t>$examiner8name$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$examiner9$</w:t>
        <w:tab/>
        <w:tab/>
        <w:tab/>
        <w:tab/>
        <w:t>$examiner9name$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Sprawę prowadzi: </w:t>
      </w:r>
      <w:bookmarkStart w:id="1" w:name="__DdeLink__20_813336956"/>
      <w:bookmarkEnd w:id="1"/>
      <w:r>
        <w:rPr>
          <w:sz w:val="18"/>
          <w:szCs w:val="18"/>
        </w:rPr>
        <w:t>$username$</w:t>
      </w:r>
    </w:p>
    <w:p>
      <w:pPr>
        <w:pStyle w:val="Normal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  <w:t>$netparstopka$</w:t>
      </w:r>
    </w:p>
    <w:sectPr>
      <w:type w:val="nextPage"/>
      <w:pgSz w:w="11906" w:h="16838"/>
      <w:pgMar w:left="1134" w:right="1134" w:header="0" w:top="1188" w:footer="0" w:bottom="79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opka">
    <w:name w:val="Stopk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2016-04-14T20:19:39Z</dcterms:created>
  <dc:language>pl-PL</dc:language>
  <cp:revision>0</cp:revision>
</cp:coreProperties>
</file>