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6F2A20">
      <w:pPr>
        <w:spacing w:after="0"/>
        <w:jc w:val="center"/>
        <w:rPr>
          <w:b/>
          <w:sz w:val="24"/>
          <w:szCs w:val="24"/>
        </w:rPr>
      </w:pPr>
      <w:r>
        <w:rPr>
          <w:b/>
          <w:sz w:val="24"/>
          <w:szCs w:val="24"/>
        </w:rPr>
        <w:t>Project Design Phase</w:t>
      </w:r>
    </w:p>
    <w:p w14:paraId="0E538A2F" w14:textId="77777777" w:rsidR="00604E29" w:rsidRDefault="006F2A2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6F2A2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6F2A20">
            <w:r>
              <w:t>Team ID</w:t>
            </w:r>
          </w:p>
        </w:tc>
        <w:tc>
          <w:tcPr>
            <w:tcW w:w="4335" w:type="dxa"/>
          </w:tcPr>
          <w:p w14:paraId="1AD8634F" w14:textId="47E35D04" w:rsidR="00604E29" w:rsidRDefault="00CD16D6">
            <w:r>
              <w:t>LTVIP2026TMIDS86052</w:t>
            </w:r>
          </w:p>
        </w:tc>
      </w:tr>
      <w:tr w:rsidR="00604E29" w14:paraId="0E84FB5D" w14:textId="77777777">
        <w:tc>
          <w:tcPr>
            <w:tcW w:w="4695" w:type="dxa"/>
          </w:tcPr>
          <w:p w14:paraId="4C398D34" w14:textId="77777777" w:rsidR="00604E29" w:rsidRDefault="006F2A20">
            <w:r>
              <w:t>Project Name</w:t>
            </w:r>
          </w:p>
        </w:tc>
        <w:tc>
          <w:tcPr>
            <w:tcW w:w="4335" w:type="dxa"/>
          </w:tcPr>
          <w:p w14:paraId="56EAF34F" w14:textId="6F1B677E" w:rsidR="00604E29" w:rsidRDefault="00CD16D6">
            <w:r>
              <w:t>Smart Sorting: Transfer Learning for Identifying Rotten Fruits and Vegetables</w:t>
            </w:r>
            <w:bookmarkStart w:id="0" w:name="_GoBack"/>
            <w:bookmarkEnd w:id="0"/>
          </w:p>
        </w:tc>
      </w:tr>
      <w:tr w:rsidR="00604E29" w14:paraId="271BDBA3" w14:textId="77777777">
        <w:tc>
          <w:tcPr>
            <w:tcW w:w="4695" w:type="dxa"/>
          </w:tcPr>
          <w:p w14:paraId="1EABD436" w14:textId="77777777" w:rsidR="00604E29" w:rsidRDefault="006F2A2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6F2A20">
      <w:pPr>
        <w:rPr>
          <w:b/>
        </w:rPr>
      </w:pPr>
      <w:r>
        <w:rPr>
          <w:b/>
        </w:rPr>
        <w:t>Proposed Solution Template:</w:t>
      </w:r>
    </w:p>
    <w:p w14:paraId="37C39CAD" w14:textId="77777777" w:rsidR="00604E29" w:rsidRDefault="006F2A2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6F2A20">
            <w:pPr>
              <w:rPr>
                <w:b/>
              </w:rPr>
            </w:pPr>
            <w:proofErr w:type="spellStart"/>
            <w:r>
              <w:rPr>
                <w:b/>
              </w:rPr>
              <w:t>S.No</w:t>
            </w:r>
            <w:proofErr w:type="spellEnd"/>
            <w:r>
              <w:rPr>
                <w:b/>
              </w:rPr>
              <w:t>.</w:t>
            </w:r>
          </w:p>
        </w:tc>
        <w:tc>
          <w:tcPr>
            <w:tcW w:w="3658" w:type="dxa"/>
          </w:tcPr>
          <w:p w14:paraId="4E4913CB" w14:textId="77777777" w:rsidR="00604E29" w:rsidRDefault="006F2A20">
            <w:pPr>
              <w:rPr>
                <w:b/>
              </w:rPr>
            </w:pPr>
            <w:r>
              <w:rPr>
                <w:b/>
              </w:rPr>
              <w:t>Parameter</w:t>
            </w:r>
          </w:p>
        </w:tc>
        <w:tc>
          <w:tcPr>
            <w:tcW w:w="4508" w:type="dxa"/>
          </w:tcPr>
          <w:p w14:paraId="64892F81" w14:textId="77777777" w:rsidR="00604E29" w:rsidRDefault="006F2A2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6F2A20">
            <w:r>
              <w:rPr>
                <w:color w:val="222222"/>
              </w:rPr>
              <w:t>Problem Statement (Problem to be solved)</w:t>
            </w:r>
          </w:p>
        </w:tc>
        <w:tc>
          <w:tcPr>
            <w:tcW w:w="4508" w:type="dxa"/>
          </w:tcPr>
          <w:p w14:paraId="5582DE8C" w14:textId="22A9AECD" w:rsidR="00604E29" w:rsidRDefault="00CD16D6">
            <w:r>
              <w:t xml:space="preserve">In food processing industries, supermarkets, and households, fruits and vegetables are manually inspected to identify rotten items. This process is time-consuming, </w:t>
            </w:r>
            <w:proofErr w:type="spellStart"/>
            <w:r>
              <w:t>labor-intensive</w:t>
            </w:r>
            <w:proofErr w:type="spellEnd"/>
            <w:r>
              <w:t>, and prone to human error. There is a need for an automated and accurate system to detect rotten produce in real-time to reduce food waste and improve quality control.</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6F2A20">
            <w:r>
              <w:rPr>
                <w:color w:val="222222"/>
              </w:rPr>
              <w:t>Idea / Solution description</w:t>
            </w:r>
          </w:p>
        </w:tc>
        <w:tc>
          <w:tcPr>
            <w:tcW w:w="4508" w:type="dxa"/>
          </w:tcPr>
          <w:p w14:paraId="463B60E0" w14:textId="0F2A4510" w:rsidR="00604E29" w:rsidRDefault="00CD16D6">
            <w:r>
              <w:t xml:space="preserve">The proposed solution is an AI-based Smart Sorting System that uses Transfer Learning with </w:t>
            </w:r>
            <w:r>
              <w:rPr>
                <w:rStyle w:val="whitespace-normal"/>
                <w:b/>
                <w:bCs/>
              </w:rPr>
              <w:t>VGG16</w:t>
            </w:r>
            <w:r>
              <w:t xml:space="preserve"> to classify fruits and vegetables as healthy or rotten. The system takes an uploaded image, </w:t>
            </w:r>
            <w:proofErr w:type="spellStart"/>
            <w:r>
              <w:t>preprocesses</w:t>
            </w:r>
            <w:proofErr w:type="spellEnd"/>
            <w:r>
              <w:t xml:space="preserve"> it, and predicts the category using a trained deep learning model. The model is integrated with a web application built using </w:t>
            </w:r>
            <w:r>
              <w:rPr>
                <w:rStyle w:val="whitespace-normal"/>
                <w:b/>
                <w:bCs/>
              </w:rPr>
              <w:t>Flask</w:t>
            </w:r>
            <w:r>
              <w:t xml:space="preserve"> to display results to users.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6F2A20">
            <w:r>
              <w:rPr>
                <w:color w:val="222222"/>
              </w:rPr>
              <w:t xml:space="preserve">Novelty / Uniqueness </w:t>
            </w:r>
          </w:p>
        </w:tc>
        <w:tc>
          <w:tcPr>
            <w:tcW w:w="4508" w:type="dxa"/>
          </w:tcPr>
          <w:p w14:paraId="352499F2" w14:textId="5D2EE27E" w:rsidR="00604E29" w:rsidRDefault="00CD16D6">
            <w:r>
              <w:t>The system uses a pre-trained deep learning model (Transfer Learning), which improves accuracy and reduces training time. It supports multiple classes (28 fruits and vegetables). It can be integrated into conveyor belts, supermarkets, and smart refrigerators for real-time automated sorting.</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6F2A20">
            <w:r>
              <w:rPr>
                <w:color w:val="222222"/>
              </w:rPr>
              <w:t>Social Impact / Customer Satisfaction</w:t>
            </w:r>
          </w:p>
        </w:tc>
        <w:tc>
          <w:tcPr>
            <w:tcW w:w="4508" w:type="dxa"/>
          </w:tcPr>
          <w:p w14:paraId="039671E8" w14:textId="4C969CBC" w:rsidR="00604E29" w:rsidRDefault="00CD16D6">
            <w:r>
              <w:t>The solution reduces food wastage, ensures better quality control, improves food safety, and minimizes financial loss for farmers and retailers. Customers receive fresher products, increasing trust and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6F2A20">
            <w:r>
              <w:rPr>
                <w:color w:val="222222"/>
              </w:rPr>
              <w:t>Business Model (Revenue Model)</w:t>
            </w:r>
          </w:p>
        </w:tc>
        <w:tc>
          <w:tcPr>
            <w:tcW w:w="4508" w:type="dxa"/>
          </w:tcPr>
          <w:p w14:paraId="3E97F94F" w14:textId="534CC749" w:rsidR="00604E29" w:rsidRDefault="00CD16D6">
            <w:r>
              <w:t>Revenue can be generated through subscription-based SaaS model for industries, one-time installation charges for factories, partnerships with smart appliance manufacturers, and premium mobile app features for farmers and retailers.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6F2A20">
            <w:pPr>
              <w:rPr>
                <w:color w:val="222222"/>
              </w:rPr>
            </w:pPr>
            <w:r>
              <w:rPr>
                <w:color w:val="222222"/>
              </w:rPr>
              <w:t>Scalability of the Solution</w:t>
            </w:r>
          </w:p>
        </w:tc>
        <w:tc>
          <w:tcPr>
            <w:tcW w:w="4508" w:type="dxa"/>
          </w:tcPr>
          <w:p w14:paraId="7C323FF0" w14:textId="72FB4BCB" w:rsidR="00604E29" w:rsidRDefault="00CD16D6">
            <w:r>
              <w:t xml:space="preserve">The system is scalable as new fruit and vegetable categories can be added easily. It can be deployed in industries, supermarkets, and </w:t>
            </w:r>
            <w:r>
              <w:lastRenderedPageBreak/>
              <w:t xml:space="preserve">homes. Cloud integration and </w:t>
            </w:r>
            <w:proofErr w:type="spellStart"/>
            <w:r>
              <w:t>IoT</w:t>
            </w:r>
            <w:proofErr w:type="spellEnd"/>
            <w:r>
              <w:t xml:space="preserve"> compatibility allow expansion to larger markets nationally and globally.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6F2A20"/>
    <w:rsid w:val="00C27B72"/>
    <w:rsid w:val="00CD16D6"/>
    <w:rsid w:val="00D90E76"/>
    <w:rsid w:val="00EE4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whitespace-normal">
    <w:name w:val="whitespace-normal"/>
    <w:basedOn w:val="DefaultParagraphFont"/>
    <w:rsid w:val="00CD1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2026-02-27T19:03:00Z</dcterms:created>
  <dcterms:modified xsi:type="dcterms:W3CDTF">2026-02-27T19:03:00Z</dcterms:modified>
</cp:coreProperties>
</file>