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14F1FB32" w:rsidR="005673B8" w:rsidRPr="000B4B74" w:rsidRDefault="00747588" w:rsidP="00747588">
            <w:pPr>
              <w:pStyle w:val="Heading2"/>
              <w:rPr>
                <w:rFonts w:ascii="Arial" w:hAnsi="Arial" w:cs="Arial"/>
              </w:rPr>
            </w:pPr>
            <w:r>
              <w:rPr>
                <w:rFonts w:ascii="Arial" w:hAnsi="Arial" w:cs="Arial"/>
              </w:rPr>
              <w:t>Tommy arrington</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31428B7A" w:rsidR="005673B8" w:rsidRPr="000B4B74" w:rsidRDefault="00747588" w:rsidP="00747588">
            <w:pPr>
              <w:pStyle w:val="Heading2"/>
              <w:rPr>
                <w:rFonts w:ascii="Arial" w:hAnsi="Arial" w:cs="Arial"/>
              </w:rPr>
            </w:pPr>
            <w:r>
              <w:rPr>
                <w:rFonts w:ascii="Arial" w:hAnsi="Arial" w:cs="Arial"/>
              </w:rPr>
              <w:t>My progress on the portable launch relay system</w:t>
            </w:r>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showingPlcHdr/>
            <w:date>
              <w:dateFormat w:val="MMMM d, yyyy"/>
              <w:lid w:val="en-US"/>
              <w:storeMappedDataAs w:val="dateTime"/>
              <w:calendar w:val="gregorian"/>
            </w:date>
          </w:sdtPr>
          <w:sdtContent>
            <w:tc>
              <w:tcPr>
                <w:tcW w:w="7288" w:type="dxa"/>
              </w:tcPr>
              <w:p w14:paraId="3ACC0F11" w14:textId="77777777" w:rsidR="005673B8" w:rsidRPr="000B4B74" w:rsidRDefault="005673B8" w:rsidP="00F358EA">
                <w:pPr>
                  <w:pStyle w:val="Heading2"/>
                  <w:rPr>
                    <w:rFonts w:ascii="Arial" w:hAnsi="Arial" w:cs="Arial"/>
                  </w:rPr>
                </w:pPr>
                <w:r w:rsidRPr="000B4B74">
                  <w:rPr>
                    <w:rFonts w:ascii="Arial" w:hAnsi="Arial" w:cs="Arial"/>
                  </w:rPr>
                  <w:t>[Click to Select Date]</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77777777" w:rsidR="00F37651" w:rsidRPr="000B4B74" w:rsidRDefault="001D7A40" w:rsidP="000B4B74">
      <w:pPr>
        <w:pStyle w:val="BodyText"/>
        <w:ind w:firstLine="0"/>
        <w:rPr>
          <w:rFonts w:ascii="Arial" w:hAnsi="Arial" w:cs="Arial"/>
        </w:rPr>
      </w:pPr>
      <w:r>
        <w:rPr>
          <w:rFonts w:ascii="Arial" w:hAnsi="Arial" w:cs="Arial"/>
          <w:b/>
        </w:rPr>
        <w:t>LAST</w:t>
      </w:r>
      <w:r w:rsidR="000B4B74" w:rsidRPr="000B4B74">
        <w:rPr>
          <w:rFonts w:ascii="Arial" w:hAnsi="Arial" w:cs="Arial"/>
          <w:b/>
        </w:rPr>
        <w:t xml:space="preserve"> WEEK</w:t>
      </w:r>
    </w:p>
    <w:p w14:paraId="195BE185" w14:textId="513BAA25" w:rsidR="000B4B74" w:rsidRDefault="00747588" w:rsidP="00F3417D">
      <w:pPr>
        <w:pStyle w:val="BodyText"/>
        <w:spacing w:line="360" w:lineRule="auto"/>
        <w:ind w:firstLine="0"/>
        <w:rPr>
          <w:rFonts w:ascii="Arial" w:hAnsi="Arial" w:cs="Arial"/>
        </w:rPr>
      </w:pPr>
      <w:r>
        <w:rPr>
          <w:rFonts w:ascii="Arial" w:hAnsi="Arial" w:cs="Arial"/>
        </w:rPr>
        <w:t xml:space="preserve">Last week I focused on selecting a long-range wired communication method for the Portable Launch Relay System. After viewing the schematics of last year’s system and having a tour of the permanent system at the NAL from Evan </w:t>
      </w:r>
      <w:proofErr w:type="spellStart"/>
      <w:r>
        <w:rPr>
          <w:rFonts w:ascii="Arial" w:hAnsi="Arial" w:cs="Arial"/>
        </w:rPr>
        <w:t>Marcotte</w:t>
      </w:r>
      <w:proofErr w:type="spellEnd"/>
      <w:r>
        <w:rPr>
          <w:rFonts w:ascii="Arial" w:hAnsi="Arial" w:cs="Arial"/>
        </w:rPr>
        <w:t xml:space="preserve">, I researched </w:t>
      </w:r>
      <w:r w:rsidR="00360FAE">
        <w:rPr>
          <w:rFonts w:ascii="Arial" w:hAnsi="Arial" w:cs="Arial"/>
        </w:rPr>
        <w:t xml:space="preserve">wired </w:t>
      </w:r>
      <w:r>
        <w:rPr>
          <w:rFonts w:ascii="Arial" w:hAnsi="Arial" w:cs="Arial"/>
        </w:rPr>
        <w:t xml:space="preserve">communication methods </w:t>
      </w:r>
      <w:r w:rsidR="00360FAE">
        <w:rPr>
          <w:rFonts w:ascii="Arial" w:hAnsi="Arial" w:cs="Arial"/>
        </w:rPr>
        <w:t xml:space="preserve">on the criteria of cost, data rate, ability to integrate multiple systems, and most importantly its ability to operate over at least 1500 ft. No standard communication protocol (Ethernet, USB, Serial, BNC) has anywhere near this range, so I narrowed my choices down to </w:t>
      </w:r>
      <w:hyperlink r:id="rId8" w:history="1">
        <w:r w:rsidR="00360FAE" w:rsidRPr="00360FAE">
          <w:rPr>
            <w:rStyle w:val="Hyperlink"/>
            <w:rFonts w:ascii="Arial" w:hAnsi="Arial" w:cs="Arial"/>
          </w:rPr>
          <w:t>two classic 56k modems</w:t>
        </w:r>
      </w:hyperlink>
      <w:r w:rsidR="00360FAE">
        <w:rPr>
          <w:rFonts w:ascii="Arial" w:hAnsi="Arial" w:cs="Arial"/>
        </w:rPr>
        <w:t xml:space="preserve"> (6000+ </w:t>
      </w:r>
      <w:r w:rsidR="009C3E16">
        <w:rPr>
          <w:rFonts w:ascii="Arial" w:hAnsi="Arial" w:cs="Arial"/>
        </w:rPr>
        <w:t>ft.</w:t>
      </w:r>
      <w:r w:rsidR="00360FAE">
        <w:rPr>
          <w:rFonts w:ascii="Arial" w:hAnsi="Arial" w:cs="Arial"/>
        </w:rPr>
        <w:t xml:space="preserve">) or the </w:t>
      </w:r>
      <w:hyperlink r:id="rId9" w:history="1">
        <w:proofErr w:type="spellStart"/>
        <w:r w:rsidR="00360FAE" w:rsidRPr="00360FAE">
          <w:rPr>
            <w:rStyle w:val="Hyperlink"/>
            <w:rFonts w:ascii="Arial" w:hAnsi="Arial" w:cs="Arial"/>
          </w:rPr>
          <w:t>LinkGain</w:t>
        </w:r>
        <w:proofErr w:type="spellEnd"/>
        <w:r w:rsidR="00360FAE" w:rsidRPr="00360FAE">
          <w:rPr>
            <w:rStyle w:val="Hyperlink"/>
            <w:rFonts w:ascii="Arial" w:hAnsi="Arial" w:cs="Arial"/>
          </w:rPr>
          <w:t xml:space="preserve"> Ethernet Extender Over VDSL</w:t>
        </w:r>
      </w:hyperlink>
      <w:r w:rsidR="00874493">
        <w:rPr>
          <w:rFonts w:ascii="Arial" w:hAnsi="Arial" w:cs="Arial"/>
        </w:rPr>
        <w:t xml:space="preserve"> (</w:t>
      </w:r>
      <w:r w:rsidR="009C3E16">
        <w:rPr>
          <w:rFonts w:ascii="Arial" w:hAnsi="Arial" w:cs="Arial"/>
        </w:rPr>
        <w:t>6336 ft.). I will continue to try to find a better solution, because the modems would have a low data rate and possibly complicate connecting a camera through the data system, and the pair of network repeaters would cost upwards of $650, before the cost of cables.</w:t>
      </w:r>
    </w:p>
    <w:p w14:paraId="6A8DFC17" w14:textId="05EF15E2"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14:paraId="0BD1E176" w14:textId="0E891AE7" w:rsidR="00AD083E" w:rsidRPr="00881AD6" w:rsidRDefault="008D1151" w:rsidP="00881AD6">
      <w:pPr>
        <w:pStyle w:val="BodyText"/>
        <w:spacing w:line="360" w:lineRule="auto"/>
        <w:ind w:firstLine="0"/>
        <w:rPr>
          <w:rFonts w:ascii="Arial" w:hAnsi="Arial" w:cs="Arial"/>
        </w:rPr>
      </w:pPr>
      <w:r>
        <w:rPr>
          <w:rFonts w:ascii="Arial" w:hAnsi="Arial" w:cs="Arial"/>
        </w:rPr>
        <w:t>Th</w:t>
      </w:r>
      <w:r w:rsidR="00881AD6">
        <w:rPr>
          <w:rFonts w:ascii="Arial" w:hAnsi="Arial" w:cs="Arial"/>
        </w:rPr>
        <w:t xml:space="preserve">is week I will finalize my selection of a communication system and begin examining if I can find a better operating product than the current relay board, as Gabe Aguilar commented that its software was </w:t>
      </w:r>
      <w:proofErr w:type="spellStart"/>
      <w:r w:rsidR="00881AD6">
        <w:rPr>
          <w:rFonts w:ascii="Arial" w:hAnsi="Arial" w:cs="Arial"/>
        </w:rPr>
        <w:t>glitchy</w:t>
      </w:r>
      <w:proofErr w:type="spellEnd"/>
      <w:r w:rsidR="00881AD6">
        <w:rPr>
          <w:rFonts w:ascii="Arial" w:hAnsi="Arial" w:cs="Arial"/>
        </w:rPr>
        <w:t>. I will also work with Propulsion to determine what data will need to be recorded to fill the oxidizer tank and monitor the engine during flight, and begin modifying the Portable Relay System to be compatible with this. Finally, I’ll look into cameras and systems to integrate a camera feed to a separate (Ethernet) network.</w:t>
      </w:r>
    </w:p>
    <w:p w14:paraId="294EC35E" w14:textId="68996F9B" w:rsidR="00AD083E" w:rsidRDefault="00AD083E" w:rsidP="2E4C0F24"/>
    <w:p w14:paraId="7D7A2278" w14:textId="77777777" w:rsidR="00AD083E" w:rsidRDefault="00AD083E" w:rsidP="00AD083E"/>
    <w:p w14:paraId="3EBE0537" w14:textId="09C50462" w:rsidR="00AD083E" w:rsidRPr="00881AD6" w:rsidRDefault="00AD083E" w:rsidP="00AD083E">
      <w:bookmarkStart w:id="0" w:name="_GoBack"/>
      <w:bookmarkEnd w:id="0"/>
    </w:p>
    <w:sectPr w:rsidR="00AD083E" w:rsidRPr="00881AD6" w:rsidSect="00F37651">
      <w:footerReference w:type="even" r:id="rId10"/>
      <w:footerReference w:type="default" r:id="rId11"/>
      <w:footerReference w:type="first" r:id="rId12"/>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1068C" w14:textId="77777777" w:rsidR="00874493" w:rsidRDefault="00874493">
      <w:r>
        <w:separator/>
      </w:r>
    </w:p>
    <w:p w14:paraId="73FAFE83" w14:textId="77777777" w:rsidR="00874493" w:rsidRDefault="00874493"/>
  </w:endnote>
  <w:endnote w:type="continuationSeparator" w:id="0">
    <w:p w14:paraId="47900FD3" w14:textId="77777777" w:rsidR="00874493" w:rsidRDefault="00874493">
      <w:r>
        <w:continuationSeparator/>
      </w:r>
    </w:p>
    <w:p w14:paraId="50F32951" w14:textId="77777777" w:rsidR="00874493" w:rsidRDefault="008744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28962" w14:textId="77777777" w:rsidR="00874493" w:rsidRDefault="008744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874493" w:rsidRDefault="00874493">
    <w:pPr>
      <w:pStyle w:val="Footer"/>
    </w:pPr>
  </w:p>
  <w:p w14:paraId="07CD9171" w14:textId="77777777" w:rsidR="00874493" w:rsidRDefault="0087449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AE964" w14:textId="77777777" w:rsidR="00874493" w:rsidRDefault="00874493">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881AD6">
      <w:rPr>
        <w:rStyle w:val="PageNumber"/>
        <w:noProof/>
      </w:rPr>
      <w:t>2</w:t>
    </w:r>
    <w:r>
      <w:rPr>
        <w:rStyle w:val="PageNumber"/>
      </w:rPr>
      <w:fldChar w:fldCharType="end"/>
    </w:r>
  </w:p>
  <w:p w14:paraId="023C34F9" w14:textId="77777777" w:rsidR="00874493" w:rsidRDefault="00874493"/>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27555" w14:textId="77777777" w:rsidR="00874493" w:rsidRDefault="00874493">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5D162" w14:textId="77777777" w:rsidR="00874493" w:rsidRDefault="00874493">
      <w:r>
        <w:separator/>
      </w:r>
    </w:p>
    <w:p w14:paraId="5749B2EF" w14:textId="77777777" w:rsidR="00874493" w:rsidRDefault="00874493"/>
  </w:footnote>
  <w:footnote w:type="continuationSeparator" w:id="0">
    <w:p w14:paraId="68724D35" w14:textId="77777777" w:rsidR="00874493" w:rsidRDefault="00874493">
      <w:r>
        <w:continuationSeparator/>
      </w:r>
    </w:p>
    <w:p w14:paraId="7F391D16" w14:textId="77777777" w:rsidR="00874493" w:rsidRDefault="0087449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74"/>
    <w:rsid w:val="000B4B74"/>
    <w:rsid w:val="000D4049"/>
    <w:rsid w:val="001D7A40"/>
    <w:rsid w:val="001F1EDD"/>
    <w:rsid w:val="00292420"/>
    <w:rsid w:val="00360FAE"/>
    <w:rsid w:val="005673B8"/>
    <w:rsid w:val="006D15C8"/>
    <w:rsid w:val="00747588"/>
    <w:rsid w:val="00874493"/>
    <w:rsid w:val="00881AD6"/>
    <w:rsid w:val="008D1151"/>
    <w:rsid w:val="008D539D"/>
    <w:rsid w:val="00913A24"/>
    <w:rsid w:val="009C3E16"/>
    <w:rsid w:val="00AD083E"/>
    <w:rsid w:val="00F3417D"/>
    <w:rsid w:val="00F358EA"/>
    <w:rsid w:val="00F37651"/>
    <w:rsid w:val="00FB39B4"/>
    <w:rsid w:val="2E4C0F2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40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agshouse.com/modem.html" TargetMode="External"/><Relationship Id="rId9" Type="http://schemas.openxmlformats.org/officeDocument/2006/relationships/hyperlink" Target="http://www.blackbox.com/Store/Detail.aspx/LinkGain-Ethernet-Extender-over-VDSL/LB300A-R3"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693943"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693943"/>
    <w:rsid w:val="00857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\Users\Z\AppData\Roaming\Microsoft\Templates\Memo (elegant).dotx</Template>
  <TotalTime>28</TotalTime>
  <Pages>1</Pages>
  <Words>262</Words>
  <Characters>1499</Characters>
  <Application>Microsoft Macintosh Word</Application>
  <DocSecurity>0</DocSecurity>
  <Lines>12</Lines>
  <Paragraphs>3</Paragraphs>
  <ScaleCrop>false</ScaleCrop>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keywords/>
  <cp:lastModifiedBy>Thomas Arrington</cp:lastModifiedBy>
  <cp:revision>5</cp:revision>
  <dcterms:created xsi:type="dcterms:W3CDTF">2015-09-20T16:25:00Z</dcterms:created>
  <dcterms:modified xsi:type="dcterms:W3CDTF">2015-09-20T16:59:00Z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