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3BFA" w14:textId="77777777" w:rsidR="000F597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FCC1C1" w14:textId="77777777" w:rsidR="000F597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6A20471" w14:textId="77777777" w:rsidR="000F5973" w:rsidRDefault="000F597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3C9E" w14:paraId="12015501" w14:textId="77777777">
        <w:tc>
          <w:tcPr>
            <w:tcW w:w="4508" w:type="dxa"/>
          </w:tcPr>
          <w:p w14:paraId="70916280" w14:textId="77777777" w:rsidR="007C3C9E" w:rsidRDefault="007C3C9E" w:rsidP="007C3C9E">
            <w:r>
              <w:t>Date</w:t>
            </w:r>
          </w:p>
        </w:tc>
        <w:tc>
          <w:tcPr>
            <w:tcW w:w="4843" w:type="dxa"/>
          </w:tcPr>
          <w:p w14:paraId="147CC795" w14:textId="614EF9C7" w:rsidR="007C3C9E" w:rsidRDefault="007C3C9E" w:rsidP="007C3C9E">
            <w:r>
              <w:rPr>
                <w:rFonts w:ascii="Arial" w:eastAsia="Arial" w:hAnsi="Arial" w:cs="Arial"/>
              </w:rPr>
              <w:t>19/05/2025 – 30/06/2025</w:t>
            </w:r>
          </w:p>
        </w:tc>
      </w:tr>
      <w:tr w:rsidR="007C3C9E" w14:paraId="7C07F71D" w14:textId="77777777">
        <w:tc>
          <w:tcPr>
            <w:tcW w:w="4508" w:type="dxa"/>
          </w:tcPr>
          <w:p w14:paraId="5826D1D7" w14:textId="77777777" w:rsidR="007C3C9E" w:rsidRDefault="007C3C9E" w:rsidP="007C3C9E">
            <w:r>
              <w:t>Team ID</w:t>
            </w:r>
          </w:p>
        </w:tc>
        <w:tc>
          <w:tcPr>
            <w:tcW w:w="4843" w:type="dxa"/>
          </w:tcPr>
          <w:p w14:paraId="644D1413" w14:textId="2DD132F7" w:rsidR="007C3C9E" w:rsidRDefault="007C3C9E" w:rsidP="007C3C9E">
            <w:r>
              <w:rPr>
                <w:rFonts w:ascii="Arial" w:eastAsia="Arial" w:hAnsi="Arial" w:cs="Arial"/>
              </w:rPr>
              <w:t>LTVIP2025TMID31711</w:t>
            </w:r>
          </w:p>
        </w:tc>
      </w:tr>
      <w:tr w:rsidR="007C3C9E" w14:paraId="5233EE32" w14:textId="77777777">
        <w:tc>
          <w:tcPr>
            <w:tcW w:w="4508" w:type="dxa"/>
          </w:tcPr>
          <w:p w14:paraId="58A0080C" w14:textId="77777777" w:rsidR="007C3C9E" w:rsidRDefault="007C3C9E" w:rsidP="007C3C9E">
            <w:r>
              <w:t>Project Name</w:t>
            </w:r>
          </w:p>
        </w:tc>
        <w:tc>
          <w:tcPr>
            <w:tcW w:w="4843" w:type="dxa"/>
          </w:tcPr>
          <w:p w14:paraId="0E619F96" w14:textId="4D9D083E" w:rsidR="007C3C9E" w:rsidRDefault="007C3C9E" w:rsidP="007C3C9E"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 xml:space="preserve">: Intelligent Healthcare Assistant Using IBM Granite  </w:t>
            </w:r>
          </w:p>
        </w:tc>
      </w:tr>
      <w:tr w:rsidR="000F5973" w14:paraId="47D318F1" w14:textId="77777777">
        <w:tc>
          <w:tcPr>
            <w:tcW w:w="4508" w:type="dxa"/>
          </w:tcPr>
          <w:p w14:paraId="2D45D08D" w14:textId="77777777" w:rsidR="000F5973" w:rsidRDefault="00000000">
            <w:r>
              <w:t>Maximum Marks</w:t>
            </w:r>
          </w:p>
        </w:tc>
        <w:tc>
          <w:tcPr>
            <w:tcW w:w="4843" w:type="dxa"/>
          </w:tcPr>
          <w:p w14:paraId="6A5E89A3" w14:textId="77777777" w:rsidR="000F5973" w:rsidRDefault="00000000">
            <w:r>
              <w:t>4 Marks</w:t>
            </w:r>
          </w:p>
        </w:tc>
      </w:tr>
    </w:tbl>
    <w:p w14:paraId="0870B084" w14:textId="77777777" w:rsidR="000F5973" w:rsidRDefault="000F5973">
      <w:pPr>
        <w:rPr>
          <w:b/>
        </w:rPr>
      </w:pPr>
    </w:p>
    <w:p w14:paraId="151E0187" w14:textId="77777777" w:rsidR="007C3C9E" w:rsidRDefault="007C3C9E">
      <w:pPr>
        <w:rPr>
          <w:b/>
        </w:rPr>
      </w:pPr>
    </w:p>
    <w:p w14:paraId="66307F0F" w14:textId="77777777" w:rsidR="000F5973" w:rsidRPr="007C3C9E" w:rsidRDefault="00000000">
      <w:pPr>
        <w:rPr>
          <w:b/>
          <w:color w:val="EE0000"/>
          <w:sz w:val="24"/>
          <w:szCs w:val="24"/>
        </w:rPr>
      </w:pPr>
      <w:r w:rsidRPr="007C3C9E">
        <w:rPr>
          <w:b/>
          <w:color w:val="EE0000"/>
          <w:sz w:val="24"/>
          <w:szCs w:val="24"/>
        </w:rPr>
        <w:t>Functional Requirements:</w:t>
      </w:r>
    </w:p>
    <w:p w14:paraId="6D874ABF" w14:textId="77777777" w:rsidR="000F5973" w:rsidRDefault="00000000">
      <w:r>
        <w:t>Following are the functional requirements of the proposed solution.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3124"/>
        <w:gridCol w:w="3124"/>
        <w:gridCol w:w="3125"/>
      </w:tblGrid>
      <w:tr w:rsidR="007C3C9E" w14:paraId="0613A816" w14:textId="77777777" w:rsidTr="007C3C9E">
        <w:trPr>
          <w:trHeight w:val="393"/>
        </w:trPr>
        <w:tc>
          <w:tcPr>
            <w:tcW w:w="3124" w:type="dxa"/>
            <w:vAlign w:val="center"/>
          </w:tcPr>
          <w:p w14:paraId="02374AFF" w14:textId="31438EA2" w:rsidR="007C3C9E" w:rsidRDefault="007C3C9E" w:rsidP="007C3C9E">
            <w:r>
              <w:rPr>
                <w:b/>
                <w:bCs/>
              </w:rPr>
              <w:t>FR No.</w:t>
            </w:r>
          </w:p>
        </w:tc>
        <w:tc>
          <w:tcPr>
            <w:tcW w:w="3124" w:type="dxa"/>
            <w:vAlign w:val="center"/>
          </w:tcPr>
          <w:p w14:paraId="1E44CBD1" w14:textId="07C3A0E4" w:rsidR="007C3C9E" w:rsidRDefault="007C3C9E" w:rsidP="007C3C9E">
            <w:r>
              <w:rPr>
                <w:b/>
                <w:bCs/>
              </w:rPr>
              <w:t>Functional Requirement</w:t>
            </w:r>
          </w:p>
        </w:tc>
        <w:tc>
          <w:tcPr>
            <w:tcW w:w="3125" w:type="dxa"/>
            <w:vAlign w:val="center"/>
          </w:tcPr>
          <w:p w14:paraId="504BC6BA" w14:textId="76FFFB9A" w:rsidR="007C3C9E" w:rsidRDefault="007C3C9E" w:rsidP="007C3C9E">
            <w:r>
              <w:rPr>
                <w:b/>
                <w:bCs/>
              </w:rPr>
              <w:t>Sub Requirement</w:t>
            </w:r>
          </w:p>
        </w:tc>
      </w:tr>
      <w:tr w:rsidR="007C3C9E" w14:paraId="3402CCD1" w14:textId="77777777" w:rsidTr="007C3C9E">
        <w:trPr>
          <w:trHeight w:val="393"/>
        </w:trPr>
        <w:tc>
          <w:tcPr>
            <w:tcW w:w="3124" w:type="dxa"/>
            <w:vAlign w:val="center"/>
          </w:tcPr>
          <w:p w14:paraId="3B2417A7" w14:textId="55644CAA" w:rsidR="007C3C9E" w:rsidRDefault="007C3C9E" w:rsidP="007C3C9E">
            <w:r>
              <w:t>FR-1</w:t>
            </w:r>
          </w:p>
        </w:tc>
        <w:tc>
          <w:tcPr>
            <w:tcW w:w="3124" w:type="dxa"/>
            <w:vAlign w:val="center"/>
          </w:tcPr>
          <w:p w14:paraId="72AC3C54" w14:textId="03DDEA35" w:rsidR="007C3C9E" w:rsidRDefault="007C3C9E" w:rsidP="007C3C9E">
            <w:r>
              <w:t>User Registration</w:t>
            </w:r>
          </w:p>
        </w:tc>
        <w:tc>
          <w:tcPr>
            <w:tcW w:w="3125" w:type="dxa"/>
            <w:vAlign w:val="center"/>
          </w:tcPr>
          <w:p w14:paraId="54935A7A" w14:textId="736E9B90" w:rsidR="007C3C9E" w:rsidRDefault="007C3C9E" w:rsidP="007C3C9E">
            <w:r>
              <w:t>Form, Gmail</w:t>
            </w:r>
          </w:p>
        </w:tc>
      </w:tr>
      <w:tr w:rsidR="007C3C9E" w14:paraId="220D9103" w14:textId="77777777" w:rsidTr="007C3C9E">
        <w:trPr>
          <w:trHeight w:val="410"/>
        </w:trPr>
        <w:tc>
          <w:tcPr>
            <w:tcW w:w="3124" w:type="dxa"/>
            <w:vAlign w:val="center"/>
          </w:tcPr>
          <w:p w14:paraId="6A78473D" w14:textId="7552D8DF" w:rsidR="007C3C9E" w:rsidRDefault="007C3C9E" w:rsidP="007C3C9E">
            <w:r>
              <w:t>FR-2</w:t>
            </w:r>
          </w:p>
        </w:tc>
        <w:tc>
          <w:tcPr>
            <w:tcW w:w="3124" w:type="dxa"/>
            <w:vAlign w:val="center"/>
          </w:tcPr>
          <w:p w14:paraId="2351DCC8" w14:textId="0656E311" w:rsidR="007C3C9E" w:rsidRDefault="007C3C9E" w:rsidP="007C3C9E">
            <w:r>
              <w:t>Symptom Input</w:t>
            </w:r>
          </w:p>
        </w:tc>
        <w:tc>
          <w:tcPr>
            <w:tcW w:w="3125" w:type="dxa"/>
            <w:vAlign w:val="center"/>
          </w:tcPr>
          <w:p w14:paraId="168FB488" w14:textId="4E51C6FC" w:rsidR="007C3C9E" w:rsidRDefault="007C3C9E" w:rsidP="007C3C9E">
            <w:r>
              <w:t>Free text box</w:t>
            </w:r>
          </w:p>
        </w:tc>
      </w:tr>
      <w:tr w:rsidR="007C3C9E" w14:paraId="6C88B1E4" w14:textId="77777777" w:rsidTr="007C3C9E">
        <w:trPr>
          <w:trHeight w:val="393"/>
        </w:trPr>
        <w:tc>
          <w:tcPr>
            <w:tcW w:w="3124" w:type="dxa"/>
            <w:vAlign w:val="center"/>
          </w:tcPr>
          <w:p w14:paraId="7D80DE21" w14:textId="324B9A26" w:rsidR="007C3C9E" w:rsidRDefault="007C3C9E" w:rsidP="007C3C9E">
            <w:r>
              <w:t>FR-3</w:t>
            </w:r>
          </w:p>
        </w:tc>
        <w:tc>
          <w:tcPr>
            <w:tcW w:w="3124" w:type="dxa"/>
            <w:vAlign w:val="center"/>
          </w:tcPr>
          <w:p w14:paraId="53D6811D" w14:textId="19656D2A" w:rsidR="007C3C9E" w:rsidRDefault="007C3C9E" w:rsidP="007C3C9E">
            <w:r>
              <w:t>Disease Prediction</w:t>
            </w:r>
          </w:p>
        </w:tc>
        <w:tc>
          <w:tcPr>
            <w:tcW w:w="3125" w:type="dxa"/>
            <w:vAlign w:val="center"/>
          </w:tcPr>
          <w:p w14:paraId="67240961" w14:textId="63199110" w:rsidR="007C3C9E" w:rsidRDefault="007C3C9E" w:rsidP="007C3C9E">
            <w:r>
              <w:t>AI model inference</w:t>
            </w:r>
          </w:p>
        </w:tc>
      </w:tr>
      <w:tr w:rsidR="007C3C9E" w14:paraId="769A3241" w14:textId="77777777" w:rsidTr="007C3C9E">
        <w:trPr>
          <w:trHeight w:val="393"/>
        </w:trPr>
        <w:tc>
          <w:tcPr>
            <w:tcW w:w="3124" w:type="dxa"/>
            <w:vAlign w:val="center"/>
          </w:tcPr>
          <w:p w14:paraId="531D67FF" w14:textId="66DF047A" w:rsidR="007C3C9E" w:rsidRDefault="007C3C9E" w:rsidP="007C3C9E">
            <w:r>
              <w:t>FR-4</w:t>
            </w:r>
          </w:p>
        </w:tc>
        <w:tc>
          <w:tcPr>
            <w:tcW w:w="3124" w:type="dxa"/>
            <w:vAlign w:val="center"/>
          </w:tcPr>
          <w:p w14:paraId="2A2B7855" w14:textId="14BBAB38" w:rsidR="007C3C9E" w:rsidRDefault="007C3C9E" w:rsidP="007C3C9E">
            <w:r>
              <w:t>Treatment Suggestion</w:t>
            </w:r>
          </w:p>
        </w:tc>
        <w:tc>
          <w:tcPr>
            <w:tcW w:w="3125" w:type="dxa"/>
            <w:vAlign w:val="center"/>
          </w:tcPr>
          <w:p w14:paraId="60B40E6C" w14:textId="7EA43039" w:rsidR="007C3C9E" w:rsidRDefault="007C3C9E" w:rsidP="007C3C9E">
            <w:r>
              <w:t>AI-generated advice</w:t>
            </w:r>
          </w:p>
        </w:tc>
      </w:tr>
      <w:tr w:rsidR="007C3C9E" w14:paraId="27EC8475" w14:textId="77777777" w:rsidTr="007C3C9E">
        <w:trPr>
          <w:trHeight w:val="393"/>
        </w:trPr>
        <w:tc>
          <w:tcPr>
            <w:tcW w:w="3124" w:type="dxa"/>
            <w:vAlign w:val="center"/>
          </w:tcPr>
          <w:p w14:paraId="1486CC78" w14:textId="7BDAF357" w:rsidR="007C3C9E" w:rsidRDefault="007C3C9E" w:rsidP="007C3C9E">
            <w:r>
              <w:t>FR-5</w:t>
            </w:r>
          </w:p>
        </w:tc>
        <w:tc>
          <w:tcPr>
            <w:tcW w:w="3124" w:type="dxa"/>
            <w:vAlign w:val="center"/>
          </w:tcPr>
          <w:p w14:paraId="125EDDF4" w14:textId="19B63B88" w:rsidR="007C3C9E" w:rsidRDefault="007C3C9E" w:rsidP="007C3C9E">
            <w:r>
              <w:t>Health Analytics</w:t>
            </w:r>
          </w:p>
        </w:tc>
        <w:tc>
          <w:tcPr>
            <w:tcW w:w="3125" w:type="dxa"/>
            <w:vAlign w:val="center"/>
          </w:tcPr>
          <w:p w14:paraId="5C75A29F" w14:textId="7F168BAC" w:rsidR="007C3C9E" w:rsidRDefault="007C3C9E" w:rsidP="007C3C9E">
            <w:r>
              <w:t>Graphs from stored logs</w:t>
            </w:r>
          </w:p>
        </w:tc>
      </w:tr>
      <w:tr w:rsidR="007C3C9E" w14:paraId="7CDAA3EC" w14:textId="77777777" w:rsidTr="007C3C9E">
        <w:trPr>
          <w:trHeight w:val="393"/>
        </w:trPr>
        <w:tc>
          <w:tcPr>
            <w:tcW w:w="3124" w:type="dxa"/>
            <w:vAlign w:val="center"/>
          </w:tcPr>
          <w:p w14:paraId="37A2360D" w14:textId="1EF93953" w:rsidR="007C3C9E" w:rsidRDefault="007C3C9E" w:rsidP="007C3C9E">
            <w:r>
              <w:t>FR-6</w:t>
            </w:r>
          </w:p>
        </w:tc>
        <w:tc>
          <w:tcPr>
            <w:tcW w:w="3124" w:type="dxa"/>
            <w:vAlign w:val="center"/>
          </w:tcPr>
          <w:p w14:paraId="65005761" w14:textId="5A18F819" w:rsidR="007C3C9E" w:rsidRDefault="007C3C9E" w:rsidP="007C3C9E">
            <w:r>
              <w:t>Profile Management</w:t>
            </w:r>
          </w:p>
        </w:tc>
        <w:tc>
          <w:tcPr>
            <w:tcW w:w="3125" w:type="dxa"/>
            <w:vAlign w:val="center"/>
          </w:tcPr>
          <w:p w14:paraId="59250917" w14:textId="0AF2B3D9" w:rsidR="007C3C9E" w:rsidRDefault="007C3C9E" w:rsidP="007C3C9E">
            <w:r>
              <w:t>Edit/update data</w:t>
            </w:r>
          </w:p>
        </w:tc>
      </w:tr>
      <w:tr w:rsidR="007C3C9E" w14:paraId="678528A3" w14:textId="77777777" w:rsidTr="007C3C9E">
        <w:trPr>
          <w:trHeight w:val="410"/>
        </w:trPr>
        <w:tc>
          <w:tcPr>
            <w:tcW w:w="3124" w:type="dxa"/>
            <w:vAlign w:val="center"/>
          </w:tcPr>
          <w:p w14:paraId="6ACF9C81" w14:textId="1BEA3A5D" w:rsidR="007C3C9E" w:rsidRDefault="007C3C9E" w:rsidP="007C3C9E">
            <w:r>
              <w:t>FR-7</w:t>
            </w:r>
          </w:p>
        </w:tc>
        <w:tc>
          <w:tcPr>
            <w:tcW w:w="3124" w:type="dxa"/>
            <w:vAlign w:val="center"/>
          </w:tcPr>
          <w:p w14:paraId="39B3DFCC" w14:textId="03CDD3E9" w:rsidR="007C3C9E" w:rsidRDefault="007C3C9E" w:rsidP="007C3C9E">
            <w:r>
              <w:t>Data Logging</w:t>
            </w:r>
          </w:p>
        </w:tc>
        <w:tc>
          <w:tcPr>
            <w:tcW w:w="3125" w:type="dxa"/>
            <w:vAlign w:val="center"/>
          </w:tcPr>
          <w:p w14:paraId="449D7458" w14:textId="0A47481F" w:rsidR="007C3C9E" w:rsidRDefault="007C3C9E" w:rsidP="007C3C9E">
            <w:r>
              <w:t>Manual health input</w:t>
            </w:r>
          </w:p>
        </w:tc>
      </w:tr>
    </w:tbl>
    <w:p w14:paraId="4556FD35" w14:textId="77777777" w:rsidR="007C3C9E" w:rsidRDefault="007C3C9E"/>
    <w:p w14:paraId="49F83348" w14:textId="77777777" w:rsidR="000F5973" w:rsidRDefault="000F5973">
      <w:pPr>
        <w:rPr>
          <w:b/>
        </w:rPr>
      </w:pPr>
    </w:p>
    <w:p w14:paraId="51D42ED1" w14:textId="77777777" w:rsidR="000F5973" w:rsidRPr="007C3C9E" w:rsidRDefault="00000000">
      <w:pPr>
        <w:rPr>
          <w:b/>
          <w:color w:val="EE0000"/>
          <w:sz w:val="24"/>
          <w:szCs w:val="24"/>
        </w:rPr>
      </w:pPr>
      <w:r w:rsidRPr="007C3C9E">
        <w:rPr>
          <w:b/>
          <w:color w:val="EE0000"/>
          <w:sz w:val="24"/>
          <w:szCs w:val="24"/>
        </w:rPr>
        <w:t>Non-functional Requirements:</w:t>
      </w:r>
    </w:p>
    <w:p w14:paraId="5414E3B6" w14:textId="77777777" w:rsidR="000F5973" w:rsidRDefault="00000000">
      <w:r>
        <w:t>Following are the non-functional requirements of the proposed solution.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7C3C9E" w14:paraId="39561E45" w14:textId="77777777" w:rsidTr="007C3C9E">
        <w:trPr>
          <w:trHeight w:val="378"/>
        </w:trPr>
        <w:tc>
          <w:tcPr>
            <w:tcW w:w="3088" w:type="dxa"/>
            <w:vAlign w:val="center"/>
          </w:tcPr>
          <w:p w14:paraId="1FEED8AA" w14:textId="0EB98FAB" w:rsidR="007C3C9E" w:rsidRDefault="007C3C9E" w:rsidP="007C3C9E">
            <w:r>
              <w:rPr>
                <w:b/>
                <w:bCs/>
              </w:rPr>
              <w:t>NFR No.</w:t>
            </w:r>
          </w:p>
        </w:tc>
        <w:tc>
          <w:tcPr>
            <w:tcW w:w="3088" w:type="dxa"/>
            <w:vAlign w:val="center"/>
          </w:tcPr>
          <w:p w14:paraId="28FAAC94" w14:textId="7FC946AB" w:rsidR="007C3C9E" w:rsidRDefault="007C3C9E" w:rsidP="007C3C9E">
            <w:r>
              <w:rPr>
                <w:b/>
                <w:bCs/>
              </w:rPr>
              <w:t>Non-Functional Requirement</w:t>
            </w:r>
          </w:p>
        </w:tc>
        <w:tc>
          <w:tcPr>
            <w:tcW w:w="3089" w:type="dxa"/>
            <w:vAlign w:val="center"/>
          </w:tcPr>
          <w:p w14:paraId="33BB73CC" w14:textId="67A90D1F" w:rsidR="007C3C9E" w:rsidRDefault="007C3C9E" w:rsidP="007C3C9E">
            <w:r>
              <w:rPr>
                <w:b/>
                <w:bCs/>
              </w:rPr>
              <w:t>Description</w:t>
            </w:r>
          </w:p>
        </w:tc>
      </w:tr>
      <w:tr w:rsidR="007C3C9E" w14:paraId="18AB7A3F" w14:textId="77777777" w:rsidTr="007C3C9E">
        <w:trPr>
          <w:trHeight w:val="378"/>
        </w:trPr>
        <w:tc>
          <w:tcPr>
            <w:tcW w:w="3088" w:type="dxa"/>
            <w:vAlign w:val="center"/>
          </w:tcPr>
          <w:p w14:paraId="37D409A5" w14:textId="5B6959F8" w:rsidR="007C3C9E" w:rsidRDefault="007C3C9E" w:rsidP="007C3C9E">
            <w:r>
              <w:t>NFR-1</w:t>
            </w:r>
          </w:p>
        </w:tc>
        <w:tc>
          <w:tcPr>
            <w:tcW w:w="3088" w:type="dxa"/>
            <w:vAlign w:val="center"/>
          </w:tcPr>
          <w:p w14:paraId="5C82CAD8" w14:textId="73AD54A9" w:rsidR="007C3C9E" w:rsidRDefault="007C3C9E" w:rsidP="007C3C9E">
            <w:r>
              <w:t>Usability</w:t>
            </w:r>
          </w:p>
        </w:tc>
        <w:tc>
          <w:tcPr>
            <w:tcW w:w="3089" w:type="dxa"/>
            <w:vAlign w:val="center"/>
          </w:tcPr>
          <w:p w14:paraId="20AC9A63" w14:textId="5B95C1DE" w:rsidR="007C3C9E" w:rsidRDefault="007C3C9E" w:rsidP="007C3C9E">
            <w:r>
              <w:t xml:space="preserve">Clean UI via </w:t>
            </w:r>
            <w:proofErr w:type="spellStart"/>
            <w:r>
              <w:t>Streamlit</w:t>
            </w:r>
            <w:proofErr w:type="spellEnd"/>
          </w:p>
        </w:tc>
      </w:tr>
      <w:tr w:rsidR="007C3C9E" w14:paraId="1791170D" w14:textId="77777777" w:rsidTr="007C3C9E">
        <w:trPr>
          <w:trHeight w:val="395"/>
        </w:trPr>
        <w:tc>
          <w:tcPr>
            <w:tcW w:w="3088" w:type="dxa"/>
            <w:vAlign w:val="center"/>
          </w:tcPr>
          <w:p w14:paraId="057D71CC" w14:textId="1B3B3FD6" w:rsidR="007C3C9E" w:rsidRDefault="007C3C9E" w:rsidP="007C3C9E">
            <w:r>
              <w:t>NFR-2</w:t>
            </w:r>
          </w:p>
        </w:tc>
        <w:tc>
          <w:tcPr>
            <w:tcW w:w="3088" w:type="dxa"/>
            <w:vAlign w:val="center"/>
          </w:tcPr>
          <w:p w14:paraId="38834759" w14:textId="4B0CB495" w:rsidR="007C3C9E" w:rsidRDefault="007C3C9E" w:rsidP="007C3C9E">
            <w:r>
              <w:t>Security</w:t>
            </w:r>
          </w:p>
        </w:tc>
        <w:tc>
          <w:tcPr>
            <w:tcW w:w="3089" w:type="dxa"/>
            <w:vAlign w:val="center"/>
          </w:tcPr>
          <w:p w14:paraId="1F54E991" w14:textId="417888AD" w:rsidR="007C3C9E" w:rsidRDefault="007C3C9E" w:rsidP="007C3C9E">
            <w:r>
              <w:t>Email protection, API security</w:t>
            </w:r>
          </w:p>
        </w:tc>
      </w:tr>
      <w:tr w:rsidR="007C3C9E" w14:paraId="358561BA" w14:textId="77777777" w:rsidTr="007C3C9E">
        <w:trPr>
          <w:trHeight w:val="378"/>
        </w:trPr>
        <w:tc>
          <w:tcPr>
            <w:tcW w:w="3088" w:type="dxa"/>
            <w:vAlign w:val="center"/>
          </w:tcPr>
          <w:p w14:paraId="342E0A1E" w14:textId="482038CD" w:rsidR="007C3C9E" w:rsidRDefault="007C3C9E" w:rsidP="007C3C9E">
            <w:r>
              <w:t>NFR-3</w:t>
            </w:r>
          </w:p>
        </w:tc>
        <w:tc>
          <w:tcPr>
            <w:tcW w:w="3088" w:type="dxa"/>
            <w:vAlign w:val="center"/>
          </w:tcPr>
          <w:p w14:paraId="6546E3CF" w14:textId="172FF627" w:rsidR="007C3C9E" w:rsidRDefault="007C3C9E" w:rsidP="007C3C9E">
            <w:r>
              <w:t>Reliability</w:t>
            </w:r>
          </w:p>
        </w:tc>
        <w:tc>
          <w:tcPr>
            <w:tcW w:w="3089" w:type="dxa"/>
            <w:vAlign w:val="center"/>
          </w:tcPr>
          <w:p w14:paraId="6B9E5DE7" w14:textId="2602FC4E" w:rsidR="007C3C9E" w:rsidRDefault="007C3C9E" w:rsidP="007C3C9E">
            <w:r>
              <w:t>24x7 availability, backup</w:t>
            </w:r>
          </w:p>
        </w:tc>
      </w:tr>
      <w:tr w:rsidR="007C3C9E" w14:paraId="002AB5A5" w14:textId="77777777" w:rsidTr="007C3C9E">
        <w:trPr>
          <w:trHeight w:val="378"/>
        </w:trPr>
        <w:tc>
          <w:tcPr>
            <w:tcW w:w="3088" w:type="dxa"/>
            <w:vAlign w:val="center"/>
          </w:tcPr>
          <w:p w14:paraId="5902EB52" w14:textId="5B95F069" w:rsidR="007C3C9E" w:rsidRDefault="007C3C9E" w:rsidP="007C3C9E">
            <w:r>
              <w:t>NFR-4</w:t>
            </w:r>
          </w:p>
        </w:tc>
        <w:tc>
          <w:tcPr>
            <w:tcW w:w="3088" w:type="dxa"/>
            <w:vAlign w:val="center"/>
          </w:tcPr>
          <w:p w14:paraId="600A7EF4" w14:textId="2234CF34" w:rsidR="007C3C9E" w:rsidRDefault="007C3C9E" w:rsidP="007C3C9E">
            <w:r>
              <w:t>Performance</w:t>
            </w:r>
          </w:p>
        </w:tc>
        <w:tc>
          <w:tcPr>
            <w:tcW w:w="3089" w:type="dxa"/>
            <w:vAlign w:val="center"/>
          </w:tcPr>
          <w:p w14:paraId="0DB55280" w14:textId="5EFDB64F" w:rsidR="007C3C9E" w:rsidRDefault="007C3C9E" w:rsidP="007C3C9E">
            <w:r>
              <w:t>Fast AI response (&lt;2 sec)</w:t>
            </w:r>
          </w:p>
        </w:tc>
      </w:tr>
      <w:tr w:rsidR="007C3C9E" w14:paraId="33D03B17" w14:textId="77777777" w:rsidTr="007C3C9E">
        <w:trPr>
          <w:trHeight w:val="774"/>
        </w:trPr>
        <w:tc>
          <w:tcPr>
            <w:tcW w:w="3088" w:type="dxa"/>
            <w:vAlign w:val="center"/>
          </w:tcPr>
          <w:p w14:paraId="018736D0" w14:textId="4647EC49" w:rsidR="007C3C9E" w:rsidRDefault="007C3C9E" w:rsidP="007C3C9E">
            <w:r>
              <w:t>NFR-5</w:t>
            </w:r>
          </w:p>
        </w:tc>
        <w:tc>
          <w:tcPr>
            <w:tcW w:w="3088" w:type="dxa"/>
            <w:vAlign w:val="center"/>
          </w:tcPr>
          <w:p w14:paraId="3B4E820F" w14:textId="50408276" w:rsidR="007C3C9E" w:rsidRDefault="007C3C9E" w:rsidP="007C3C9E">
            <w:r>
              <w:t>Availability</w:t>
            </w:r>
          </w:p>
        </w:tc>
        <w:tc>
          <w:tcPr>
            <w:tcW w:w="3089" w:type="dxa"/>
            <w:vAlign w:val="center"/>
          </w:tcPr>
          <w:p w14:paraId="4DE06003" w14:textId="55D9CFD1" w:rsidR="007C3C9E" w:rsidRDefault="007C3C9E" w:rsidP="007C3C9E">
            <w:r>
              <w:t xml:space="preserve">Hosted on IBM Cloud or </w:t>
            </w:r>
            <w:proofErr w:type="spellStart"/>
            <w:r>
              <w:t>Streamlit</w:t>
            </w:r>
            <w:proofErr w:type="spellEnd"/>
            <w:r>
              <w:t xml:space="preserve"> Sharing</w:t>
            </w:r>
          </w:p>
        </w:tc>
      </w:tr>
      <w:tr w:rsidR="007C3C9E" w14:paraId="78DBBFBD" w14:textId="77777777" w:rsidTr="007C3C9E">
        <w:trPr>
          <w:trHeight w:val="757"/>
        </w:trPr>
        <w:tc>
          <w:tcPr>
            <w:tcW w:w="3088" w:type="dxa"/>
            <w:vAlign w:val="center"/>
          </w:tcPr>
          <w:p w14:paraId="5677BFB0" w14:textId="200674CC" w:rsidR="007C3C9E" w:rsidRDefault="007C3C9E" w:rsidP="007C3C9E">
            <w:r>
              <w:t>NFR-6</w:t>
            </w:r>
          </w:p>
        </w:tc>
        <w:tc>
          <w:tcPr>
            <w:tcW w:w="3088" w:type="dxa"/>
            <w:vAlign w:val="center"/>
          </w:tcPr>
          <w:p w14:paraId="4B01B713" w14:textId="32BB70DB" w:rsidR="007C3C9E" w:rsidRDefault="007C3C9E" w:rsidP="007C3C9E">
            <w:r>
              <w:t>Scalability</w:t>
            </w:r>
          </w:p>
        </w:tc>
        <w:tc>
          <w:tcPr>
            <w:tcW w:w="3089" w:type="dxa"/>
            <w:vAlign w:val="center"/>
          </w:tcPr>
          <w:p w14:paraId="1BD94293" w14:textId="5BE5449E" w:rsidR="007C3C9E" w:rsidRDefault="007C3C9E" w:rsidP="007C3C9E">
            <w:r>
              <w:t>Expandable to include new health features</w:t>
            </w:r>
          </w:p>
        </w:tc>
      </w:tr>
    </w:tbl>
    <w:p w14:paraId="233D69D5" w14:textId="77777777" w:rsidR="000F5973" w:rsidRDefault="000F5973"/>
    <w:sectPr w:rsidR="000F59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973"/>
    <w:rsid w:val="000F5973"/>
    <w:rsid w:val="007C3C9E"/>
    <w:rsid w:val="009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1C89"/>
  <w15:docId w15:val="{FFA9570A-306E-4B1C-83D6-C7238785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Supriya Reddy Boreddy</cp:lastModifiedBy>
  <cp:revision>2</cp:revision>
  <dcterms:created xsi:type="dcterms:W3CDTF">2022-09-18T16:51:00Z</dcterms:created>
  <dcterms:modified xsi:type="dcterms:W3CDTF">2025-06-28T05:09:00Z</dcterms:modified>
</cp:coreProperties>
</file>