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BF24" w14:textId="77777777" w:rsidR="001A6AEC" w:rsidRPr="001A6AEC" w:rsidRDefault="001A6AEC" w:rsidP="001A6A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6A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Job Description: Multi-Location Operations Manager</w:t>
      </w:r>
    </w:p>
    <w:p w14:paraId="667A9ADF" w14:textId="77777777" w:rsidR="001A6AEC" w:rsidRPr="001A6AEC" w:rsidRDefault="001A6AEC" w:rsidP="001A6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1A6AEC">
        <w:rPr>
          <w:rFonts w:ascii="Times New Roman" w:eastAsia="Times New Roman" w:hAnsi="Times New Roman" w:cs="Times New Roman"/>
          <w:kern w:val="0"/>
          <w14:ligatures w14:val="none"/>
        </w:rPr>
        <w:t xml:space="preserve"> [Company Name] </w:t>
      </w:r>
      <w:r w:rsidRPr="001A6A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1A6AEC">
        <w:rPr>
          <w:rFonts w:ascii="Times New Roman" w:eastAsia="Times New Roman" w:hAnsi="Times New Roman" w:cs="Times New Roman"/>
          <w:kern w:val="0"/>
          <w14:ligatures w14:val="none"/>
        </w:rPr>
        <w:t xml:space="preserve"> [Branch A] &amp; [Branch B] </w:t>
      </w:r>
      <w:r w:rsidRPr="001A6A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Reports to:</w:t>
      </w:r>
      <w:r w:rsidRPr="001A6AEC">
        <w:rPr>
          <w:rFonts w:ascii="Times New Roman" w:eastAsia="Times New Roman" w:hAnsi="Times New Roman" w:cs="Times New Roman"/>
          <w:kern w:val="0"/>
          <w14:ligatures w14:val="none"/>
        </w:rPr>
        <w:t xml:space="preserve"> [Owner / Director / Regional Director] </w:t>
      </w:r>
      <w:r w:rsidRPr="001A6A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Employment Type:</w:t>
      </w:r>
      <w:r w:rsidRPr="001A6AEC">
        <w:rPr>
          <w:rFonts w:ascii="Times New Roman" w:eastAsia="Times New Roman" w:hAnsi="Times New Roman" w:cs="Times New Roman"/>
          <w:kern w:val="0"/>
          <w14:ligatures w14:val="none"/>
        </w:rPr>
        <w:t xml:space="preserve"> Full-Time</w:t>
      </w:r>
    </w:p>
    <w:p w14:paraId="08945234" w14:textId="77777777" w:rsidR="001A6AEC" w:rsidRPr="001A6AEC" w:rsidRDefault="001A6AEC" w:rsidP="001A6A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pict w14:anchorId="2737D01B">
          <v:rect id="_x0000_i1025" style="width:0;height:1.5pt" o:hralign="center" o:hrstd="t" o:hr="t" fillcolor="#a0a0a0" stroked="f"/>
        </w:pict>
      </w:r>
    </w:p>
    <w:p w14:paraId="3D224BAA" w14:textId="77777777" w:rsidR="001A6AEC" w:rsidRPr="001A6AEC" w:rsidRDefault="001A6AEC" w:rsidP="001A6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A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Position Summary</w:t>
      </w:r>
    </w:p>
    <w:p w14:paraId="67BD8A21" w14:textId="77777777" w:rsidR="001A6AEC" w:rsidRPr="001A6AEC" w:rsidRDefault="001A6AEC" w:rsidP="001A6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The Multi-Location Operations Manager is responsible for the day-to-day performance, staffing, and client experience across both [Branch A] and [Branch B]. This role has direct oversight of Mindbody reporting and analytics for both locations, using that data to guide staffing decisions, class/session scheduling, revenue strategy, and client retention initiatives. The ideal candidate combines hands-on operational leadership with the analytical rigor to turn Mindbody data into actionable business decisions.</w:t>
      </w:r>
    </w:p>
    <w:p w14:paraId="6D68F7DE" w14:textId="77777777" w:rsidR="001A6AEC" w:rsidRPr="001A6AEC" w:rsidRDefault="001A6AEC" w:rsidP="001A6A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pict w14:anchorId="2337707B">
          <v:rect id="_x0000_i1026" style="width:0;height:1.5pt" o:hralign="center" o:hrstd="t" o:hr="t" fillcolor="#a0a0a0" stroked="f"/>
        </w:pict>
      </w:r>
    </w:p>
    <w:p w14:paraId="6EF9DE5B" w14:textId="77777777" w:rsidR="001A6AEC" w:rsidRPr="001A6AEC" w:rsidRDefault="001A6AEC" w:rsidP="001A6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A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Responsibilities</w:t>
      </w:r>
    </w:p>
    <w:p w14:paraId="02D439AE" w14:textId="77777777" w:rsidR="001A6AEC" w:rsidRPr="001A6AEC" w:rsidRDefault="001A6AEC" w:rsidP="001A6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Cross-Branch Operations</w:t>
      </w:r>
    </w:p>
    <w:p w14:paraId="22B57BFD" w14:textId="77777777" w:rsidR="001A6AEC" w:rsidRPr="001A6AEC" w:rsidRDefault="001A6AEC" w:rsidP="001A6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Oversee daily operations at both branches, ensuring consistency in service quality, scheduling, and staff performance</w:t>
      </w:r>
    </w:p>
    <w:p w14:paraId="27626019" w14:textId="77777777" w:rsidR="001A6AEC" w:rsidRPr="001A6AEC" w:rsidRDefault="001A6AEC" w:rsidP="001A6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Act as the primary point of accountability for both locations, coordinating between site leads/front desk staff</w:t>
      </w:r>
    </w:p>
    <w:p w14:paraId="040D58A2" w14:textId="77777777" w:rsidR="001A6AEC" w:rsidRPr="001A6AEC" w:rsidRDefault="001A6AEC" w:rsidP="001A6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A6AEC">
        <w:rPr>
          <w:rFonts w:ascii="Times New Roman" w:eastAsia="Times New Roman" w:hAnsi="Times New Roman" w:cs="Times New Roman"/>
          <w:kern w:val="0"/>
          <w14:ligatures w14:val="none"/>
        </w:rPr>
        <w:t>Standardize</w:t>
      </w:r>
      <w:proofErr w:type="gramEnd"/>
      <w:r w:rsidRPr="001A6AEC">
        <w:rPr>
          <w:rFonts w:ascii="Times New Roman" w:eastAsia="Times New Roman" w:hAnsi="Times New Roman" w:cs="Times New Roman"/>
          <w:kern w:val="0"/>
          <w14:ligatures w14:val="none"/>
        </w:rPr>
        <w:t xml:space="preserve"> processes and best practices across both branches</w:t>
      </w:r>
    </w:p>
    <w:p w14:paraId="0F0DDF26" w14:textId="77777777" w:rsidR="001A6AEC" w:rsidRPr="001A6AEC" w:rsidRDefault="001A6AEC" w:rsidP="001A6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Mindbody Reporting &amp; Data Analysis</w:t>
      </w:r>
    </w:p>
    <w:p w14:paraId="2236734C" w14:textId="77777777" w:rsidR="001A6AEC" w:rsidRPr="001A6AEC" w:rsidRDefault="001A6AEC" w:rsidP="001A6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Maintain full access to and ownership of Mindbody reporting across both branches (attendance, revenue, retention, staff performance, class utilization)</w:t>
      </w:r>
    </w:p>
    <w:p w14:paraId="1DF1F0D2" w14:textId="77777777" w:rsidR="001A6AEC" w:rsidRPr="001A6AEC" w:rsidRDefault="001A6AEC" w:rsidP="001A6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Generate and present weekly/monthly performance reports to ownership/leadership, comparing branch-level KPIs</w:t>
      </w:r>
    </w:p>
    <w:p w14:paraId="65B06355" w14:textId="77777777" w:rsidR="001A6AEC" w:rsidRPr="001A6AEC" w:rsidRDefault="001A6AEC" w:rsidP="001A6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Use Mindbody insights to identify underperforming time slots, instructors, or services and recommend adjustments</w:t>
      </w:r>
    </w:p>
    <w:p w14:paraId="3ADF92D0" w14:textId="77777777" w:rsidR="001A6AEC" w:rsidRPr="001A6AEC" w:rsidRDefault="001A6AEC" w:rsidP="001A6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Track membership/package conversion rates, churn, and lifetime value using Mindbody's client and sales data</w:t>
      </w:r>
    </w:p>
    <w:p w14:paraId="2E1014B9" w14:textId="77777777" w:rsidR="001A6AEC" w:rsidRPr="001A6AEC" w:rsidRDefault="001A6AEC" w:rsidP="001A6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Set up and monitor automated reports/dashboards to reduce manual reporting time</w:t>
      </w:r>
    </w:p>
    <w:p w14:paraId="39F7CAE9" w14:textId="77777777" w:rsidR="001A6AEC" w:rsidRPr="001A6AEC" w:rsidRDefault="001A6AEC" w:rsidP="001A6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 Management</w:t>
      </w:r>
    </w:p>
    <w:p w14:paraId="72300DFB" w14:textId="77777777" w:rsidR="001A6AEC" w:rsidRPr="001A6AEC" w:rsidRDefault="001A6AEC" w:rsidP="001A6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Supervise site leads, instructors, and front-desk staff across both locations</w:t>
      </w:r>
    </w:p>
    <w:p w14:paraId="38953F02" w14:textId="77777777" w:rsidR="001A6AEC" w:rsidRPr="001A6AEC" w:rsidRDefault="001A6AEC" w:rsidP="001A6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Handle hiring, onboarding, scheduling, and performance reviews in coordination with branch leads</w:t>
      </w:r>
    </w:p>
    <w:p w14:paraId="509F0E10" w14:textId="77777777" w:rsidR="001A6AEC" w:rsidRPr="001A6AEC" w:rsidRDefault="001A6AEC" w:rsidP="001A6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Resolve staffing conflicts and ensure adequate coverage at both sites</w:t>
      </w:r>
    </w:p>
    <w:p w14:paraId="00EB4998" w14:textId="77777777" w:rsidR="001A6AEC" w:rsidRPr="001A6AEC" w:rsidRDefault="001A6AEC" w:rsidP="001A6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&amp; Growth Strategy</w:t>
      </w:r>
    </w:p>
    <w:p w14:paraId="5D72EE29" w14:textId="77777777" w:rsidR="001A6AEC" w:rsidRPr="001A6AEC" w:rsidRDefault="001A6AEC" w:rsidP="001A6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Own revenue targets for both branches; develop and execute strategies to hit them</w:t>
      </w:r>
    </w:p>
    <w:p w14:paraId="1D277F9A" w14:textId="77777777" w:rsidR="001A6AEC" w:rsidRPr="001A6AEC" w:rsidRDefault="001A6AEC" w:rsidP="001A6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Collaborate with marketing on promotions and use Mindbody data to measure campaign effectiveness</w:t>
      </w:r>
    </w:p>
    <w:p w14:paraId="0F56FAAF" w14:textId="77777777" w:rsidR="001A6AEC" w:rsidRPr="001A6AEC" w:rsidRDefault="001A6AEC" w:rsidP="001A6A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Identify opportunities for cross-branch client engagement (e.g., shared passes, referral programs)</w:t>
      </w:r>
    </w:p>
    <w:p w14:paraId="16DBC6D8" w14:textId="77777777" w:rsidR="001A6AEC" w:rsidRPr="001A6AEC" w:rsidRDefault="001A6AEC" w:rsidP="001A6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Experience</w:t>
      </w:r>
    </w:p>
    <w:p w14:paraId="086819F3" w14:textId="77777777" w:rsidR="001A6AEC" w:rsidRPr="001A6AEC" w:rsidRDefault="001A6AEC" w:rsidP="001A6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Monitor client satisfaction and retention metrics across both branches</w:t>
      </w:r>
    </w:p>
    <w:p w14:paraId="1CB82BB6" w14:textId="77777777" w:rsidR="001A6AEC" w:rsidRPr="001A6AEC" w:rsidRDefault="001A6AEC" w:rsidP="001A6A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Address escalated client concerns and ensure consistent service standards</w:t>
      </w:r>
    </w:p>
    <w:p w14:paraId="6071B3F1" w14:textId="77777777" w:rsidR="001A6AEC" w:rsidRPr="001A6AEC" w:rsidRDefault="001A6AEC" w:rsidP="001A6A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pict w14:anchorId="20E2DBE7">
          <v:rect id="_x0000_i1027" style="width:0;height:1.5pt" o:hralign="center" o:hrstd="t" o:hr="t" fillcolor="#a0a0a0" stroked="f"/>
        </w:pict>
      </w:r>
    </w:p>
    <w:p w14:paraId="051101B1" w14:textId="77777777" w:rsidR="001A6AEC" w:rsidRPr="001A6AEC" w:rsidRDefault="001A6AEC" w:rsidP="001A6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A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Qualifications</w:t>
      </w:r>
    </w:p>
    <w:p w14:paraId="787A8E4E" w14:textId="77777777" w:rsidR="001A6AEC" w:rsidRPr="001A6AEC" w:rsidRDefault="001A6AEC" w:rsidP="001A6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2+ years in a supervisory or management role, ideally across multiple locations</w:t>
      </w:r>
    </w:p>
    <w:p w14:paraId="10B25095" w14:textId="77777777" w:rsidR="001A6AEC" w:rsidRPr="001A6AEC" w:rsidRDefault="001A6AEC" w:rsidP="001A6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Proficiency with Mindbody software, including reporting and analytics tools (required or willing to be trained/certified)</w:t>
      </w:r>
    </w:p>
    <w:p w14:paraId="23CA1C8D" w14:textId="77777777" w:rsidR="001A6AEC" w:rsidRPr="001A6AEC" w:rsidRDefault="001A6AEC" w:rsidP="001A6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Strong analytical skills — comfortable working with spreadsheets, dashboards, and KPI tracking</w:t>
      </w:r>
    </w:p>
    <w:p w14:paraId="1BB61E73" w14:textId="77777777" w:rsidR="001A6AEC" w:rsidRPr="001A6AEC" w:rsidRDefault="001A6AEC" w:rsidP="001A6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Excellent communication and leadership skills; able to manage remote/split-site teams</w:t>
      </w:r>
    </w:p>
    <w:p w14:paraId="34BAD15C" w14:textId="77777777" w:rsidR="001A6AEC" w:rsidRPr="001A6AEC" w:rsidRDefault="001A6AEC" w:rsidP="001A6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Experience in fitness, wellness, spa, or a related service-based industry preferred</w:t>
      </w:r>
    </w:p>
    <w:p w14:paraId="7DFE7702" w14:textId="77777777" w:rsidR="001A6AEC" w:rsidRPr="001A6AEC" w:rsidRDefault="001A6AEC" w:rsidP="001A6A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Ability to travel/split time between both branch locations regularly</w:t>
      </w:r>
    </w:p>
    <w:p w14:paraId="26287799" w14:textId="77777777" w:rsidR="001A6AEC" w:rsidRPr="001A6AEC" w:rsidRDefault="001A6AEC" w:rsidP="001A6A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pict w14:anchorId="3A1AEFC1">
          <v:rect id="_x0000_i1028" style="width:0;height:1.5pt" o:hralign="center" o:hrstd="t" o:hr="t" fillcolor="#a0a0a0" stroked="f"/>
        </w:pict>
      </w:r>
    </w:p>
    <w:p w14:paraId="7980E366" w14:textId="77777777" w:rsidR="001A6AEC" w:rsidRPr="001A6AEC" w:rsidRDefault="001A6AEC" w:rsidP="001A6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A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Success Looks Like (First 90 Days)</w:t>
      </w:r>
    </w:p>
    <w:p w14:paraId="60A0B072" w14:textId="77777777" w:rsidR="001A6AEC" w:rsidRPr="001A6AEC" w:rsidRDefault="001A6AEC" w:rsidP="001A6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Full visibility and reporting cadence established across both branches' Mindbody data</w:t>
      </w:r>
    </w:p>
    <w:p w14:paraId="0F9DF0F0" w14:textId="77777777" w:rsidR="001A6AEC" w:rsidRPr="001A6AEC" w:rsidRDefault="001A6AEC" w:rsidP="001A6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Baseline KPIs documented for both locations (attendance, revenue, retention)</w:t>
      </w:r>
    </w:p>
    <w:p w14:paraId="3930F3C4" w14:textId="77777777" w:rsidR="001A6AEC" w:rsidRPr="001A6AEC" w:rsidRDefault="001A6AEC" w:rsidP="001A6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At least one process or scheduling improvement implemented based on data insights</w:t>
      </w:r>
    </w:p>
    <w:p w14:paraId="2604721B" w14:textId="77777777" w:rsidR="001A6AEC" w:rsidRPr="001A6AEC" w:rsidRDefault="001A6AEC" w:rsidP="001A6A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Consistent, positive relationships built with staff at both sites</w:t>
      </w:r>
    </w:p>
    <w:p w14:paraId="139A4FBA" w14:textId="77777777" w:rsidR="001A6AEC" w:rsidRPr="001A6AEC" w:rsidRDefault="001A6AEC" w:rsidP="001A6A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pict w14:anchorId="366C99DA">
          <v:rect id="_x0000_i1029" style="width:0;height:1.5pt" o:hralign="center" o:hrstd="t" o:hr="t" fillcolor="#a0a0a0" stroked="f"/>
        </w:pict>
      </w:r>
    </w:p>
    <w:p w14:paraId="21F144D9" w14:textId="77777777" w:rsidR="001A6AEC" w:rsidRPr="001A6AEC" w:rsidRDefault="001A6AEC" w:rsidP="001A6A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A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Compensation &amp; Benefits</w:t>
      </w:r>
    </w:p>
    <w:p w14:paraId="3FEB0E1A" w14:textId="77777777" w:rsidR="001A6AEC" w:rsidRPr="001A6AEC" w:rsidRDefault="001A6AEC" w:rsidP="001A6A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[Salary range]</w:t>
      </w:r>
    </w:p>
    <w:p w14:paraId="3788CA0C" w14:textId="77777777" w:rsidR="001A6AEC" w:rsidRPr="001A6AEC" w:rsidRDefault="001A6AEC" w:rsidP="001A6A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[Benefits — health, PTO, etc.]</w:t>
      </w:r>
    </w:p>
    <w:p w14:paraId="15BBF698" w14:textId="77777777" w:rsidR="001A6AEC" w:rsidRPr="001A6AEC" w:rsidRDefault="001A6AEC" w:rsidP="001A6A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t>[Performance bonus tied to KPIs, if applicable]</w:t>
      </w:r>
    </w:p>
    <w:p w14:paraId="66EFDC97" w14:textId="77777777" w:rsidR="001A6AEC" w:rsidRPr="001A6AEC" w:rsidRDefault="001A6AEC" w:rsidP="001A6A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kern w:val="0"/>
          <w14:ligatures w14:val="none"/>
        </w:rPr>
        <w:pict w14:anchorId="7F5718C2">
          <v:rect id="_x0000_i1030" style="width:0;height:1.5pt" o:hralign="center" o:hrstd="t" o:hr="t" fillcolor="#a0a0a0" stroked="f"/>
        </w:pict>
      </w:r>
    </w:p>
    <w:p w14:paraId="1AEE6F9D" w14:textId="77777777" w:rsidR="001A6AEC" w:rsidRPr="001A6AEC" w:rsidRDefault="001A6AEC" w:rsidP="001A6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Note: Bracketed fields are placeholders — fill in with your company's specifics before using this internally or posting it externally.</w:t>
      </w:r>
    </w:p>
    <w:p w14:paraId="04651798" w14:textId="77777777" w:rsidR="00177628" w:rsidRDefault="00177628"/>
    <w:sectPr w:rsidR="00177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BB1"/>
    <w:multiLevelType w:val="multilevel"/>
    <w:tmpl w:val="B038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A6A76"/>
    <w:multiLevelType w:val="multilevel"/>
    <w:tmpl w:val="F18E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46978"/>
    <w:multiLevelType w:val="multilevel"/>
    <w:tmpl w:val="EDC8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575AF"/>
    <w:multiLevelType w:val="multilevel"/>
    <w:tmpl w:val="26B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14AD0"/>
    <w:multiLevelType w:val="multilevel"/>
    <w:tmpl w:val="A6D0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91C2D"/>
    <w:multiLevelType w:val="multilevel"/>
    <w:tmpl w:val="5DD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76B84"/>
    <w:multiLevelType w:val="multilevel"/>
    <w:tmpl w:val="DB3C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25529"/>
    <w:multiLevelType w:val="multilevel"/>
    <w:tmpl w:val="9AE4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08541">
    <w:abstractNumId w:val="6"/>
  </w:num>
  <w:num w:numId="2" w16cid:durableId="2132431024">
    <w:abstractNumId w:val="7"/>
  </w:num>
  <w:num w:numId="3" w16cid:durableId="318508463">
    <w:abstractNumId w:val="3"/>
  </w:num>
  <w:num w:numId="4" w16cid:durableId="1960526600">
    <w:abstractNumId w:val="4"/>
  </w:num>
  <w:num w:numId="5" w16cid:durableId="1857648134">
    <w:abstractNumId w:val="5"/>
  </w:num>
  <w:num w:numId="6" w16cid:durableId="1061173538">
    <w:abstractNumId w:val="1"/>
  </w:num>
  <w:num w:numId="7" w16cid:durableId="221216160">
    <w:abstractNumId w:val="0"/>
  </w:num>
  <w:num w:numId="8" w16cid:durableId="1495611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EC"/>
    <w:rsid w:val="00177628"/>
    <w:rsid w:val="001A6AEC"/>
    <w:rsid w:val="00921478"/>
    <w:rsid w:val="00A8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224A"/>
  <w15:chartTrackingRefBased/>
  <w15:docId w15:val="{30FEF3C6-061C-4665-9A08-735D038B4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3035</Characters>
  <Application>Microsoft Office Word</Application>
  <DocSecurity>0</DocSecurity>
  <Lines>104</Lines>
  <Paragraphs>118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 aljedi</dc:creator>
  <cp:keywords/>
  <dc:description/>
  <cp:lastModifiedBy>Nasser aljedi</cp:lastModifiedBy>
  <cp:revision>1</cp:revision>
  <dcterms:created xsi:type="dcterms:W3CDTF">2026-08-08T18:30:00Z</dcterms:created>
  <dcterms:modified xsi:type="dcterms:W3CDTF">2026-08-08T18:31:00Z</dcterms:modified>
</cp:coreProperties>
</file>