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JavaScript Architecture</w: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7 — Naming Convention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/>
        <w:t>Naming Convention</w:t>
      </w:r>
      <w:r>
        <w:rPr>
          <w:rtl w:val="true"/>
        </w:rPr>
        <w:t xml:space="preserve"> </w:t>
      </w:r>
      <w:r>
        <w:rPr>
          <w:rtl w:val="true"/>
        </w:rPr>
        <w:t>مجموعه قوانینی است که نحوه نام‌گذاری تمام پوشه‌ها، فایل‌ها، متغیرها، توابع، کلاس‌ها و ثابت‌های پروژه را مشخص 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 این سند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یکپارچه‌سازی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کدنویسی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تیم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افزایش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خوانایی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جلوگیری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نام‌گذاری‌های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سلیقه‌ای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آسان‌تر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شدن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نگهداری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20B01B8">
                <wp:extent cx="5943600" cy="1270"/>
                <wp:effectExtent l="0" t="31750" r="0" b="36830"/>
                <wp:docPr id="1" name="Rectangl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2" path="m0,0l-2147483645,0l-2147483645,-2147483646l0,-2147483646xe" stroked="t" o:allowincell="f" style="position:absolute;margin-left:0pt;margin-top:-5.55pt;width:467.95pt;height:0.05pt;mso-wrap-style:none;v-text-anchor:middle;mso-position-vertical:top" wp14:anchorId="720B01B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 — Folder Naming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نام پوشه‌ها با </w:t>
      </w:r>
      <w:r>
        <w:rPr>
          <w:rStyle w:val="Strong"/>
        </w:rPr>
        <w:t>kebab-case</w:t>
      </w:r>
      <w:r>
        <w:rPr>
          <w:rtl w:val="true"/>
        </w:rPr>
        <w:t xml:space="preserve"> </w:t>
      </w:r>
      <w:r>
        <w:rPr>
          <w:rtl w:val="true"/>
        </w:rPr>
        <w:t>نوشته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Fonts w:cs="Segoe UI Emoji" w:ascii="Segoe UI Emoji" w:hAnsi="Segoe UI Emoji"/>
          <w:rtl w:val="true"/>
        </w:rPr>
        <w:t>✅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women-clothing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men-shoes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beauty-skincare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personal-care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B4DF2BF">
                <wp:extent cx="5943600" cy="1270"/>
                <wp:effectExtent l="0" t="31750" r="0" b="36830"/>
                <wp:docPr id="2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1" path="m0,0l-2147483645,0l-2147483645,-2147483646l0,-2147483646xe" stroked="t" o:allowincell="f" style="position:absolute;margin-left:0pt;margin-top:-5.55pt;width:467.95pt;height:0.05pt;mso-wrap-style:none;v-text-anchor:middle;mso-position-vertical:top" wp14:anchorId="2B4DF2B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2 — HTML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نام فایل 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 xml:space="preserve">باید نام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/>
        <w:t>Collection</w:t>
      </w:r>
      <w:r>
        <w:rPr>
          <w:rtl w:val="true"/>
        </w:rPr>
        <w:t xml:space="preserve"> </w:t>
      </w:r>
      <w:r>
        <w:rPr>
          <w:rtl w:val="true"/>
        </w:rPr>
        <w:t>را مشخص 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women-clothing.html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men-shoes.html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about.html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contact.html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sale.html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product.html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از نام‌های عمومی مانند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index.html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برای صفحات پروژه مجاز نیست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8664973">
                <wp:extent cx="5943600" cy="1270"/>
                <wp:effectExtent l="0" t="31750" r="0" b="36830"/>
                <wp:docPr id="3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0" path="m0,0l-2147483645,0l-2147483645,-2147483646l0,-2147483646xe" stroked="t" o:allowincell="f" style="position:absolute;margin-left:0pt;margin-top:-5.55pt;width:467.95pt;height:0.05pt;mso-wrap-style:none;v-text-anchor:middle;mso-position-vertical:top" wp14:anchorId="6866497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3 — CSS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فایل‌های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>
          <w:rStyle w:val="Strong"/>
        </w:rPr>
        <w:t>kebab-case</w:t>
      </w:r>
      <w:r>
        <w:rPr>
          <w:rtl w:val="true"/>
        </w:rPr>
        <w:t xml:space="preserve"> </w:t>
      </w:r>
      <w:r>
        <w:rPr>
          <w:rtl w:val="true"/>
        </w:rPr>
        <w:t>نوشته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style.css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plp.css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pdp.css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home.css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about.css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71CA63B">
                <wp:extent cx="5943600" cy="1270"/>
                <wp:effectExtent l="0" t="31750" r="0" b="36830"/>
                <wp:docPr id="4" name="Rectangl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9" path="m0,0l-2147483645,0l-2147483645,-2147483646l0,-2147483646xe" stroked="t" o:allowincell="f" style="position:absolute;margin-left:0pt;margin-top:-5.55pt;width:467.95pt;height:0.05pt;mso-wrap-style:none;v-text-anchor:middle;mso-position-vertical:top" wp14:anchorId="371CA63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4 — JavaScript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نام فایل </w:t>
      </w:r>
      <w:r>
        <w:rPr/>
        <w:t>JavaScript</w:t>
      </w:r>
      <w:r>
        <w:rPr>
          <w:rtl w:val="true"/>
        </w:rPr>
        <w:t xml:space="preserve"> </w:t>
      </w:r>
      <w:r>
        <w:rPr>
          <w:rtl w:val="true"/>
        </w:rPr>
        <w:t xml:space="preserve">باید بیانگر همان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باشد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women-clothing.js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men-shoes.js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about.js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contact.js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121FD06">
                <wp:extent cx="5943600" cy="1270"/>
                <wp:effectExtent l="0" t="31750" r="0" b="36830"/>
                <wp:docPr id="5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0pt;margin-top:-5.55pt;width:467.95pt;height:0.05pt;mso-wrap-style:none;v-text-anchor:middle;mso-position-vertical:top" wp14:anchorId="6121FD0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5 — Mock Data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نام فایل </w:t>
      </w:r>
      <w:r>
        <w:rPr/>
        <w:t>Mock Data</w:t>
      </w:r>
      <w:r>
        <w:rPr>
          <w:rtl w:val="true"/>
        </w:rPr>
        <w:t xml:space="preserve"> </w:t>
      </w:r>
      <w:r>
        <w:rPr>
          <w:rtl w:val="true"/>
        </w:rPr>
        <w:t xml:space="preserve">باید نام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را مشخص 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women-clothing.data.js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men-shoes.data.js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product.data.js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about.data.js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از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data.js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به تنهایی مجاز نیست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FF4B5FB">
                <wp:extent cx="5943600" cy="1270"/>
                <wp:effectExtent l="0" t="31750" r="0" b="36830"/>
                <wp:docPr id="6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0pt;margin-top:-5.55pt;width:467.95pt;height:0.05pt;mso-wrap-style:none;v-text-anchor:middle;mso-position-vertical:top" wp14:anchorId="6FF4B5F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6 — Translation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نام فایل ترجمه باید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را مشخص 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women-clothing.fa.js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women-clothing.en.js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about.fa.js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about.en.js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product.fa.js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product.en.js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از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fa.js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en.js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به تنهایی مجاز نیست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9F6401E">
                <wp:extent cx="5943600" cy="1270"/>
                <wp:effectExtent l="0" t="31750" r="0" b="36830"/>
                <wp:docPr id="7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0pt;margin-top:-5.55pt;width:467.95pt;height:0.05pt;mso-wrap-style:none;v-text-anchor:middle;mso-position-vertical:top" wp14:anchorId="19F6401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7 — Preview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نام فایل </w:t>
      </w:r>
      <w:r>
        <w:rPr/>
        <w:t>Preview</w:t>
      </w:r>
      <w:r>
        <w:rPr>
          <w:rtl w:val="true"/>
        </w:rPr>
        <w:t xml:space="preserve"> </w:t>
      </w:r>
      <w:r>
        <w:rPr>
          <w:rtl w:val="true"/>
        </w:rPr>
        <w:t>نیز باید مشخص باشد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women-clothing.preview.js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product.preview.js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about.preview.js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70681F6">
                <wp:extent cx="5943600" cy="1270"/>
                <wp:effectExtent l="0" t="31750" r="0" b="36830"/>
                <wp:docPr id="8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0pt;margin-top:-5.55pt;width:467.95pt;height:0.05pt;mso-wrap-style:none;v-text-anchor:middle;mso-position-vertical:top" wp14:anchorId="170681F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8 — Module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نام فایل اصلی هر </w:t>
      </w:r>
      <w:r>
        <w:rPr/>
        <w:t>Module</w:t>
      </w:r>
      <w:r>
        <w:rPr>
          <w:rtl w:val="true"/>
        </w:rPr>
        <w:t xml:space="preserve"> </w:t>
      </w:r>
      <w:r>
        <w:rPr>
          <w:rtl w:val="true"/>
        </w:rPr>
        <w:t>با نام پوشه یکسان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cart</w:t>
      </w:r>
      <w:r>
        <w:rPr>
          <w:rStyle w:val="HTMLCode"/>
          <w:rtl w:val="true"/>
        </w:rPr>
        <w:t>/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cart.js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search</w:t>
      </w:r>
      <w:r>
        <w:rPr>
          <w:rStyle w:val="HTMLCode"/>
          <w:rtl w:val="true"/>
        </w:rPr>
        <w:t>/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search.js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toast</w:t>
      </w:r>
      <w:r>
        <w:rPr>
          <w:rStyle w:val="HTMLCode"/>
          <w:rtl w:val="true"/>
        </w:rPr>
        <w:t>/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toast.js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FB483A5">
                <wp:extent cx="5943600" cy="1270"/>
                <wp:effectExtent l="0" t="31750" r="0" b="36830"/>
                <wp:docPr id="9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0pt;margin-top:-5.55pt;width:467.95pt;height:0.05pt;mso-wrap-style:none;v-text-anchor:middle;mso-position-vertical:top" wp14:anchorId="6FB483A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9 — Variables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متغیرها با </w:t>
      </w:r>
      <w:r>
        <w:rPr>
          <w:rStyle w:val="Strong"/>
        </w:rPr>
        <w:t>camelCase</w:t>
      </w:r>
      <w:r>
        <w:rPr>
          <w:rtl w:val="true"/>
        </w:rPr>
        <w:t xml:space="preserve"> </w:t>
      </w:r>
      <w:r>
        <w:rPr>
          <w:rtl w:val="true"/>
        </w:rPr>
        <w:t>نوشته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productList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currentLanguage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selectedCategory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B2B4381">
                <wp:extent cx="5943600" cy="1270"/>
                <wp:effectExtent l="0" t="31750" r="0" b="36830"/>
                <wp:docPr id="10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0pt;margin-top:-5.55pt;width:467.95pt;height:0.05pt;mso-wrap-style:none;v-text-anchor:middle;mso-position-vertical:top" wp14:anchorId="7B2B438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10 — Functions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توابع با </w:t>
      </w:r>
      <w:r>
        <w:rPr>
          <w:rStyle w:val="Strong"/>
        </w:rPr>
        <w:t>camelCase</w:t>
      </w:r>
      <w:r>
        <w:rPr>
          <w:rtl w:val="true"/>
        </w:rPr>
        <w:t xml:space="preserve"> </w:t>
      </w:r>
      <w:r>
        <w:rPr>
          <w:rtl w:val="true"/>
        </w:rPr>
        <w:t>نوشته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renderProducts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loadLanguage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updateCart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showToast</w:t>
      </w:r>
      <w:r>
        <w:rPr>
          <w:rStyle w:val="HTMLCode"/>
          <w:rtl w:val="true"/>
        </w:rPr>
        <w:t>()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5C9A1BA">
                <wp:extent cx="5943600" cy="1270"/>
                <wp:effectExtent l="0" t="31750" r="0" b="36830"/>
                <wp:docPr id="11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0pt;margin-top:-5.55pt;width:467.95pt;height:0.05pt;mso-wrap-style:none;v-text-anchor:middle;mso-position-vertical:top" wp14:anchorId="45C9A1B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11 — Classes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</w:t>
      </w:r>
      <w:r>
        <w:rPr/>
        <w:t>Class</w:t>
      </w:r>
      <w:r>
        <w:rPr>
          <w:rtl w:val="true"/>
        </w:rPr>
        <w:t xml:space="preserve">ها با </w:t>
      </w:r>
      <w:r>
        <w:rPr>
          <w:rStyle w:val="Strong"/>
        </w:rPr>
        <w:t>PascalCase</w:t>
      </w:r>
      <w:r>
        <w:rPr>
          <w:rtl w:val="true"/>
        </w:rPr>
        <w:t xml:space="preserve"> </w:t>
      </w:r>
      <w:r>
        <w:rPr>
          <w:rtl w:val="true"/>
        </w:rPr>
        <w:t>نوشته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ProductCard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CartManager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LanguageService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34E2BC5">
                <wp:extent cx="5943600" cy="1270"/>
                <wp:effectExtent l="0" t="31750" r="0" b="36830"/>
                <wp:docPr id="1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0pt;margin-top:-5.55pt;width:467.95pt;height:0.05pt;mso-wrap-style:none;v-text-anchor:middle;mso-position-vertical:top" wp14:anchorId="634E2BC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12 — Constants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ثابت‌ها با </w:t>
      </w:r>
      <w:r>
        <w:rPr>
          <w:rStyle w:val="Strong"/>
        </w:rPr>
        <w:t>UPPER_SNAKE_CASE</w:t>
      </w:r>
      <w:r>
        <w:rPr>
          <w:rtl w:val="true"/>
        </w:rPr>
        <w:t xml:space="preserve"> </w:t>
      </w:r>
      <w:r>
        <w:rPr>
          <w:rtl w:val="true"/>
        </w:rPr>
        <w:t>نوشته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DEFAULT_LANGUAGE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MAX_CART_ITEMS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API_TIMEOUT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8F1FE2E">
                <wp:extent cx="5943600" cy="1270"/>
                <wp:effectExtent l="0" t="31750" r="0" b="36830"/>
                <wp:docPr id="13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0pt;margin-top:-5.55pt;width:467.95pt;height:0.05pt;mso-wrap-style:none;v-text-anchor:middle;mso-position-vertical:top" wp14:anchorId="48F1FE2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13 — Boolean Variables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متغیرهای </w:t>
      </w:r>
      <w:r>
        <w:rPr/>
        <w:t>Boolean</w:t>
      </w:r>
      <w:r>
        <w:rPr>
          <w:rtl w:val="true"/>
        </w:rPr>
        <w:t xml:space="preserve"> </w:t>
      </w:r>
      <w:r>
        <w:rPr>
          <w:rtl w:val="true"/>
        </w:rPr>
        <w:t>با یکی از پیشوندهای زیر شروع می‌شوند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is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has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can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should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isOpen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hasDiscount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canCheckout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shouldRender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6B10DD8">
                <wp:extent cx="5943600" cy="1270"/>
                <wp:effectExtent l="0" t="31750" r="0" b="36830"/>
                <wp:docPr id="1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06B10DD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14 — Arrays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نام آرایه‌ها همیشه به‌صورت جمع نوشته می‌شود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categories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cartItems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filters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16CD6DB">
                <wp:extent cx="5943600" cy="1270"/>
                <wp:effectExtent l="0" t="31750" r="0" b="36830"/>
                <wp:docPr id="15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516CD6D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15 — Objects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نام </w:t>
      </w:r>
      <w:r>
        <w:rPr/>
        <w:t>Object</w:t>
      </w:r>
      <w:r>
        <w:rPr>
          <w:rtl w:val="true"/>
        </w:rPr>
        <w:t>ها همیشه مفرد نوشته می‌شود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category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customer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cart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77B8306">
                <wp:extent cx="5943600" cy="1270"/>
                <wp:effectExtent l="0" t="31750" r="0" b="36830"/>
                <wp:docPr id="16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577B830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16 — Event Handlers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</w:t>
      </w:r>
      <w:r>
        <w:rPr/>
        <w:t>Event Handler</w:t>
      </w:r>
      <w:r>
        <w:rPr>
          <w:rtl w:val="true"/>
        </w:rPr>
        <w:t xml:space="preserve">ها با </w:t>
      </w:r>
      <w:r>
        <w:rPr>
          <w:rStyle w:val="Strong"/>
        </w:rPr>
        <w:t>handle</w:t>
      </w:r>
      <w:r>
        <w:rPr>
          <w:rtl w:val="true"/>
        </w:rPr>
        <w:t xml:space="preserve"> </w:t>
      </w:r>
      <w:r>
        <w:rPr>
          <w:rtl w:val="true"/>
        </w:rPr>
        <w:t>شروع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handleClick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handleSubmit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handleSearch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handleLanguageChange</w:t>
      </w:r>
      <w:r>
        <w:rPr>
          <w:rStyle w:val="HTMLCode"/>
          <w:rtl w:val="true"/>
        </w:rPr>
        <w:t>()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85E537F">
                <wp:extent cx="5943600" cy="1270"/>
                <wp:effectExtent l="0" t="31750" r="0" b="36830"/>
                <wp:docPr id="17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385E537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17 — Render Functions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توابع </w:t>
      </w:r>
      <w:r>
        <w:rPr/>
        <w:t>Render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>
          <w:rStyle w:val="Strong"/>
        </w:rPr>
        <w:t>render</w:t>
      </w:r>
      <w:r>
        <w:rPr>
          <w:rtl w:val="true"/>
        </w:rPr>
        <w:t xml:space="preserve"> </w:t>
      </w:r>
      <w:r>
        <w:rPr>
          <w:rtl w:val="true"/>
        </w:rPr>
        <w:t>شروع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renderProducts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renderPagination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renderFilters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renderBreadcrumb</w:t>
      </w:r>
      <w:r>
        <w:rPr>
          <w:rStyle w:val="HTMLCode"/>
          <w:rtl w:val="true"/>
        </w:rPr>
        <w:t>()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5B61292">
                <wp:extent cx="5943600" cy="1270"/>
                <wp:effectExtent l="0" t="31750" r="0" b="36830"/>
                <wp:docPr id="18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15B6129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18 — Load Functions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توابع بارگذاری با </w:t>
      </w:r>
      <w:r>
        <w:rPr>
          <w:rStyle w:val="Strong"/>
        </w:rPr>
        <w:t>load</w:t>
      </w:r>
      <w:r>
        <w:rPr>
          <w:rtl w:val="true"/>
        </w:rPr>
        <w:t xml:space="preserve"> </w:t>
      </w:r>
      <w:r>
        <w:rPr>
          <w:rtl w:val="true"/>
        </w:rPr>
        <w:t>شروع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loadProducts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loadLanguage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loadCategories</w:t>
      </w:r>
      <w:r>
        <w:rPr>
          <w:rStyle w:val="HTMLCode"/>
          <w:rtl w:val="true"/>
        </w:rPr>
        <w:t>()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4F31FF1">
                <wp:extent cx="5943600" cy="1270"/>
                <wp:effectExtent l="0" t="31750" r="0" b="36830"/>
                <wp:docPr id="19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04F31FF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19 — Update Functions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توابع به‌روزرسانی با </w:t>
      </w:r>
      <w:r>
        <w:rPr>
          <w:rStyle w:val="Strong"/>
        </w:rPr>
        <w:t>update</w:t>
      </w:r>
      <w:r>
        <w:rPr>
          <w:rtl w:val="true"/>
        </w:rPr>
        <w:t xml:space="preserve"> </w:t>
      </w:r>
      <w:r>
        <w:rPr>
          <w:rtl w:val="true"/>
        </w:rPr>
        <w:t>شروع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updateCart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updatePrice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updateQuantity</w:t>
      </w:r>
      <w:r>
        <w:rPr>
          <w:rStyle w:val="HTMLCode"/>
          <w:rtl w:val="true"/>
        </w:rPr>
        <w:t>()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E1D1D2A">
                <wp:extent cx="5943600" cy="1270"/>
                <wp:effectExtent l="0" t="31750" r="0" b="36830"/>
                <wp:docPr id="20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7E1D1D2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20 — Create Functions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توابع ایجاد با </w:t>
      </w:r>
      <w:r>
        <w:rPr>
          <w:rStyle w:val="Strong"/>
        </w:rPr>
        <w:t>create</w:t>
      </w:r>
      <w:r>
        <w:rPr>
          <w:rtl w:val="true"/>
        </w:rPr>
        <w:t xml:space="preserve"> </w:t>
      </w:r>
      <w:r>
        <w:rPr>
          <w:rtl w:val="true"/>
        </w:rPr>
        <w:t>شروع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createCard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createToast</w:t>
      </w:r>
      <w:r>
        <w:rPr>
          <w:rStyle w:val="HTMLCode"/>
          <w:rtl w:val="true"/>
        </w:rPr>
        <w:t>()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createModal</w:t>
      </w:r>
      <w:r>
        <w:rPr>
          <w:rStyle w:val="HTMLCode"/>
          <w:rtl w:val="true"/>
        </w:rPr>
        <w:t>()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DF4D270">
                <wp:extent cx="5943600" cy="1270"/>
                <wp:effectExtent l="0" t="31750" r="0" b="36830"/>
                <wp:docPr id="2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3DF4D27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21 — Meaningful Names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تمام نام‌ها باید کاملاً گویا باشند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از نام‌های مبهم مانند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data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item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list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temp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btn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prd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مجاز نیست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از نام‌های معنی‌دار الزامی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productList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selectedCategory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cartItems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languageOptions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439E807">
                <wp:extent cx="5943600" cy="1270"/>
                <wp:effectExtent l="0" t="31750" r="0" b="36830"/>
                <wp:docPr id="22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7439E80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نهایی</w:t>
      </w:r>
    </w:p>
    <w:p>
      <w:pPr>
        <w:pStyle w:val="Normal"/>
        <w:numPr>
          <w:ilvl w:val="0"/>
          <w:numId w:val="3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Folder → kebab-case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File</w:t>
      </w:r>
      <w:r>
        <w:rPr>
          <w:rFonts w:eastAsia="Times New Roman"/>
          <w:rtl w:val="true"/>
        </w:rPr>
        <w:t xml:space="preserve"> → </w:t>
      </w:r>
      <w:r>
        <w:rPr>
          <w:rFonts w:ascii="Arial" w:hAnsi="Arial" w:eastAsia="Times New Roman" w:cs="Arial"/>
          <w:rtl w:val="true"/>
        </w:rPr>
        <w:t>نام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Feature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Variable → camelCase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Function → camelCase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Class → PascalCase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Constant → UPPER_SNAKE_CASE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Boolean → is / has / can / should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Array</w:t>
      </w:r>
      <w:r>
        <w:rPr>
          <w:rFonts w:eastAsia="Times New Roman"/>
          <w:rtl w:val="true"/>
        </w:rPr>
        <w:t xml:space="preserve"> → </w:t>
      </w:r>
      <w:r>
        <w:rPr>
          <w:rFonts w:ascii="Arial" w:hAnsi="Arial" w:eastAsia="Times New Roman" w:cs="Arial"/>
          <w:rtl w:val="true"/>
        </w:rPr>
        <w:t>جمع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Object</w:t>
      </w:r>
      <w:r>
        <w:rPr>
          <w:rFonts w:eastAsia="Times New Roman"/>
          <w:rtl w:val="true"/>
        </w:rPr>
        <w:t xml:space="preserve"> → </w:t>
      </w:r>
      <w:r>
        <w:rPr>
          <w:rFonts w:ascii="Arial" w:hAnsi="Arial" w:eastAsia="Times New Roman" w:cs="Arial"/>
          <w:rtl w:val="true"/>
        </w:rPr>
        <w:t>مفرد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Event Handler → handle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Render → render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Load → load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Update → update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Create → create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فایل‌های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اصلی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نام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Feature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مشخص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کنند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نام‌های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عمومی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مانند</w:t>
      </w:r>
      <w:r>
        <w:rPr>
          <w:rFonts w:eastAsia="Times New Roman"/>
          <w:rtl w:val="true"/>
        </w:rPr>
        <w:t xml:space="preserve"> </w:t>
      </w:r>
      <w:r>
        <w:rPr>
          <w:rStyle w:val="Strong"/>
          <w:rFonts w:eastAsia="Times New Roman"/>
        </w:rPr>
        <w:t>index.js</w:t>
      </w:r>
      <w:r>
        <w:rPr>
          <w:rFonts w:ascii="Arial" w:hAnsi="Arial" w:eastAsia="Times New Roman" w:cs="Arial"/>
        </w:rPr>
        <w:t>،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data.js</w:t>
      </w:r>
      <w:r>
        <w:rPr>
          <w:rFonts w:ascii="Arial" w:hAnsi="Arial" w:eastAsia="Times New Roman" w:cs="Arial"/>
        </w:rPr>
        <w:t>،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fa.js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Style w:val="Strong"/>
          <w:rFonts w:eastAsia="Times New Roman"/>
        </w:rPr>
        <w:t>en.js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فایل‌های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اصلی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مجاز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نیست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bd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bd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97bd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97bd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rong">
    <w:name w:val="Strong"/>
    <w:basedOn w:val="DefaultParagraphFont"/>
    <w:uiPriority w:val="22"/>
    <w:qFormat/>
    <w:rsid w:val="00f97bd5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97bd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f97bd5"/>
    <w:rPr>
      <w:rFonts w:ascii="Courier New" w:hAnsi="Courier New" w:eastAsia="" w:cs="Courier New" w:eastAsiaTheme="minorEastAsia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f97bd5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97bd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LibreOffice/24.8.2.1$Windows_X86_64 LibreOffice_project/0f794b6e29741098670a3b95d60478a65d05ef13</Application>
  <AppVersion>15.0000</AppVersion>
  <Pages>9</Pages>
  <Words>538</Words>
  <Characters>3192</Characters>
  <CharactersWithSpaces>3531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2026-06-28T05:04:00Z</dcterms:created>
  <dc:creator>Afsana Mirzaei</dc:creator>
  <dc:description/>
  <dc:language>en-US</dc:language>
  <cp:lastModifiedBy/>
  <dcterms:modified xsi:type="dcterms:W3CDTF">2026-07-04T06:12:28Z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