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 Paper: Favores - Construyendo una Comunidad Digital de Intercambio Solidario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 Paper: Favores - Construyendo una Comunidad Digital de Intercambio SolidarioResumen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proyecto Favores es una iniciativa digital diseñada para combatir la desigualdad y fortalecer el tejido social a través de un modelo de intercambio solidario.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 objetivo principal es establecer una comunidad donde los favores y las habilidades no monetarias se intercambien libremente, promoviendo la colaboración, el uso productivo del tiempo y el acceso equitativo a servicios y conocimientos.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Basado en los valores de empatía y transparencia, Favores busca generar un impacto social medible, con metas ambiciosas a 12 meses que incluyen el registro de más de 10.000 favores y la consolidación de 50 alianzas institucionales clave.-----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Introducción: El Valor del Intercambio No Monetario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un mundo cada vez más digitalizado y monetizado, existe una necesidad creciente de revalorizar la solidaridad y la ayuda mutua.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Muchas personas poseen habilidades y tiempo valioso que no siempre se traduce en valor de mercado, pero que es esencial para otros.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Favores nace como una respuesta a este desafío, creando una plataforma donde el verdadero capital es la voluntad de ayudar y la reciprocidad.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 paper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detalla el modelo operativo, los pilares éticos y la estrategia de crecimiento para el lanzamiento de la comunidad digital Favores.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 y Modelo Favores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central del proyecto es: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Construir una comunidad digital de intercambio solidario a través del trueque de favores no monetarios.2.1.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Trueque de Favores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Favores opera bajo un sistema de trueque descentralizado.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usuarios ofrecen sus habilidades (ej.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tutoría de matemáticas, diseño gráfico básico, ayuda con mudanzas) y, a cambio, solicitan un favor que necesiten.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existe una moneda interna; el valor del favor se basa en el acuerdo mutuo y la confianza entre las partes.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plataforma actúa como un facilitador y garante de la transparencia y la responsabilidad en el intercambio.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Valores Fundamentales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operatividad de Favores está cimentada en cuatro pilares éticos que guían la interacción de la comunidad: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Empatía: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Ponerse en el lugar del otro para entender genuinamente su necesidad y ofrecer una ayuda significativa.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Colaboración: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Fomentar un espíritu de trabajo en equipo y ayuda mutua en lugar de competencia.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Transparencia: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Asegurar que todos los intercambios y compromisos sean claros, honestos y que las expectativas estén definidas de antemano.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Responsabilidad: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Garantizar que los usuarios cumplan con los favores prometidos, construyendo una reputación positiva dentro de la comunidad.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 y Beneficios Sociales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modelo de Favores está diseñado para generar un impacto positivo y tangible en la sociedad: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Reducción de desigualdad de acceso: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 desmonetizar ciertos servicios y conocimientos, se facilita el acceso a ellos para personas de bajos recursos o que no pueden pagar tarifas profesionales.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Fomento de habilidades y tiempo productivo: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plataforma incentiva a las personas a utilizar sus habilidades y tiempo libre de manera constructiva, aprendiendo a valorar sus propias capacidades y las de los demás.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Fortalecimiento del tejido social: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intercambio directo de favores fomenta la interacción positiva entre vecinos y miembros de la comunidad, reconstruyendo la confianza y la cohesión social.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Estrategia de Alianzas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asegurar la tracción inicial, la credibilidad y la expansión a grupos demográficos clave, Favores establecerá alianzas estratégicas con organizaciones que compartan nuestra visión social.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Alianzas Propuestas: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ONGs y fundaciones locales: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llegar a poblaciones vulnerables y ofrecer una red de apoyo a los beneficiarios de estas organizaciones.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Universidades y semilleros de innovación: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atraer a estudiantes con habilidades específicas (ej.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tecnología, idiomas, investigación) y validar el modelo a través de proyectos académicos o de responsabilidad social universitaria.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Secretarías de inclusión, juventud, desarrollo económico: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obtener apoyo gubernamental en la promoción, validación oficial y acceso a programas de fomento de habilidades.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Métricas Clave y Visión a Futuro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Favores tiene objetivos claros y medibles para su primer año de operación, enfocados en construir una base sólida y escalable.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Métrica Clave (Objetivo 12 Meses)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Propósito Estratégico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Favores Registrados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+10.000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Indicar la liquidez y actividad de la red de intercambio.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Usuarios Activos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+5.000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Demostrar la adopción y el compromiso de la comunidad con el modelo.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Alianzas Institucionales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Garantizar el apoyo logístico, la promoción y la credibilidad del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Visión a Futuro: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Favores aspira a ser el ecosistema de intercambio no monetario más grande de la región, demostrando que la solidaridad y la tecnología pueden ser fuerzas poderosas para la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