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53B520" w14:textId="79C86F8F" w:rsidR="00CC1012" w:rsidRPr="00D97986" w:rsidRDefault="00936F8C" w:rsidP="00885A3F">
      <w:pPr>
        <w:pStyle w:val="Normal1"/>
        <w:spacing w:before="11" w:after="11"/>
        <w:jc w:val="center"/>
        <w:rPr>
          <w:rFonts w:eastAsia="Times New Roman"/>
          <w:b/>
          <w:sz w:val="52"/>
          <w:szCs w:val="52"/>
        </w:rPr>
      </w:pPr>
      <w:r w:rsidRPr="00D97986">
        <w:rPr>
          <w:rFonts w:eastAsia="Times New Roman"/>
          <w:b/>
          <w:sz w:val="52"/>
          <w:szCs w:val="52"/>
        </w:rPr>
        <w:t>Bini Teklehaimanot</w:t>
      </w:r>
    </w:p>
    <w:p w14:paraId="0C622098" w14:textId="05AB56BC" w:rsidR="00ED122B" w:rsidRPr="00D97986" w:rsidRDefault="00ED122B" w:rsidP="00885A3F">
      <w:pPr>
        <w:pStyle w:val="Normal1"/>
        <w:spacing w:before="11" w:after="11"/>
        <w:jc w:val="center"/>
        <w:rPr>
          <w:bCs/>
          <w:sz w:val="40"/>
          <w:szCs w:val="40"/>
        </w:rPr>
      </w:pPr>
      <w:r w:rsidRPr="00D97986">
        <w:rPr>
          <w:rFonts w:eastAsia="Times New Roman"/>
          <w:bCs/>
          <w:sz w:val="40"/>
          <w:szCs w:val="40"/>
        </w:rPr>
        <w:t xml:space="preserve">Data Science | </w:t>
      </w:r>
      <w:r w:rsidR="00936F8C" w:rsidRPr="00D97986">
        <w:rPr>
          <w:rFonts w:eastAsia="Times New Roman"/>
          <w:bCs/>
          <w:sz w:val="40"/>
          <w:szCs w:val="40"/>
        </w:rPr>
        <w:t>AI/ML</w:t>
      </w:r>
    </w:p>
    <w:p w14:paraId="773EB2E1" w14:textId="77777777" w:rsidR="00ED122B" w:rsidRPr="00F975D8" w:rsidRDefault="00ED122B" w:rsidP="00885A3F">
      <w:pPr>
        <w:spacing w:before="11" w:after="11" w:line="276" w:lineRule="auto"/>
        <w:jc w:val="center"/>
        <w:rPr>
          <w:rFonts w:ascii="Calibri" w:hAnsi="Calibri" w:cs="Calibri"/>
        </w:rPr>
      </w:pPr>
    </w:p>
    <w:p w14:paraId="40588735" w14:textId="3FCE1503" w:rsidR="0034631E" w:rsidRPr="00F975D8" w:rsidRDefault="00936F8C" w:rsidP="00885A3F">
      <w:pPr>
        <w:spacing w:before="11" w:after="11" w:line="276" w:lineRule="auto"/>
        <w:jc w:val="center"/>
        <w:rPr>
          <w:rFonts w:ascii="Calibri" w:hAnsi="Calibri" w:cs="Calibri"/>
          <w:color w:val="auto"/>
          <w:sz w:val="18"/>
          <w:szCs w:val="18"/>
        </w:rPr>
      </w:pPr>
      <w:r w:rsidRPr="00F975D8">
        <w:rPr>
          <w:rFonts w:ascii="Calibri" w:hAnsi="Calibri" w:cs="Calibri"/>
          <w:sz w:val="20"/>
          <w:szCs w:val="20"/>
        </w:rPr>
        <w:t>42</w:t>
      </w:r>
      <w:r w:rsidR="00F40A00" w:rsidRPr="00F975D8">
        <w:rPr>
          <w:rFonts w:ascii="Calibri" w:hAnsi="Calibri" w:cs="Calibri"/>
          <w:sz w:val="20"/>
          <w:szCs w:val="20"/>
        </w:rPr>
        <w:t>5-</w:t>
      </w:r>
      <w:r w:rsidRPr="00F975D8">
        <w:rPr>
          <w:rFonts w:ascii="Calibri" w:hAnsi="Calibri" w:cs="Calibri"/>
          <w:sz w:val="20"/>
          <w:szCs w:val="20"/>
        </w:rPr>
        <w:t>310-5387</w:t>
      </w:r>
      <w:r w:rsidR="00F40A00" w:rsidRPr="00F975D8">
        <w:rPr>
          <w:rFonts w:ascii="Calibri" w:hAnsi="Calibri" w:cs="Calibri"/>
          <w:sz w:val="20"/>
          <w:szCs w:val="20"/>
        </w:rPr>
        <w:t xml:space="preserve"> </w:t>
      </w:r>
      <w:r w:rsidR="0034631E" w:rsidRPr="00F975D8">
        <w:rPr>
          <w:rFonts w:ascii="Calibri" w:hAnsi="Calibri" w:cs="Calibri"/>
          <w:b/>
          <w:bCs/>
          <w:sz w:val="20"/>
          <w:szCs w:val="20"/>
        </w:rPr>
        <w:t>|</w:t>
      </w:r>
      <w:r w:rsidR="007D458C" w:rsidRPr="00F975D8">
        <w:rPr>
          <w:rFonts w:ascii="Calibri" w:hAnsi="Calibri" w:cs="Calibri"/>
          <w:sz w:val="20"/>
          <w:szCs w:val="20"/>
        </w:rPr>
        <w:t xml:space="preserve"> </w:t>
      </w:r>
      <w:hyperlink r:id="rId10" w:history="1">
        <w:r w:rsidR="00DA17FE" w:rsidRPr="00DA17FE">
          <w:rPr>
            <w:rStyle w:val="Hyperlink"/>
            <w:rFonts w:ascii="Calibri" w:hAnsi="Calibri" w:cs="Calibri"/>
            <w:sz w:val="20"/>
            <w:szCs w:val="20"/>
          </w:rPr>
          <w:t>Email</w:t>
        </w:r>
      </w:hyperlink>
      <w:r w:rsidR="00B92DD0" w:rsidRPr="00F975D8">
        <w:rPr>
          <w:rFonts w:ascii="Calibri" w:hAnsi="Calibri" w:cs="Calibri"/>
          <w:sz w:val="20"/>
          <w:szCs w:val="20"/>
        </w:rPr>
        <w:t>|</w:t>
      </w:r>
      <w:r w:rsidR="007D458C" w:rsidRPr="00F975D8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="00F975D8" w:rsidRPr="00F975D8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 w:rsidR="00F40A00" w:rsidRPr="00F975D8">
        <w:rPr>
          <w:rFonts w:ascii="Calibri" w:hAnsi="Calibri" w:cs="Calibri"/>
          <w:sz w:val="20"/>
          <w:szCs w:val="20"/>
        </w:rPr>
        <w:t xml:space="preserve">| </w:t>
      </w:r>
      <w:hyperlink r:id="rId12" w:history="1">
        <w:r w:rsidR="00F975D8" w:rsidRPr="00F975D8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</w:p>
    <w:p w14:paraId="1F47DC64" w14:textId="77777777" w:rsidR="00CC1012" w:rsidRPr="00F975D8" w:rsidRDefault="00CC1012" w:rsidP="00885A3F">
      <w:pPr>
        <w:pStyle w:val="Normal1"/>
        <w:spacing w:before="11" w:after="11"/>
      </w:pPr>
    </w:p>
    <w:p w14:paraId="22DE9D88" w14:textId="5FCFF295" w:rsidR="00A22963" w:rsidRPr="00F975D8" w:rsidRDefault="00F40A00" w:rsidP="00885A3F">
      <w:pPr>
        <w:pStyle w:val="Normal1"/>
        <w:pBdr>
          <w:bottom w:val="single" w:sz="6" w:space="1" w:color="auto"/>
        </w:pBdr>
        <w:spacing w:before="11" w:after="11"/>
        <w:rPr>
          <w:b/>
        </w:rPr>
      </w:pPr>
      <w:r w:rsidRPr="00F975D8">
        <w:rPr>
          <w:b/>
        </w:rPr>
        <w:t>MOTIVATION</w:t>
      </w:r>
    </w:p>
    <w:p w14:paraId="514E1C88" w14:textId="4AA1AEBF" w:rsidR="00A22963" w:rsidRPr="00F975D8" w:rsidRDefault="00936F8C" w:rsidP="00885A3F">
      <w:pPr>
        <w:spacing w:before="11" w:after="11" w:line="276" w:lineRule="auto"/>
        <w:rPr>
          <w:rFonts w:ascii="Calibri" w:hAnsi="Calibri" w:cs="Calibri"/>
        </w:rPr>
      </w:pPr>
      <w:r w:rsidRPr="00F975D8">
        <w:rPr>
          <w:rFonts w:ascii="Calibri" w:hAnsi="Calibri" w:cs="Calibri"/>
          <w:i/>
          <w:iCs/>
        </w:rPr>
        <w:t xml:space="preserve">I am passionate about </w:t>
      </w:r>
      <w:r w:rsidRPr="00F975D8">
        <w:rPr>
          <w:rFonts w:ascii="Calibri" w:hAnsi="Calibri" w:cs="Calibri"/>
          <w:b/>
          <w:bCs/>
          <w:i/>
          <w:iCs/>
        </w:rPr>
        <w:t>solving high-stakes business problems</w:t>
      </w:r>
      <w:r w:rsidRPr="00F975D8">
        <w:rPr>
          <w:rFonts w:ascii="Calibri" w:hAnsi="Calibri" w:cs="Calibri"/>
          <w:i/>
          <w:iCs/>
        </w:rPr>
        <w:t xml:space="preserve"> by bridging technical data science with strategic decision-making. I systematically apply my skillset </w:t>
      </w:r>
      <w:r w:rsidRPr="00F975D8">
        <w:rPr>
          <w:rFonts w:ascii="Calibri" w:hAnsi="Calibri" w:cs="Calibri"/>
          <w:b/>
          <w:bCs/>
          <w:i/>
          <w:iCs/>
        </w:rPr>
        <w:t>to deliver tangible value</w:t>
      </w:r>
      <w:r w:rsidRPr="00F975D8">
        <w:rPr>
          <w:rFonts w:ascii="Calibri" w:hAnsi="Calibri" w:cs="Calibri"/>
          <w:i/>
          <w:iCs/>
        </w:rPr>
        <w:t xml:space="preserve">, specifically in mitigating regulatory risk and driving multi-million dollar efficiencies for the organization and the end-user. I am committed to </w:t>
      </w:r>
      <w:r w:rsidRPr="00F975D8">
        <w:rPr>
          <w:rFonts w:ascii="Calibri" w:hAnsi="Calibri" w:cs="Calibri"/>
          <w:b/>
          <w:bCs/>
          <w:i/>
          <w:iCs/>
        </w:rPr>
        <w:t>continuous learning</w:t>
      </w:r>
      <w:r w:rsidRPr="00F975D8">
        <w:rPr>
          <w:rFonts w:ascii="Calibri" w:hAnsi="Calibri" w:cs="Calibri"/>
          <w:i/>
          <w:iCs/>
        </w:rPr>
        <w:t xml:space="preserve"> and always looking for ways to improve the impact of my work</w:t>
      </w:r>
      <w:r w:rsidR="00F40A00" w:rsidRPr="00F975D8">
        <w:rPr>
          <w:rFonts w:ascii="Calibri" w:hAnsi="Calibri" w:cs="Calibri"/>
        </w:rPr>
        <w:t>.</w:t>
      </w:r>
    </w:p>
    <w:p w14:paraId="27CFE165" w14:textId="77777777" w:rsidR="00F40A00" w:rsidRPr="00F975D8" w:rsidRDefault="00F40A00" w:rsidP="00885A3F">
      <w:pPr>
        <w:spacing w:before="11" w:after="11" w:line="276" w:lineRule="auto"/>
        <w:rPr>
          <w:rFonts w:ascii="Calibri" w:hAnsi="Calibri" w:cs="Calibri"/>
        </w:rPr>
      </w:pPr>
    </w:p>
    <w:p w14:paraId="5BE5F75C" w14:textId="6D1F550E" w:rsidR="00F40A00" w:rsidRPr="00F975D8" w:rsidRDefault="00F40A00" w:rsidP="00885A3F">
      <w:pPr>
        <w:pStyle w:val="Normal1"/>
        <w:pBdr>
          <w:bottom w:val="single" w:sz="6" w:space="1" w:color="auto"/>
        </w:pBdr>
        <w:spacing w:before="11" w:after="11"/>
        <w:rPr>
          <w:b/>
        </w:rPr>
      </w:pPr>
      <w:r w:rsidRPr="00F975D8">
        <w:rPr>
          <w:b/>
        </w:rPr>
        <w:t>SKILLS &amp; TOOLS</w:t>
      </w:r>
    </w:p>
    <w:p w14:paraId="36C2D77D" w14:textId="56B82AB5" w:rsidR="00936F8C" w:rsidRPr="00F975D8" w:rsidRDefault="00936F8C" w:rsidP="00885A3F">
      <w:pPr>
        <w:pStyle w:val="Normal1"/>
        <w:tabs>
          <w:tab w:val="right" w:pos="10800"/>
        </w:tabs>
        <w:spacing w:before="11" w:after="11"/>
        <w:rPr>
          <w:b/>
          <w:bCs/>
          <w:lang w:val="en-US"/>
        </w:rPr>
      </w:pPr>
      <w:r w:rsidRPr="00F975D8">
        <w:rPr>
          <w:b/>
          <w:bCs/>
          <w:lang w:val="en-US"/>
        </w:rPr>
        <w:t>Programming</w:t>
      </w:r>
      <w:r w:rsidRPr="00F975D8">
        <w:rPr>
          <w:lang w:val="en-US"/>
        </w:rPr>
        <w:t>:</w:t>
      </w:r>
      <w:r w:rsidRPr="00F975D8">
        <w:rPr>
          <w:b/>
          <w:bCs/>
          <w:lang w:val="en-US"/>
        </w:rPr>
        <w:t xml:space="preserve"> </w:t>
      </w:r>
      <w:r w:rsidRPr="00F975D8">
        <w:rPr>
          <w:lang w:val="en-US"/>
        </w:rPr>
        <w:t>SQL | Python</w:t>
      </w:r>
    </w:p>
    <w:p w14:paraId="6BD19499" w14:textId="77777777" w:rsidR="00936F8C" w:rsidRPr="00F975D8" w:rsidRDefault="00936F8C" w:rsidP="00885A3F">
      <w:pPr>
        <w:pStyle w:val="Normal1"/>
        <w:tabs>
          <w:tab w:val="right" w:pos="10800"/>
        </w:tabs>
        <w:spacing w:before="11" w:after="11"/>
        <w:rPr>
          <w:lang w:val="en-US"/>
        </w:rPr>
      </w:pPr>
      <w:r w:rsidRPr="00F975D8">
        <w:rPr>
          <w:b/>
          <w:bCs/>
          <w:lang w:val="en-US"/>
        </w:rPr>
        <w:t>Tools</w:t>
      </w:r>
      <w:r w:rsidRPr="00F975D8">
        <w:rPr>
          <w:lang w:val="en-US"/>
        </w:rPr>
        <w:t>: Excel | Power BI | Tableau | Github | AWS | Anaconda | Docker</w:t>
      </w:r>
    </w:p>
    <w:p w14:paraId="623EA8A4" w14:textId="77777777" w:rsidR="00936F8C" w:rsidRPr="00F975D8" w:rsidRDefault="00936F8C" w:rsidP="00885A3F">
      <w:pPr>
        <w:pStyle w:val="Normal1"/>
        <w:tabs>
          <w:tab w:val="right" w:pos="10800"/>
        </w:tabs>
        <w:spacing w:before="11" w:after="11"/>
        <w:rPr>
          <w:b/>
          <w:bCs/>
          <w:lang w:val="en-US"/>
        </w:rPr>
      </w:pPr>
      <w:r w:rsidRPr="00F975D8">
        <w:rPr>
          <w:b/>
          <w:bCs/>
          <w:lang w:val="en-US"/>
        </w:rPr>
        <w:t>Math &amp; Stats</w:t>
      </w:r>
      <w:r w:rsidRPr="00F975D8">
        <w:rPr>
          <w:lang w:val="en-US"/>
        </w:rPr>
        <w:t>: Linear Algebra | Probability | Statistics (Hypothesis Testing, AB Testing, CLT, Distributions)</w:t>
      </w:r>
    </w:p>
    <w:p w14:paraId="18D88D8C" w14:textId="77777777" w:rsidR="00936F8C" w:rsidRPr="00F975D8" w:rsidRDefault="00936F8C" w:rsidP="00885A3F">
      <w:pPr>
        <w:pStyle w:val="Normal1"/>
        <w:tabs>
          <w:tab w:val="right" w:pos="10800"/>
        </w:tabs>
        <w:spacing w:before="11" w:after="11"/>
        <w:rPr>
          <w:lang w:val="en-US"/>
        </w:rPr>
      </w:pPr>
      <w:r w:rsidRPr="00F975D8">
        <w:rPr>
          <w:b/>
          <w:bCs/>
          <w:lang w:val="en-US"/>
        </w:rPr>
        <w:t>Algorithms</w:t>
      </w:r>
      <w:r w:rsidRPr="00F975D8">
        <w:rPr>
          <w:lang w:val="en-US"/>
        </w:rPr>
        <w:t>: Linear Regression | Logistic Regression | Decision Trees | Random Forest | KNN | k-means | PCA | Causal Impact Analysis | Neural Networks | GenAI | LLMs | Agentic AI</w:t>
      </w:r>
    </w:p>
    <w:p w14:paraId="0307B186" w14:textId="77777777" w:rsidR="00CC1012" w:rsidRPr="00F975D8" w:rsidRDefault="00CC1012" w:rsidP="00885A3F">
      <w:pPr>
        <w:pStyle w:val="Normal1"/>
        <w:tabs>
          <w:tab w:val="right" w:pos="10800"/>
        </w:tabs>
        <w:spacing w:before="11" w:after="11"/>
      </w:pPr>
    </w:p>
    <w:p w14:paraId="593226D6" w14:textId="77777777" w:rsidR="00CC1012" w:rsidRPr="00F975D8" w:rsidRDefault="004322AB" w:rsidP="00885A3F">
      <w:pPr>
        <w:pStyle w:val="Normal1"/>
        <w:pBdr>
          <w:bottom w:val="single" w:sz="6" w:space="1" w:color="auto"/>
        </w:pBdr>
        <w:spacing w:before="11" w:after="11"/>
        <w:rPr>
          <w:b/>
        </w:rPr>
      </w:pPr>
      <w:r w:rsidRPr="00F975D8">
        <w:rPr>
          <w:rFonts w:eastAsia="Times New Roman"/>
          <w:b/>
          <w:smallCaps/>
        </w:rPr>
        <w:t>WORK EXPERIENCE</w:t>
      </w:r>
    </w:p>
    <w:p w14:paraId="19F731F3" w14:textId="136252CA" w:rsidR="000F5742" w:rsidRPr="00F975D8" w:rsidRDefault="00F975D8" w:rsidP="00885A3F">
      <w:pPr>
        <w:pStyle w:val="Normal1"/>
        <w:tabs>
          <w:tab w:val="right" w:pos="10800"/>
        </w:tabs>
        <w:spacing w:before="11" w:after="11"/>
      </w:pPr>
      <w:r w:rsidRPr="00F975D8">
        <w:rPr>
          <w:rFonts w:eastAsia="Times New Roman"/>
          <w:b/>
        </w:rPr>
        <w:t>Principal Data Science Consultant</w:t>
      </w:r>
      <w:r w:rsidR="00162B0F" w:rsidRPr="00F975D8">
        <w:rPr>
          <w:rFonts w:eastAsia="Times New Roman"/>
          <w:b/>
        </w:rPr>
        <w:t xml:space="preserve">, </w:t>
      </w:r>
      <w:r w:rsidRPr="00F975D8">
        <w:rPr>
          <w:rFonts w:eastAsia="Times New Roman"/>
          <w:bCs/>
        </w:rPr>
        <w:t xml:space="preserve">AMA Key Beacon, </w:t>
      </w:r>
      <w:r>
        <w:rPr>
          <w:rFonts w:eastAsia="Times New Roman"/>
          <w:bCs/>
        </w:rPr>
        <w:t>Kirkland</w:t>
      </w:r>
      <w:r w:rsidRPr="00F975D8">
        <w:rPr>
          <w:rFonts w:eastAsia="Times New Roman"/>
          <w:bCs/>
        </w:rPr>
        <w:t>, WA</w:t>
      </w:r>
      <w:r w:rsidRPr="00F975D8">
        <w:rPr>
          <w:rFonts w:eastAsia="Times New Roman"/>
          <w:b/>
        </w:rPr>
        <w:t xml:space="preserve">                                                         </w:t>
      </w:r>
      <w:r w:rsidR="000A33EC" w:rsidRPr="00F975D8">
        <w:rPr>
          <w:rFonts w:eastAsia="Times New Roman"/>
        </w:rPr>
        <w:tab/>
      </w:r>
      <w:r w:rsidR="0097532A">
        <w:rPr>
          <w:rFonts w:eastAsia="Times New Roman"/>
        </w:rPr>
        <w:t>Dec</w:t>
      </w:r>
      <w:r w:rsidR="00783C81" w:rsidRPr="00F975D8">
        <w:rPr>
          <w:rFonts w:eastAsia="Times New Roman"/>
        </w:rPr>
        <w:t xml:space="preserve"> 202</w:t>
      </w:r>
      <w:r w:rsidR="0097532A">
        <w:rPr>
          <w:rFonts w:eastAsia="Times New Roman"/>
        </w:rPr>
        <w:t>3</w:t>
      </w:r>
      <w:r w:rsidR="00783C81" w:rsidRPr="00F975D8">
        <w:rPr>
          <w:rFonts w:eastAsia="Times New Roman"/>
        </w:rPr>
        <w:t xml:space="preserve"> – </w:t>
      </w:r>
      <w:r w:rsidR="003C5C28" w:rsidRPr="00F975D8">
        <w:rPr>
          <w:rFonts w:eastAsia="Times New Roman"/>
        </w:rPr>
        <w:t>Present</w:t>
      </w:r>
    </w:p>
    <w:p w14:paraId="0AC2E22A" w14:textId="77777777" w:rsidR="00E50FFD" w:rsidRDefault="00E50FFD" w:rsidP="00885A3F">
      <w:pPr>
        <w:pStyle w:val="ListParagraph"/>
        <w:numPr>
          <w:ilvl w:val="0"/>
          <w:numId w:val="20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improve the accuracy of commercial asset acquisitions, I architected and validated a </w:t>
      </w:r>
      <w:r w:rsidRPr="00E50FFD">
        <w:rPr>
          <w:rFonts w:ascii="Calibri" w:hAnsi="Calibri" w:cs="Calibri"/>
          <w:b/>
          <w:bCs/>
        </w:rPr>
        <w:t>production-ready classification and recommendation engine</w:t>
      </w:r>
      <w:r w:rsidRPr="00E50FFD">
        <w:rPr>
          <w:rFonts w:ascii="Calibri" w:hAnsi="Calibri" w:cs="Calibri"/>
        </w:rPr>
        <w:t>; this identified higher-quality opportunities, resulting in a 22% improvement in risk-adjusted returns.</w:t>
      </w:r>
    </w:p>
    <w:p w14:paraId="716B1968" w14:textId="77777777" w:rsidR="00E50FFD" w:rsidRPr="00E50FFD" w:rsidRDefault="00E50FFD" w:rsidP="00885A3F">
      <w:pPr>
        <w:pStyle w:val="ListParagraph"/>
        <w:numPr>
          <w:ilvl w:val="0"/>
          <w:numId w:val="20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maximize Net Operating Income (NOI) across the portfolio, I designed and </w:t>
      </w:r>
      <w:r w:rsidRPr="00E50FFD">
        <w:rPr>
          <w:rFonts w:ascii="Calibri" w:hAnsi="Calibri" w:cs="Calibri"/>
          <w:b/>
          <w:bCs/>
        </w:rPr>
        <w:t>executed A/B tests and causal inference experiments</w:t>
      </w:r>
      <w:r w:rsidRPr="00E50FFD">
        <w:rPr>
          <w:rFonts w:ascii="Calibri" w:hAnsi="Calibri" w:cs="Calibri"/>
        </w:rPr>
        <w:t xml:space="preserve"> on renovation pricing and tenant mix, providing data-driven optimizations that increased investor ROI.</w:t>
      </w:r>
    </w:p>
    <w:p w14:paraId="34BA94CE" w14:textId="77777777" w:rsidR="00E50FFD" w:rsidRPr="00E50FFD" w:rsidRDefault="00E50FFD" w:rsidP="00885A3F">
      <w:pPr>
        <w:pStyle w:val="ListParagraph"/>
        <w:numPr>
          <w:ilvl w:val="0"/>
          <w:numId w:val="20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provide real-time visibility into a $10M+ AUM portfolio, I established </w:t>
      </w:r>
      <w:r w:rsidRPr="00E50FFD">
        <w:rPr>
          <w:rFonts w:ascii="Calibri" w:hAnsi="Calibri" w:cs="Calibri"/>
          <w:b/>
          <w:bCs/>
        </w:rPr>
        <w:t>automated ETL pipelines and ML monitoring dashboards</w:t>
      </w:r>
      <w:r w:rsidRPr="00E50FFD">
        <w:rPr>
          <w:rFonts w:ascii="Calibri" w:hAnsi="Calibri" w:cs="Calibri"/>
        </w:rPr>
        <w:t xml:space="preserve"> for key metrics (Occupancy, DSCR), which enabled immediate cohort and sensitivity analysis for strategic decision-making.</w:t>
      </w:r>
    </w:p>
    <w:p w14:paraId="74EB7D92" w14:textId="77777777" w:rsidR="00E50FFD" w:rsidRDefault="00E50FFD" w:rsidP="00885A3F">
      <w:pPr>
        <w:pStyle w:val="ListParagraph"/>
        <w:numPr>
          <w:ilvl w:val="0"/>
          <w:numId w:val="20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ensure executive alignment on complex financial risks, I managed end-to-end stakeholder communication by </w:t>
      </w:r>
      <w:r w:rsidRPr="00E50FFD">
        <w:rPr>
          <w:rFonts w:ascii="Calibri" w:hAnsi="Calibri" w:cs="Calibri"/>
          <w:b/>
          <w:bCs/>
        </w:rPr>
        <w:t>translating high-dimensional model outputs</w:t>
      </w:r>
      <w:r w:rsidRPr="00E50FFD">
        <w:rPr>
          <w:rFonts w:ascii="Calibri" w:hAnsi="Calibri" w:cs="Calibri"/>
        </w:rPr>
        <w:t xml:space="preserve"> into clear, risk-aligned narratives and visualizations, streamlining the approval process for major acquisitions.</w:t>
      </w:r>
    </w:p>
    <w:p w14:paraId="00CAB803" w14:textId="4BF5DE1D" w:rsidR="0064703F" w:rsidRPr="0097532A" w:rsidRDefault="00E50FFD" w:rsidP="00885A3F">
      <w:pPr>
        <w:pStyle w:val="ListParagraph"/>
        <w:numPr>
          <w:ilvl w:val="0"/>
          <w:numId w:val="20"/>
        </w:numPr>
        <w:spacing w:before="11" w:after="11" w:line="276" w:lineRule="auto"/>
        <w:rPr>
          <w:rFonts w:ascii="Calibri" w:hAnsi="Calibri" w:cs="Calibri"/>
        </w:rPr>
      </w:pPr>
      <w:r w:rsidRPr="0097532A">
        <w:rPr>
          <w:rFonts w:ascii="Calibri" w:hAnsi="Calibri" w:cs="Calibri"/>
        </w:rPr>
        <w:t xml:space="preserve">To prepare for market volatility and economic shifts, I developed robust </w:t>
      </w:r>
      <w:r w:rsidRPr="0097532A">
        <w:rPr>
          <w:rFonts w:ascii="Calibri" w:hAnsi="Calibri" w:cs="Calibri"/>
          <w:b/>
          <w:bCs/>
        </w:rPr>
        <w:t>Python/SQL workflows to ingest market data</w:t>
      </w:r>
      <w:r w:rsidRPr="0097532A">
        <w:rPr>
          <w:rFonts w:ascii="Calibri" w:hAnsi="Calibri" w:cs="Calibri"/>
        </w:rPr>
        <w:t xml:space="preserve"> for Monte Carlo simulations; this enabled rapid downside risk modelling, allowing the firm to stress-test assets across multiple economic scenarios.</w:t>
      </w:r>
    </w:p>
    <w:p w14:paraId="197A40F7" w14:textId="5DEA852D" w:rsidR="000F5742" w:rsidRPr="00F975D8" w:rsidRDefault="00E50FFD" w:rsidP="00885A3F">
      <w:pPr>
        <w:pStyle w:val="Normal1"/>
        <w:tabs>
          <w:tab w:val="right" w:pos="10800"/>
        </w:tabs>
        <w:spacing w:before="11" w:after="11"/>
      </w:pPr>
      <w:r w:rsidRPr="00E50FFD">
        <w:rPr>
          <w:rFonts w:eastAsia="Times New Roman"/>
          <w:b/>
        </w:rPr>
        <w:t>Portfolio Program Manager at Microsoft</w:t>
      </w:r>
      <w:r w:rsidR="000F5742" w:rsidRPr="00F975D8">
        <w:rPr>
          <w:rFonts w:eastAsia="Times New Roman"/>
          <w:b/>
        </w:rPr>
        <w:t xml:space="preserve">, </w:t>
      </w:r>
      <w:r w:rsidRPr="00E50FFD">
        <w:rPr>
          <w:rFonts w:eastAsia="Times New Roman"/>
        </w:rPr>
        <w:t xml:space="preserve">Prime 8 Consulting, Bellevue, WA                                          </w:t>
      </w:r>
      <w:r w:rsidR="000F5742" w:rsidRPr="00F975D8">
        <w:rPr>
          <w:rFonts w:eastAsia="Times New Roman"/>
        </w:rPr>
        <w:tab/>
        <w:t>A</w:t>
      </w:r>
      <w:r>
        <w:rPr>
          <w:rFonts w:eastAsia="Times New Roman"/>
        </w:rPr>
        <w:t xml:space="preserve">pr </w:t>
      </w:r>
      <w:r w:rsidR="000F5742" w:rsidRPr="00F975D8">
        <w:rPr>
          <w:rFonts w:eastAsia="Times New Roman"/>
        </w:rPr>
        <w:t>202</w:t>
      </w:r>
      <w:r>
        <w:rPr>
          <w:rFonts w:eastAsia="Times New Roman"/>
        </w:rPr>
        <w:t>4</w:t>
      </w:r>
      <w:r w:rsidR="000F5742" w:rsidRPr="00F975D8">
        <w:rPr>
          <w:rFonts w:eastAsia="Times New Roman"/>
        </w:rPr>
        <w:t xml:space="preserve"> – </w:t>
      </w:r>
      <w:r>
        <w:rPr>
          <w:rFonts w:eastAsia="Times New Roman"/>
        </w:rPr>
        <w:t>Dec</w:t>
      </w:r>
      <w:r w:rsidR="000F5742" w:rsidRPr="00F975D8">
        <w:rPr>
          <w:rFonts w:eastAsia="Times New Roman"/>
        </w:rPr>
        <w:t xml:space="preserve"> 202</w:t>
      </w:r>
      <w:r>
        <w:rPr>
          <w:rFonts w:eastAsia="Times New Roman"/>
        </w:rPr>
        <w:t>5</w:t>
      </w:r>
    </w:p>
    <w:p w14:paraId="2AA198A2" w14:textId="77777777" w:rsidR="00E50FFD" w:rsidRDefault="00E50FFD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accelerate the pace of executive decision-making, I </w:t>
      </w:r>
      <w:r w:rsidRPr="00E50FFD">
        <w:rPr>
          <w:rFonts w:ascii="Calibri" w:hAnsi="Calibri" w:cs="Calibri"/>
          <w:b/>
          <w:bCs/>
        </w:rPr>
        <w:t>automated portfolio reporting using Python and SQL</w:t>
      </w:r>
      <w:r w:rsidRPr="00E50FFD">
        <w:rPr>
          <w:rFonts w:ascii="Calibri" w:hAnsi="Calibri" w:cs="Calibri"/>
        </w:rPr>
        <w:t xml:space="preserve"> to build near-real-time data pipelines, which improved reporting efficiency by 25% and shortened key initiative decision cycles.</w:t>
      </w:r>
    </w:p>
    <w:p w14:paraId="56266914" w14:textId="630186B3" w:rsidR="00E50FFD" w:rsidRDefault="00E50FFD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lastRenderedPageBreak/>
        <w:t xml:space="preserve">To ensure resources were allocated to the highest-value opportunities, I developed a </w:t>
      </w:r>
      <w:r w:rsidRPr="00E50FFD">
        <w:rPr>
          <w:rFonts w:ascii="Calibri" w:hAnsi="Calibri" w:cs="Calibri"/>
          <w:b/>
          <w:bCs/>
        </w:rPr>
        <w:t>data-driven prioritization model</w:t>
      </w:r>
      <w:r w:rsidRPr="00E50FFD">
        <w:rPr>
          <w:rFonts w:ascii="Calibri" w:hAnsi="Calibri" w:cs="Calibri"/>
        </w:rPr>
        <w:t xml:space="preserve"> mapping initiative risk scores to projected outcomes; this increased the project success rate by 15% while maintaining strict alignment with corporate ML/AI governance.</w:t>
      </w:r>
    </w:p>
    <w:p w14:paraId="370E10F8" w14:textId="18B0D636" w:rsidR="00E50FFD" w:rsidRDefault="00E50FFD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E50FFD">
        <w:rPr>
          <w:rFonts w:ascii="Calibri" w:hAnsi="Calibri" w:cs="Calibri"/>
        </w:rPr>
        <w:t xml:space="preserve">To enable the scalable and compliant deployment of AI models, I established </w:t>
      </w:r>
      <w:r w:rsidRPr="0097532A">
        <w:rPr>
          <w:rFonts w:ascii="Calibri" w:hAnsi="Calibri" w:cs="Calibri"/>
          <w:b/>
          <w:bCs/>
        </w:rPr>
        <w:t>portfolio management best practices</w:t>
      </w:r>
      <w:r w:rsidRPr="00E50FFD">
        <w:rPr>
          <w:rFonts w:ascii="Calibri" w:hAnsi="Calibri" w:cs="Calibri"/>
        </w:rPr>
        <w:t xml:space="preserve"> that integrated GDPR and CCPA requirements, ensuring full auditability and reducing the legal risk associated with large-scale model adoption.</w:t>
      </w:r>
    </w:p>
    <w:p w14:paraId="5DB53AD0" w14:textId="4F2FE69F" w:rsidR="0097532A" w:rsidRPr="00F975D8" w:rsidRDefault="0097532A" w:rsidP="00885A3F">
      <w:pPr>
        <w:pStyle w:val="Normal1"/>
        <w:tabs>
          <w:tab w:val="right" w:pos="10800"/>
        </w:tabs>
        <w:spacing w:before="11" w:after="11"/>
        <w:rPr>
          <w:rFonts w:eastAsia="Times New Roman"/>
        </w:rPr>
      </w:pPr>
      <w:r w:rsidRPr="0097532A">
        <w:rPr>
          <w:rFonts w:eastAsia="Times New Roman"/>
          <w:b/>
        </w:rPr>
        <w:t>Staff Technical Program Manager</w:t>
      </w:r>
      <w:r w:rsidRPr="00F975D8">
        <w:rPr>
          <w:rFonts w:eastAsia="Times New Roman"/>
          <w:b/>
        </w:rPr>
        <w:t xml:space="preserve">, </w:t>
      </w:r>
      <w:r>
        <w:rPr>
          <w:rFonts w:eastAsia="Times New Roman"/>
        </w:rPr>
        <w:t>Qualtrics XM, Seattle</w:t>
      </w:r>
      <w:r w:rsidRPr="00E50FFD">
        <w:rPr>
          <w:rFonts w:eastAsia="Times New Roman"/>
        </w:rPr>
        <w:t xml:space="preserve">, WA                                          </w:t>
      </w:r>
      <w:r w:rsidRPr="00F975D8">
        <w:rPr>
          <w:rFonts w:eastAsia="Times New Roman"/>
        </w:rPr>
        <w:tab/>
      </w:r>
      <w:proofErr w:type="gramStart"/>
      <w:r>
        <w:rPr>
          <w:rFonts w:eastAsia="Times New Roman"/>
        </w:rPr>
        <w:t xml:space="preserve">Jul  </w:t>
      </w:r>
      <w:r w:rsidRPr="00F975D8">
        <w:rPr>
          <w:rFonts w:eastAsia="Times New Roman"/>
        </w:rPr>
        <w:t>202</w:t>
      </w:r>
      <w:r>
        <w:rPr>
          <w:rFonts w:eastAsia="Times New Roman"/>
        </w:rPr>
        <w:t>2</w:t>
      </w:r>
      <w:proofErr w:type="gramEnd"/>
      <w:r w:rsidRPr="00F975D8">
        <w:rPr>
          <w:rFonts w:eastAsia="Times New Roman"/>
        </w:rPr>
        <w:t xml:space="preserve"> – </w:t>
      </w:r>
      <w:r>
        <w:rPr>
          <w:rFonts w:eastAsia="Times New Roman"/>
        </w:rPr>
        <w:t>Oct</w:t>
      </w:r>
      <w:r w:rsidRPr="00F975D8">
        <w:rPr>
          <w:rFonts w:eastAsia="Times New Roman"/>
        </w:rPr>
        <w:t xml:space="preserve"> 202</w:t>
      </w:r>
      <w:r>
        <w:rPr>
          <w:rFonts w:eastAsia="Times New Roman"/>
        </w:rPr>
        <w:t>3</w:t>
      </w:r>
      <w:r w:rsidRPr="00F975D8">
        <w:rPr>
          <w:rFonts w:eastAsia="Times New Roman"/>
        </w:rPr>
        <w:t xml:space="preserve">  </w:t>
      </w:r>
    </w:p>
    <w:p w14:paraId="6A92A4BE" w14:textId="72145B9F" w:rsidR="0097532A" w:rsidRPr="0097532A" w:rsidRDefault="0097532A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97532A">
        <w:rPr>
          <w:rFonts w:ascii="Calibri" w:hAnsi="Calibri" w:cs="Calibri"/>
        </w:rPr>
        <w:t xml:space="preserve">To scale the usage of internal machine learning infrastructure, I led </w:t>
      </w:r>
      <w:r w:rsidRPr="0097532A">
        <w:rPr>
          <w:rFonts w:ascii="Calibri" w:hAnsi="Calibri" w:cs="Calibri"/>
          <w:b/>
          <w:bCs/>
        </w:rPr>
        <w:t>cross-functional Data Governance initiatives</w:t>
      </w:r>
      <w:r w:rsidRPr="0097532A">
        <w:rPr>
          <w:rFonts w:ascii="Calibri" w:hAnsi="Calibri" w:cs="Calibri"/>
        </w:rPr>
        <w:t xml:space="preserve"> to standardize data quality and pipeline accessibility, resulting in a 25% QoQ increase in platform adoption.</w:t>
      </w:r>
    </w:p>
    <w:p w14:paraId="6B9E4F66" w14:textId="01BD1EAA" w:rsidR="0097532A" w:rsidRPr="0097532A" w:rsidRDefault="0097532A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97532A">
        <w:rPr>
          <w:rFonts w:ascii="Calibri" w:hAnsi="Calibri" w:cs="Calibri"/>
        </w:rPr>
        <w:t xml:space="preserve">To eliminate bottlenecks in the product roadmap, I implemented </w:t>
      </w:r>
      <w:r w:rsidRPr="0097532A">
        <w:rPr>
          <w:rFonts w:ascii="Calibri" w:hAnsi="Calibri" w:cs="Calibri"/>
          <w:b/>
          <w:bCs/>
        </w:rPr>
        <w:t>OKR/KPI-driven planning models</w:t>
      </w:r>
      <w:r w:rsidRPr="0097532A">
        <w:rPr>
          <w:rFonts w:ascii="Calibri" w:hAnsi="Calibri" w:cs="Calibri"/>
        </w:rPr>
        <w:t xml:space="preserve"> using quantitative data to optimize resource allocation, which reduced quarterly prioritization cycles by 10% and accelerated model deployment.</w:t>
      </w:r>
    </w:p>
    <w:p w14:paraId="61D20664" w14:textId="0D6ED6EE" w:rsidR="0097532A" w:rsidRDefault="0097532A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97532A">
        <w:rPr>
          <w:rFonts w:ascii="Calibri" w:hAnsi="Calibri" w:cs="Calibri"/>
        </w:rPr>
        <w:t xml:space="preserve">To remove manual constraints on the engineering team, I integrated </w:t>
      </w:r>
      <w:r w:rsidRPr="0097532A">
        <w:rPr>
          <w:rFonts w:ascii="Calibri" w:hAnsi="Calibri" w:cs="Calibri"/>
          <w:b/>
          <w:bCs/>
        </w:rPr>
        <w:t>AI/ML-driven automation tools</w:t>
      </w:r>
      <w:r w:rsidRPr="0097532A">
        <w:rPr>
          <w:rFonts w:ascii="Calibri" w:hAnsi="Calibri" w:cs="Calibri"/>
        </w:rPr>
        <w:t xml:space="preserve"> for labelling and </w:t>
      </w:r>
      <w:proofErr w:type="spellStart"/>
      <w:r w:rsidRPr="0097532A">
        <w:rPr>
          <w:rFonts w:ascii="Calibri" w:hAnsi="Calibri" w:cs="Calibri"/>
        </w:rPr>
        <w:t>MLOps</w:t>
      </w:r>
      <w:proofErr w:type="spellEnd"/>
      <w:r w:rsidRPr="0097532A">
        <w:rPr>
          <w:rFonts w:ascii="Calibri" w:hAnsi="Calibri" w:cs="Calibri"/>
        </w:rPr>
        <w:t xml:space="preserve"> workflows, effectively eliminating manual data preparation overhead and accelerating core model delivery timelines.</w:t>
      </w:r>
    </w:p>
    <w:p w14:paraId="35F16A14" w14:textId="77777777" w:rsidR="0097532A" w:rsidRDefault="0097532A" w:rsidP="00885A3F">
      <w:pPr>
        <w:pStyle w:val="Normal1"/>
        <w:tabs>
          <w:tab w:val="right" w:pos="10800"/>
        </w:tabs>
        <w:spacing w:before="11" w:after="11"/>
        <w:rPr>
          <w:rFonts w:eastAsia="Times New Roman"/>
        </w:rPr>
      </w:pPr>
      <w:r w:rsidRPr="0097532A">
        <w:rPr>
          <w:rFonts w:eastAsia="Times New Roman"/>
          <w:b/>
        </w:rPr>
        <w:t>Senior Technical Program Manager</w:t>
      </w:r>
      <w:r w:rsidRPr="00F975D8">
        <w:rPr>
          <w:rFonts w:eastAsia="Times New Roman"/>
          <w:b/>
        </w:rPr>
        <w:t xml:space="preserve">, </w:t>
      </w:r>
      <w:r>
        <w:rPr>
          <w:rFonts w:eastAsia="Times New Roman"/>
        </w:rPr>
        <w:t>Microsoft, Redmond</w:t>
      </w:r>
      <w:r w:rsidRPr="00E50FFD">
        <w:rPr>
          <w:rFonts w:eastAsia="Times New Roman"/>
        </w:rPr>
        <w:t xml:space="preserve">, WA                                          </w:t>
      </w:r>
      <w:r w:rsidRPr="00F975D8">
        <w:rPr>
          <w:rFonts w:eastAsia="Times New Roman"/>
        </w:rPr>
        <w:tab/>
      </w:r>
      <w:proofErr w:type="gramStart"/>
      <w:r>
        <w:rPr>
          <w:rFonts w:eastAsia="Times New Roman"/>
        </w:rPr>
        <w:t xml:space="preserve">Aug  </w:t>
      </w:r>
      <w:r w:rsidRPr="00F975D8">
        <w:rPr>
          <w:rFonts w:eastAsia="Times New Roman"/>
        </w:rPr>
        <w:t>20</w:t>
      </w:r>
      <w:r>
        <w:rPr>
          <w:rFonts w:eastAsia="Times New Roman"/>
        </w:rPr>
        <w:t>14</w:t>
      </w:r>
      <w:proofErr w:type="gramEnd"/>
      <w:r w:rsidRPr="00F975D8">
        <w:rPr>
          <w:rFonts w:eastAsia="Times New Roman"/>
        </w:rPr>
        <w:t xml:space="preserve"> – </w:t>
      </w:r>
      <w:proofErr w:type="gramStart"/>
      <w:r>
        <w:rPr>
          <w:rFonts w:eastAsia="Times New Roman"/>
        </w:rPr>
        <w:t xml:space="preserve">Jul </w:t>
      </w:r>
      <w:r w:rsidRPr="00F975D8">
        <w:rPr>
          <w:rFonts w:eastAsia="Times New Roman"/>
        </w:rPr>
        <w:t xml:space="preserve"> 202</w:t>
      </w:r>
      <w:r>
        <w:rPr>
          <w:rFonts w:eastAsia="Times New Roman"/>
        </w:rPr>
        <w:t>2</w:t>
      </w:r>
      <w:proofErr w:type="gramEnd"/>
    </w:p>
    <w:p w14:paraId="2980C6DE" w14:textId="400CAB2F" w:rsidR="0053695E" w:rsidRPr="0053695E" w:rsidRDefault="0053695E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53695E">
        <w:rPr>
          <w:rFonts w:ascii="Calibri" w:hAnsi="Calibri" w:cs="Calibri"/>
        </w:rPr>
        <w:t xml:space="preserve">To mitigate massive legal and financial exposure during global expansion, I architected a </w:t>
      </w:r>
      <w:r w:rsidRPr="0053695E">
        <w:rPr>
          <w:rFonts w:ascii="Calibri" w:hAnsi="Calibri" w:cs="Calibri"/>
          <w:b/>
          <w:bCs/>
        </w:rPr>
        <w:t>data-governance framework</w:t>
      </w:r>
      <w:r w:rsidRPr="0053695E">
        <w:rPr>
          <w:rFonts w:ascii="Calibri" w:hAnsi="Calibri" w:cs="Calibri"/>
        </w:rPr>
        <w:t xml:space="preserve"> for global ML/AI deployments that ensured enterprise-wide adherence to GDPR and EUDB, </w:t>
      </w:r>
      <w:r w:rsidRPr="0053695E">
        <w:rPr>
          <w:rFonts w:ascii="Calibri" w:hAnsi="Calibri" w:cs="Calibri"/>
          <w:b/>
          <w:bCs/>
        </w:rPr>
        <w:t xml:space="preserve">saving $20M+ </w:t>
      </w:r>
      <w:r w:rsidRPr="0053695E">
        <w:rPr>
          <w:rFonts w:ascii="Calibri" w:hAnsi="Calibri" w:cs="Calibri"/>
        </w:rPr>
        <w:t>in potential regulatory fines.</w:t>
      </w:r>
    </w:p>
    <w:p w14:paraId="31EC33A2" w14:textId="048D4831" w:rsidR="0053695E" w:rsidRPr="0053695E" w:rsidRDefault="0053695E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53695E">
        <w:rPr>
          <w:rFonts w:ascii="Calibri" w:hAnsi="Calibri" w:cs="Calibri"/>
        </w:rPr>
        <w:t xml:space="preserve">To address inaccuracies in supply-chain and service reliability, I led a </w:t>
      </w:r>
      <w:r w:rsidRPr="0053695E">
        <w:rPr>
          <w:rFonts w:ascii="Calibri" w:hAnsi="Calibri" w:cs="Calibri"/>
          <w:b/>
          <w:bCs/>
        </w:rPr>
        <w:t>quantitative redesign of core demand and capacity forecasting models</w:t>
      </w:r>
      <w:r w:rsidRPr="0053695E">
        <w:rPr>
          <w:rFonts w:ascii="Calibri" w:hAnsi="Calibri" w:cs="Calibri"/>
        </w:rPr>
        <w:t>, which boosted customer satisfaction by 20% through significantly improved operational accuracy.</w:t>
      </w:r>
    </w:p>
    <w:p w14:paraId="286B61F8" w14:textId="0614E1F5" w:rsidR="0097532A" w:rsidRPr="0053695E" w:rsidRDefault="0053695E" w:rsidP="00885A3F">
      <w:pPr>
        <w:pStyle w:val="ListParagraph"/>
        <w:numPr>
          <w:ilvl w:val="0"/>
          <w:numId w:val="21"/>
        </w:numPr>
        <w:spacing w:before="11" w:after="11" w:line="276" w:lineRule="auto"/>
        <w:rPr>
          <w:rFonts w:ascii="Calibri" w:hAnsi="Calibri" w:cs="Calibri"/>
        </w:rPr>
      </w:pPr>
      <w:r w:rsidRPr="0053695E">
        <w:rPr>
          <w:rFonts w:ascii="Calibri" w:hAnsi="Calibri" w:cs="Calibri"/>
        </w:rPr>
        <w:t xml:space="preserve">To streamline the integration of third-party partners, I implemented a structured, </w:t>
      </w:r>
      <w:r w:rsidRPr="0053695E">
        <w:rPr>
          <w:rFonts w:ascii="Calibri" w:hAnsi="Calibri" w:cs="Calibri"/>
          <w:b/>
          <w:bCs/>
        </w:rPr>
        <w:t>data-driven program management plan and execution risk modelling</w:t>
      </w:r>
      <w:r w:rsidRPr="0053695E">
        <w:rPr>
          <w:rFonts w:ascii="Calibri" w:hAnsi="Calibri" w:cs="Calibri"/>
        </w:rPr>
        <w:t xml:space="preserve">; this accelerated the vendor compliance program deployment by 2 weeks and established </w:t>
      </w:r>
      <w:proofErr w:type="spellStart"/>
      <w:r w:rsidRPr="0053695E">
        <w:rPr>
          <w:rFonts w:ascii="Calibri" w:hAnsi="Calibri" w:cs="Calibri"/>
        </w:rPr>
        <w:t>MLOps</w:t>
      </w:r>
      <w:proofErr w:type="spellEnd"/>
      <w:r w:rsidRPr="0053695E">
        <w:rPr>
          <w:rFonts w:ascii="Calibri" w:hAnsi="Calibri" w:cs="Calibri"/>
        </w:rPr>
        <w:t>-ready delivery standards.</w:t>
      </w:r>
    </w:p>
    <w:p w14:paraId="2ABBA66B" w14:textId="77777777" w:rsidR="00885A3F" w:rsidRDefault="00885A3F" w:rsidP="00885A3F">
      <w:pPr>
        <w:pStyle w:val="Normal1"/>
        <w:pBdr>
          <w:bottom w:val="single" w:sz="6" w:space="1" w:color="auto"/>
        </w:pBdr>
        <w:spacing w:before="11" w:after="11"/>
        <w:rPr>
          <w:b/>
        </w:rPr>
      </w:pPr>
    </w:p>
    <w:p w14:paraId="6C4FA22C" w14:textId="687D51E5" w:rsidR="0020142E" w:rsidRPr="00F975D8" w:rsidRDefault="0020142E" w:rsidP="00885A3F">
      <w:pPr>
        <w:pStyle w:val="Normal1"/>
        <w:pBdr>
          <w:bottom w:val="single" w:sz="6" w:space="1" w:color="auto"/>
        </w:pBdr>
        <w:spacing w:before="11" w:after="11"/>
        <w:rPr>
          <w:b/>
        </w:rPr>
      </w:pPr>
      <w:r w:rsidRPr="00F975D8">
        <w:rPr>
          <w:b/>
        </w:rPr>
        <w:t>EDUCATION</w:t>
      </w:r>
    </w:p>
    <w:p w14:paraId="0BCE799A" w14:textId="5701DA50" w:rsidR="0020142E" w:rsidRDefault="0053695E" w:rsidP="00885A3F">
      <w:pPr>
        <w:pStyle w:val="Normal1"/>
        <w:tabs>
          <w:tab w:val="right" w:pos="10800"/>
        </w:tabs>
        <w:spacing w:before="11" w:after="11"/>
        <w:rPr>
          <w:rFonts w:eastAsia="Times New Roman"/>
          <w:i/>
          <w:lang w:val="de-DE"/>
        </w:rPr>
      </w:pPr>
      <w:r w:rsidRPr="0053695E">
        <w:rPr>
          <w:rFonts w:eastAsia="Times New Roman"/>
          <w:b/>
        </w:rPr>
        <w:t>Master of Business Administration (MBA)</w:t>
      </w:r>
      <w:r>
        <w:rPr>
          <w:rFonts w:eastAsia="Times New Roman"/>
          <w:b/>
        </w:rPr>
        <w:t xml:space="preserve"> </w:t>
      </w:r>
      <w:r w:rsidRPr="0053695E">
        <w:rPr>
          <w:rFonts w:eastAsia="Times New Roman"/>
          <w:i/>
          <w:lang w:val="de-DE"/>
        </w:rPr>
        <w:t>Florida State University, Tallahassee, FL</w:t>
      </w:r>
    </w:p>
    <w:p w14:paraId="63C857DB" w14:textId="683D2A5D" w:rsidR="0020142E" w:rsidRDefault="0053695E" w:rsidP="00885A3F">
      <w:pPr>
        <w:pStyle w:val="Normal1"/>
        <w:spacing w:before="11" w:after="11"/>
        <w:rPr>
          <w:rFonts w:eastAsia="Times New Roman"/>
          <w:bCs/>
          <w:i/>
          <w:lang w:val="de-DE"/>
        </w:rPr>
      </w:pPr>
      <w:r w:rsidRPr="0053695E">
        <w:rPr>
          <w:rFonts w:eastAsia="Times New Roman"/>
          <w:b/>
          <w:iCs/>
          <w:lang w:val="de-DE"/>
        </w:rPr>
        <w:t xml:space="preserve">Master of Science (MS) in Computer Systems </w:t>
      </w:r>
      <w:r w:rsidRPr="0053695E">
        <w:rPr>
          <w:rFonts w:eastAsia="Times New Roman"/>
          <w:bCs/>
          <w:i/>
          <w:lang w:val="de-DE"/>
        </w:rPr>
        <w:t>City University of Seattle, Bellevue, WA. Emphasis in Analytics</w:t>
      </w:r>
      <w:r>
        <w:rPr>
          <w:rFonts w:eastAsia="Times New Roman"/>
          <w:bCs/>
          <w:i/>
          <w:lang w:val="de-DE"/>
        </w:rPr>
        <w:br/>
      </w:r>
      <w:r w:rsidRPr="0053695E">
        <w:rPr>
          <w:rFonts w:eastAsia="Times New Roman"/>
          <w:b/>
          <w:iCs/>
          <w:lang w:val="de-DE"/>
        </w:rPr>
        <w:t xml:space="preserve">Bachelor of Science (BS) in Electrical Engineering </w:t>
      </w:r>
      <w:r w:rsidRPr="0053695E">
        <w:rPr>
          <w:rFonts w:eastAsia="Times New Roman"/>
          <w:bCs/>
          <w:i/>
          <w:lang w:val="de-DE"/>
        </w:rPr>
        <w:t>Trine University (formerly Tri-State University), Angola, IN</w:t>
      </w:r>
    </w:p>
    <w:p w14:paraId="1205EC48" w14:textId="77777777" w:rsidR="00885A3F" w:rsidRPr="00F975D8" w:rsidRDefault="00885A3F" w:rsidP="00885A3F">
      <w:pPr>
        <w:pStyle w:val="Normal1"/>
        <w:spacing w:before="11" w:after="11"/>
      </w:pPr>
    </w:p>
    <w:p w14:paraId="2D243E2A" w14:textId="77777777" w:rsidR="00885A3F" w:rsidRDefault="00885A3F" w:rsidP="00885A3F">
      <w:pPr>
        <w:pStyle w:val="Normal1"/>
        <w:pBdr>
          <w:bottom w:val="single" w:sz="6" w:space="1" w:color="auto"/>
        </w:pBdr>
        <w:tabs>
          <w:tab w:val="right" w:pos="10800"/>
        </w:tabs>
        <w:spacing w:before="11" w:after="11"/>
        <w:rPr>
          <w:b/>
        </w:rPr>
      </w:pPr>
    </w:p>
    <w:p w14:paraId="3C85D560" w14:textId="7BEC23BF" w:rsidR="00E942CA" w:rsidRPr="00F975D8" w:rsidRDefault="00AF5034" w:rsidP="00885A3F">
      <w:pPr>
        <w:pStyle w:val="Normal1"/>
        <w:pBdr>
          <w:bottom w:val="single" w:sz="6" w:space="1" w:color="auto"/>
        </w:pBdr>
        <w:tabs>
          <w:tab w:val="right" w:pos="10800"/>
        </w:tabs>
        <w:spacing w:before="11" w:after="11"/>
        <w:rPr>
          <w:b/>
        </w:rPr>
      </w:pPr>
      <w:r w:rsidRPr="00F975D8">
        <w:rPr>
          <w:b/>
        </w:rPr>
        <w:t>CERTIFICAT</w:t>
      </w:r>
      <w:r w:rsidR="00D97986">
        <w:rPr>
          <w:b/>
        </w:rPr>
        <w:t>IONS</w:t>
      </w:r>
    </w:p>
    <w:p w14:paraId="48312B53" w14:textId="7D210B4C" w:rsidR="00D97986" w:rsidRPr="00D97986" w:rsidRDefault="00D97986" w:rsidP="00885A3F">
      <w:pPr>
        <w:pStyle w:val="Normal1"/>
        <w:tabs>
          <w:tab w:val="right" w:pos="10800"/>
        </w:tabs>
        <w:spacing w:before="11" w:after="11"/>
        <w:rPr>
          <w:bCs/>
        </w:rPr>
      </w:pPr>
      <w:r w:rsidRPr="00D97986">
        <w:rPr>
          <w:rFonts w:eastAsia="Times New Roman"/>
          <w:bCs/>
        </w:rPr>
        <w:t>Data Science and Machine Learning Certificate</w:t>
      </w:r>
      <w:r w:rsidRPr="00D97986">
        <w:rPr>
          <w:rFonts w:eastAsia="Times New Roman"/>
          <w:bCs/>
        </w:rPr>
        <w:br/>
      </w:r>
      <w:r w:rsidRPr="00D97986">
        <w:rPr>
          <w:bCs/>
        </w:rPr>
        <w:t>Certified Information Systems Auditor (CISA)</w:t>
      </w:r>
      <w:r w:rsidRPr="00D97986">
        <w:rPr>
          <w:bCs/>
        </w:rPr>
        <w:br/>
        <w:t>Certified Data Privacy Solutions Engineer (CDPSE)</w:t>
      </w:r>
      <w:r w:rsidRPr="00D97986">
        <w:rPr>
          <w:bCs/>
        </w:rPr>
        <w:br/>
        <w:t xml:space="preserve">Certification </w:t>
      </w:r>
      <w:proofErr w:type="gramStart"/>
      <w:r w:rsidRPr="00D97986">
        <w:rPr>
          <w:bCs/>
        </w:rPr>
        <w:t>In</w:t>
      </w:r>
      <w:proofErr w:type="gramEnd"/>
      <w:r w:rsidRPr="00D97986">
        <w:rPr>
          <w:bCs/>
        </w:rPr>
        <w:t xml:space="preserve"> Risk and Information Systems Control (CRISC)</w:t>
      </w:r>
      <w:r w:rsidRPr="00D97986">
        <w:rPr>
          <w:bCs/>
        </w:rPr>
        <w:br/>
      </w:r>
    </w:p>
    <w:p w14:paraId="45F47A23" w14:textId="0ED9E0A8" w:rsidR="00D97986" w:rsidRPr="00F975D8" w:rsidRDefault="00D97986" w:rsidP="00885A3F">
      <w:pPr>
        <w:pStyle w:val="Normal1"/>
        <w:pBdr>
          <w:bottom w:val="single" w:sz="6" w:space="1" w:color="auto"/>
        </w:pBdr>
        <w:tabs>
          <w:tab w:val="right" w:pos="10800"/>
        </w:tabs>
        <w:spacing w:before="11" w:after="11"/>
        <w:rPr>
          <w:b/>
        </w:rPr>
      </w:pPr>
      <w:r>
        <w:rPr>
          <w:b/>
        </w:rPr>
        <w:t>Professional Memberships</w:t>
      </w:r>
    </w:p>
    <w:p w14:paraId="459D7DEB" w14:textId="77BB5373" w:rsidR="00D97986" w:rsidRPr="00D97986" w:rsidRDefault="00D97986" w:rsidP="00885A3F">
      <w:pPr>
        <w:pStyle w:val="Normal1"/>
        <w:spacing w:before="11" w:after="11"/>
      </w:pPr>
      <w:r w:rsidRPr="00D97986">
        <w:t>Information Systems Audit and Control Associations (ISACA)</w:t>
      </w:r>
      <w:r w:rsidRPr="00D97986">
        <w:br/>
        <w:t>International Association of Privacy Professionals (IAPP)</w:t>
      </w:r>
    </w:p>
    <w:sectPr w:rsidR="00D97986" w:rsidRPr="00D9798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4564" w14:textId="77777777" w:rsidR="009C2EF4" w:rsidRDefault="009C2EF4" w:rsidP="0074260A">
      <w:r>
        <w:separator/>
      </w:r>
    </w:p>
  </w:endnote>
  <w:endnote w:type="continuationSeparator" w:id="0">
    <w:p w14:paraId="2F652808" w14:textId="77777777" w:rsidR="009C2EF4" w:rsidRDefault="009C2EF4" w:rsidP="0074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5D51" w14:textId="77777777" w:rsidR="003745E3" w:rsidRDefault="003745E3" w:rsidP="00742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1BD5" w14:textId="77777777" w:rsidR="003745E3" w:rsidRDefault="003745E3" w:rsidP="00742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41CC" w14:textId="77777777" w:rsidR="003745E3" w:rsidRDefault="003745E3" w:rsidP="0074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A47A" w14:textId="77777777" w:rsidR="009C2EF4" w:rsidRDefault="009C2EF4" w:rsidP="0074260A">
      <w:r>
        <w:separator/>
      </w:r>
    </w:p>
  </w:footnote>
  <w:footnote w:type="continuationSeparator" w:id="0">
    <w:p w14:paraId="0252F148" w14:textId="77777777" w:rsidR="009C2EF4" w:rsidRDefault="009C2EF4" w:rsidP="00742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4FCD" w14:textId="77777777" w:rsidR="003745E3" w:rsidRDefault="003745E3" w:rsidP="00742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ACD1" w14:textId="77777777" w:rsidR="003745E3" w:rsidRDefault="003745E3" w:rsidP="007426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68A" w14:textId="77777777" w:rsidR="003745E3" w:rsidRDefault="003745E3" w:rsidP="00742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93F9E"/>
    <w:multiLevelType w:val="multilevel"/>
    <w:tmpl w:val="B5E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5654E"/>
    <w:multiLevelType w:val="multilevel"/>
    <w:tmpl w:val="698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385C5D81"/>
    <w:multiLevelType w:val="multilevel"/>
    <w:tmpl w:val="F59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39396EEA"/>
    <w:multiLevelType w:val="multilevel"/>
    <w:tmpl w:val="AD2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46852A4C"/>
    <w:multiLevelType w:val="multilevel"/>
    <w:tmpl w:val="B29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4695039D"/>
    <w:multiLevelType w:val="multilevel"/>
    <w:tmpl w:val="90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47DB5DA8"/>
    <w:multiLevelType w:val="multilevel"/>
    <w:tmpl w:val="8A6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944DF"/>
    <w:multiLevelType w:val="multilevel"/>
    <w:tmpl w:val="DA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4EE90779"/>
    <w:multiLevelType w:val="multilevel"/>
    <w:tmpl w:val="9E0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50ED6A5E"/>
    <w:multiLevelType w:val="hybridMultilevel"/>
    <w:tmpl w:val="25D6C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A90F8D"/>
    <w:multiLevelType w:val="multilevel"/>
    <w:tmpl w:val="7B9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637254DF"/>
    <w:multiLevelType w:val="multilevel"/>
    <w:tmpl w:val="68C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697A45F3"/>
    <w:multiLevelType w:val="multilevel"/>
    <w:tmpl w:val="976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70931440"/>
    <w:multiLevelType w:val="multilevel"/>
    <w:tmpl w:val="294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79C670DC"/>
    <w:multiLevelType w:val="hybridMultilevel"/>
    <w:tmpl w:val="CB421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E1C43"/>
    <w:multiLevelType w:val="multilevel"/>
    <w:tmpl w:val="C19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377849453">
    <w:abstractNumId w:val="13"/>
  </w:num>
  <w:num w:numId="2" w16cid:durableId="611280506">
    <w:abstractNumId w:val="5"/>
  </w:num>
  <w:num w:numId="3" w16cid:durableId="1764951150">
    <w:abstractNumId w:val="3"/>
  </w:num>
  <w:num w:numId="4" w16cid:durableId="131093920">
    <w:abstractNumId w:val="2"/>
  </w:num>
  <w:num w:numId="5" w16cid:durableId="973952471">
    <w:abstractNumId w:val="15"/>
  </w:num>
  <w:num w:numId="6" w16cid:durableId="812678789">
    <w:abstractNumId w:val="0"/>
  </w:num>
  <w:num w:numId="7" w16cid:durableId="1421683074">
    <w:abstractNumId w:val="11"/>
  </w:num>
  <w:num w:numId="8" w16cid:durableId="438725522">
    <w:abstractNumId w:val="4"/>
  </w:num>
  <w:num w:numId="9" w16cid:durableId="652833603">
    <w:abstractNumId w:val="1"/>
  </w:num>
  <w:num w:numId="10" w16cid:durableId="842818293">
    <w:abstractNumId w:val="6"/>
  </w:num>
  <w:num w:numId="11" w16cid:durableId="415983641">
    <w:abstractNumId w:val="9"/>
  </w:num>
  <w:num w:numId="12" w16cid:durableId="57362993">
    <w:abstractNumId w:val="8"/>
  </w:num>
  <w:num w:numId="13" w16cid:durableId="425688705">
    <w:abstractNumId w:val="18"/>
  </w:num>
  <w:num w:numId="14" w16cid:durableId="1322853196">
    <w:abstractNumId w:val="19"/>
  </w:num>
  <w:num w:numId="15" w16cid:durableId="941650637">
    <w:abstractNumId w:val="16"/>
  </w:num>
  <w:num w:numId="16" w16cid:durableId="933512854">
    <w:abstractNumId w:val="21"/>
  </w:num>
  <w:num w:numId="17" w16cid:durableId="829567645">
    <w:abstractNumId w:val="7"/>
  </w:num>
  <w:num w:numId="18" w16cid:durableId="1242638726">
    <w:abstractNumId w:val="17"/>
  </w:num>
  <w:num w:numId="19" w16cid:durableId="1138574668">
    <w:abstractNumId w:val="12"/>
  </w:num>
  <w:num w:numId="20" w16cid:durableId="915749819">
    <w:abstractNumId w:val="10"/>
  </w:num>
  <w:num w:numId="21" w16cid:durableId="1952079901">
    <w:abstractNumId w:val="20"/>
  </w:num>
  <w:num w:numId="22" w16cid:durableId="5589008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2140B"/>
    <w:rsid w:val="000518D8"/>
    <w:rsid w:val="00053C4B"/>
    <w:rsid w:val="00084066"/>
    <w:rsid w:val="000A33EC"/>
    <w:rsid w:val="000C520F"/>
    <w:rsid w:val="000E6484"/>
    <w:rsid w:val="000F5742"/>
    <w:rsid w:val="00141E9C"/>
    <w:rsid w:val="00146E76"/>
    <w:rsid w:val="00162B0F"/>
    <w:rsid w:val="00171298"/>
    <w:rsid w:val="00183561"/>
    <w:rsid w:val="001A0A0F"/>
    <w:rsid w:val="001C298C"/>
    <w:rsid w:val="0020142E"/>
    <w:rsid w:val="00237C9D"/>
    <w:rsid w:val="00291D86"/>
    <w:rsid w:val="002B662E"/>
    <w:rsid w:val="0033187F"/>
    <w:rsid w:val="0034631E"/>
    <w:rsid w:val="003519B3"/>
    <w:rsid w:val="003745E3"/>
    <w:rsid w:val="003C5C28"/>
    <w:rsid w:val="003C69E5"/>
    <w:rsid w:val="003E00BE"/>
    <w:rsid w:val="003F22EE"/>
    <w:rsid w:val="0041045A"/>
    <w:rsid w:val="004322AB"/>
    <w:rsid w:val="0043323A"/>
    <w:rsid w:val="004529B6"/>
    <w:rsid w:val="00465740"/>
    <w:rsid w:val="004A65D3"/>
    <w:rsid w:val="004E1A83"/>
    <w:rsid w:val="00516E4C"/>
    <w:rsid w:val="0052062E"/>
    <w:rsid w:val="0053428B"/>
    <w:rsid w:val="0053695E"/>
    <w:rsid w:val="0055654D"/>
    <w:rsid w:val="00571C7C"/>
    <w:rsid w:val="005737A2"/>
    <w:rsid w:val="005925AB"/>
    <w:rsid w:val="005A1768"/>
    <w:rsid w:val="005B67A0"/>
    <w:rsid w:val="005D3CA2"/>
    <w:rsid w:val="005D58DA"/>
    <w:rsid w:val="005E0A80"/>
    <w:rsid w:val="005E302A"/>
    <w:rsid w:val="005F2721"/>
    <w:rsid w:val="00605134"/>
    <w:rsid w:val="00640743"/>
    <w:rsid w:val="00641F0A"/>
    <w:rsid w:val="0064703F"/>
    <w:rsid w:val="0066780B"/>
    <w:rsid w:val="00672AC1"/>
    <w:rsid w:val="0068301A"/>
    <w:rsid w:val="00695D8C"/>
    <w:rsid w:val="006B61F7"/>
    <w:rsid w:val="006C33C1"/>
    <w:rsid w:val="006C45C8"/>
    <w:rsid w:val="006E7229"/>
    <w:rsid w:val="0070160E"/>
    <w:rsid w:val="00706469"/>
    <w:rsid w:val="007111AB"/>
    <w:rsid w:val="0074260A"/>
    <w:rsid w:val="00783C81"/>
    <w:rsid w:val="007C2001"/>
    <w:rsid w:val="007D458C"/>
    <w:rsid w:val="007E1E74"/>
    <w:rsid w:val="008024DC"/>
    <w:rsid w:val="00843A52"/>
    <w:rsid w:val="00844601"/>
    <w:rsid w:val="008749DF"/>
    <w:rsid w:val="00884115"/>
    <w:rsid w:val="00885A3F"/>
    <w:rsid w:val="00936F8C"/>
    <w:rsid w:val="00942CBF"/>
    <w:rsid w:val="0097532A"/>
    <w:rsid w:val="009C2EF4"/>
    <w:rsid w:val="009E443C"/>
    <w:rsid w:val="009F5D80"/>
    <w:rsid w:val="00A22963"/>
    <w:rsid w:val="00A41C57"/>
    <w:rsid w:val="00A52BC9"/>
    <w:rsid w:val="00A67F99"/>
    <w:rsid w:val="00A879B7"/>
    <w:rsid w:val="00AD23BD"/>
    <w:rsid w:val="00AD5E8A"/>
    <w:rsid w:val="00AE4E32"/>
    <w:rsid w:val="00AF5034"/>
    <w:rsid w:val="00B51133"/>
    <w:rsid w:val="00B62A0E"/>
    <w:rsid w:val="00B92DD0"/>
    <w:rsid w:val="00BC6ECD"/>
    <w:rsid w:val="00C03B09"/>
    <w:rsid w:val="00C34116"/>
    <w:rsid w:val="00C476F5"/>
    <w:rsid w:val="00C543A8"/>
    <w:rsid w:val="00C64BD3"/>
    <w:rsid w:val="00CA363D"/>
    <w:rsid w:val="00CC00E8"/>
    <w:rsid w:val="00CC1012"/>
    <w:rsid w:val="00CC2106"/>
    <w:rsid w:val="00CD4487"/>
    <w:rsid w:val="00D30F30"/>
    <w:rsid w:val="00D44C4F"/>
    <w:rsid w:val="00D50114"/>
    <w:rsid w:val="00D5377D"/>
    <w:rsid w:val="00D60750"/>
    <w:rsid w:val="00D909B5"/>
    <w:rsid w:val="00D9522F"/>
    <w:rsid w:val="00D97986"/>
    <w:rsid w:val="00DA17FE"/>
    <w:rsid w:val="00DC5816"/>
    <w:rsid w:val="00DD6B66"/>
    <w:rsid w:val="00DF7B0E"/>
    <w:rsid w:val="00E32DA8"/>
    <w:rsid w:val="00E50FFD"/>
    <w:rsid w:val="00E57042"/>
    <w:rsid w:val="00E605CE"/>
    <w:rsid w:val="00E6546F"/>
    <w:rsid w:val="00E942CA"/>
    <w:rsid w:val="00EA6561"/>
    <w:rsid w:val="00EB4C8D"/>
    <w:rsid w:val="00EC62EA"/>
    <w:rsid w:val="00ED122B"/>
    <w:rsid w:val="00ED692E"/>
    <w:rsid w:val="00F01352"/>
    <w:rsid w:val="00F2163A"/>
    <w:rsid w:val="00F32CAF"/>
    <w:rsid w:val="00F40A00"/>
    <w:rsid w:val="00F546B6"/>
    <w:rsid w:val="00F67B6D"/>
    <w:rsid w:val="00F975D8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8E7E1"/>
  <w15:docId w15:val="{9E72D7F8-D2CD-4089-9348-E0E5DD08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C9"/>
    <w:pPr>
      <w:tabs>
        <w:tab w:val="right" w:pos="10800"/>
      </w:tabs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customStyle="1" w:styleId="csspropertyvaluecolor">
    <w:name w:val="csspropertyvaluecolor"/>
    <w:basedOn w:val="DefaultParagraphFont"/>
    <w:rsid w:val="00465740"/>
  </w:style>
  <w:style w:type="character" w:customStyle="1" w:styleId="cssdelimitercolor">
    <w:name w:val="cssdelimitercolor"/>
    <w:basedOn w:val="DefaultParagraphFont"/>
    <w:rsid w:val="00465740"/>
  </w:style>
  <w:style w:type="paragraph" w:customStyle="1" w:styleId="Style1">
    <w:name w:val="Style1"/>
    <w:basedOn w:val="Normal1"/>
    <w:link w:val="Style1Char"/>
    <w:qFormat/>
    <w:rsid w:val="007111AB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Normal1Char">
    <w:name w:val="Normal1 Char"/>
    <w:basedOn w:val="DefaultParagraphFont"/>
    <w:link w:val="Normal1"/>
    <w:rsid w:val="007111AB"/>
    <w:rPr>
      <w:color w:val="000000"/>
      <w:sz w:val="22"/>
      <w:szCs w:val="22"/>
    </w:rPr>
  </w:style>
  <w:style w:type="character" w:customStyle="1" w:styleId="Style1Char">
    <w:name w:val="Style1 Char"/>
    <w:basedOn w:val="Normal1Char"/>
    <w:link w:val="Style1"/>
    <w:rsid w:val="007111AB"/>
    <w:rPr>
      <w:rFonts w:ascii="Times New Roman" w:hAnsi="Times New Roman" w:cs="Times New Roman"/>
      <w:color w:val="000000"/>
      <w:sz w:val="22"/>
      <w:szCs w:val="22"/>
    </w:rPr>
  </w:style>
  <w:style w:type="paragraph" w:customStyle="1" w:styleId="cv-option1">
    <w:name w:val="cv-option 1"/>
    <w:basedOn w:val="Style1"/>
    <w:autoRedefine/>
    <w:qFormat/>
    <w:rsid w:val="007111AB"/>
  </w:style>
  <w:style w:type="paragraph" w:customStyle="1" w:styleId="TNR11">
    <w:name w:val="TNR 11"/>
    <w:basedOn w:val="Normal"/>
    <w:link w:val="TNR11Char"/>
    <w:qFormat/>
    <w:rsid w:val="0043323A"/>
  </w:style>
  <w:style w:type="character" w:customStyle="1" w:styleId="TNR11Char">
    <w:name w:val="TNR 11 Char"/>
    <w:basedOn w:val="Normal1Char"/>
    <w:link w:val="TNR11"/>
    <w:rsid w:val="00843A52"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Hyperlink">
    <w:name w:val="Hyperlink"/>
    <w:rPr>
      <w:color w:val="4472C4"/>
      <w:u w:val="single"/>
    </w:rPr>
  </w:style>
  <w:style w:type="paragraph" w:styleId="BodyText2">
    <w:name w:val="Body Text 2"/>
    <w:basedOn w:val="Normal"/>
    <w:link w:val="BodyText2Char"/>
    <w:rsid w:val="00A22963"/>
    <w:pPr>
      <w:tabs>
        <w:tab w:val="clear" w:pos="10800"/>
      </w:tabs>
      <w:jc w:val="both"/>
    </w:pPr>
    <w:rPr>
      <w:rFonts w:cs="Arial"/>
      <w:color w:val="auto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A22963"/>
    <w:rPr>
      <w:rFonts w:ascii="Times New Roman" w:eastAsia="Times New Roman" w:hAnsi="Times New Roman" w:cs="Arial"/>
    </w:rPr>
  </w:style>
  <w:style w:type="paragraph" w:styleId="ListParagraph">
    <w:name w:val="List Paragraph"/>
    <w:basedOn w:val="Normal"/>
    <w:uiPriority w:val="72"/>
    <w:rsid w:val="000F57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97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BTExpress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binilt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padgenb@gmail.com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5369d9-d447-446a-bc40-a0d750352d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B23B2947EEE4C939D899E9F814CE2" ma:contentTypeVersion="17" ma:contentTypeDescription="Create a new document." ma:contentTypeScope="" ma:versionID="dfafb8503ba57c2e6d44b510919379c5">
  <xsd:schema xmlns:xsd="http://www.w3.org/2001/XMLSchema" xmlns:xs="http://www.w3.org/2001/XMLSchema" xmlns:p="http://schemas.microsoft.com/office/2006/metadata/properties" xmlns:ns3="af5369d9-d447-446a-bc40-a0d750352dfd" xmlns:ns4="d29e25d4-f831-4243-9ca6-8152719ac31f" targetNamespace="http://schemas.microsoft.com/office/2006/metadata/properties" ma:root="true" ma:fieldsID="151779bcba522b3be17b3c49f2523958" ns3:_="" ns4:_="">
    <xsd:import namespace="af5369d9-d447-446a-bc40-a0d750352dfd"/>
    <xsd:import namespace="d29e25d4-f831-4243-9ca6-8152719ac3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369d9-d447-446a-bc40-a0d750352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e25d4-f831-4243-9ca6-8152719a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99800-B2BD-4E7A-A91B-44DB85FBDA74}">
  <ds:schemaRefs>
    <ds:schemaRef ds:uri="http://schemas.microsoft.com/office/2006/metadata/properties"/>
    <ds:schemaRef ds:uri="http://schemas.microsoft.com/office/infopath/2007/PartnerControls"/>
    <ds:schemaRef ds:uri="af5369d9-d447-446a-bc40-a0d750352dfd"/>
  </ds:schemaRefs>
</ds:datastoreItem>
</file>

<file path=customXml/itemProps2.xml><?xml version="1.0" encoding="utf-8"?>
<ds:datastoreItem xmlns:ds="http://schemas.openxmlformats.org/officeDocument/2006/customXml" ds:itemID="{34A09CC4-F131-48F4-B474-DB228B223D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99978F-8E02-4D22-8C74-19D2A5C72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369d9-d447-446a-bc40-a0d750352dfd"/>
    <ds:schemaRef ds:uri="d29e25d4-f831-4243-9ca6-8152719ac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730</Words>
  <Characters>4691</Characters>
  <Application>Microsoft Office Word</Application>
  <DocSecurity>0</DocSecurity>
  <Lines>80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dc:description/>
  <cp:lastModifiedBy>Bini Teklehaimanot</cp:lastModifiedBy>
  <cp:revision>8</cp:revision>
  <cp:lastPrinted>2025-12-25T05:40:00Z</cp:lastPrinted>
  <dcterms:created xsi:type="dcterms:W3CDTF">2025-12-23T20:53:00Z</dcterms:created>
  <dcterms:modified xsi:type="dcterms:W3CDTF">2025-12-25T05:46:00Z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0x010100316B23B2947EEE4C939D899E9F814CE2</vt:lpwstr>
  </property>
</Properties>
</file>