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 would make the pre-launch feel like </w:t>
      </w:r>
      <w:r w:rsidDel="00000000" w:rsidR="00000000" w:rsidRPr="00000000">
        <w:rPr>
          <w:b w:val="1"/>
          <w:bCs w:val="1"/>
          <w:rtl w:val="0"/>
        </w:rPr>
        <w:t xml:space="preserve">athlete culture/content first and SponsorX advertising second</w:t>
      </w:r>
      <w:r w:rsidDel="00000000" w:rsidR="00000000" w:rsidRPr="00000000">
        <w:rPr>
          <w:rtl w:val="0"/>
        </w:rPr>
        <w:t xml:space="preserve">. That gives you material to recruit athletes, demonstrate what SponsorX content looks like, and later show businesses exactly how they could fit into campaigns.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campaign series should progressively move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organic athlete participation → community engagement → subtle brand-ready content → SponsorX reveal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g22r2z3iq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SponsorX Pre-Launch Campaign Series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s38tn2a2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1 — “WHAT’S YOUR PREGAME MEAL?”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Food/restaurants/nutrition sponsors.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  <w:t xml:space="preserve">WHAT’S YOUR PREGAME MEAL?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record 15–30 second vertical videos: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“Before a game, I gotta have _____.”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“What’s yours?”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can show the meal, restaurant, homemade food, shake, etc.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tl w:val="0"/>
        </w:rPr>
        <w:t xml:space="preserve">“Drop your pregame meal below.”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SponsorX opportunity:</w:t>
      </w:r>
      <w:r w:rsidDel="00000000" w:rsidR="00000000" w:rsidRPr="00000000">
        <w:rPr>
          <w:rtl w:val="0"/>
        </w:rPr>
        <w:t xml:space="preserve"> Restaurants, meal-prep companies, grocery stores, smoothie brands, nutrition companies.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this becomes: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YOUR PREGAME MEAL? — Presented by [Sponsor]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x1a1ti2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2 — “WHAT’S IN YOUR GAME-DAY BAG?”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Apparel, footwear, accessories, wellness and sporting-goods sponsors.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empties their bag on camera.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Shoes</w:t>
        <w:br w:type="textWrapping"/>
        <w:t xml:space="preserve">Headphones</w:t>
        <w:br w:type="textWrapping"/>
        <w:t xml:space="preserve">Tape</w:t>
        <w:br w:type="textWrapping"/>
        <w:t xml:space="preserve">Water bottle</w:t>
        <w:br w:type="textWrapping"/>
        <w:t xml:space="preserve">Snacks</w:t>
        <w:br w:type="textWrapping"/>
        <w:t xml:space="preserve">Recovery gear</w:t>
        <w:br w:type="textWrapping"/>
        <w:t xml:space="preserve">Clothing</w:t>
        <w:br w:type="textWrapping"/>
        <w:t xml:space="preserve">Personal item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“Every athlete has that ONE thing they won't compete without. What's yours?”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valuable because several brands can eventually activate around the same concept.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l1xpx0ff3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3 — “WHAT’S ON YOUR PREGAME PLAYLIST?”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engagement and introduce the athlete's personality.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are the 3 songs you HAVE to hear before you compete?”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athlete gives three.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can turn the answers into: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SPONSORX PREGAME PLAYLIST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publish it through BTG/iMC.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opportunities later include headphones, wireless carriers, streaming/media, apparel and entertainment brands.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675q26m7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4 — “GAME-DAY FIT”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very visual.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US YOUR GAME-DAY FIT.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show: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Arrival outfit → shoes → accessories → uniform.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quick transition Reel.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 fans: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THE FIT: 1–10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naturally creates opportunities for clothing stores, sneaker stores, jewelry/accessory companies, fashion brands and local boutiques.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rlud5ijj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5 — “THE $20 ATHLETE CHALLENGE”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gives SponsorX its first </w:t>
      </w:r>
      <w:r w:rsidDel="00000000" w:rsidR="00000000" w:rsidRPr="00000000">
        <w:rPr>
          <w:b w:val="1"/>
          <w:bCs w:val="1"/>
          <w:rtl w:val="0"/>
        </w:rPr>
        <w:t xml:space="preserve">commerce-style campaign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“You've got $20 to build the perfect post-game meal. What are you buying?”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goes into a restaurant/store.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their $20 order.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receipt/order.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Rates it.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eventually become: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xwowzfun5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**THE $20 ATHLETE CHALLENGE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by [Restaurant]**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sponsor could provide: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$5 OFF YOUR OWN $20 CHALLENGE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SponsorX QR code.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you're demonstrating the future SponsorX model: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→ Athlete → Fan → Offer → Purchase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otjd29pr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6 — “WHO PUT YOU ON?”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has a different purpose.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</w:t>
      </w:r>
      <w:r w:rsidDel="00000000" w:rsidR="00000000" w:rsidRPr="00000000">
        <w:rPr>
          <w:b w:val="1"/>
          <w:bCs w:val="1"/>
          <w:rtl w:val="0"/>
        </w:rPr>
        <w:t xml:space="preserve">storytelling rather than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every athlete: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“Who's the person that helped you get this far?”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</w:t>
        <w:br w:type="textWrapping"/>
        <w:t xml:space="preserve">Coach</w:t>
        <w:br w:type="textWrapping"/>
        <w:t xml:space="preserve">Trainer</w:t>
        <w:br w:type="textWrapping"/>
        <w:t xml:space="preserve">Teacher</w:t>
        <w:br w:type="textWrapping"/>
        <w:t xml:space="preserve">Sibling</w:t>
        <w:br w:type="textWrapping"/>
        <w:t xml:space="preserve">Mentor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15–45 second response.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tag that person if appropriate.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emotional content and shows sponsors that SponsorX isn't simply athletes holding products.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sponsors include banks, hospitals, education organizations, nonprofits, insurance companies and community-focused businesses.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o480yatmt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7 — “IF YOU WEREN’T AN ATHLETE…”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 weren't playing your sport, what would you be doing?”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get answers like: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</w:t>
        <w:br w:type="textWrapping"/>
        <w:t xml:space="preserve">Doctor</w:t>
        <w:br w:type="textWrapping"/>
        <w:t xml:space="preserve">Musician</w:t>
        <w:br w:type="textWrapping"/>
        <w:t xml:space="preserve">Engineer</w:t>
        <w:br w:type="textWrapping"/>
        <w:t xml:space="preserve">Coach</w:t>
        <w:br w:type="textWrapping"/>
        <w:t xml:space="preserve">Chef</w:t>
        <w:br w:type="textWrapping"/>
        <w:t xml:space="preserve">Streamer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opens another major SponsorX category: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and education sponsorships.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BEYOND THE GAME CAREER SPOTLIGHT — Powered by [Company]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pmptiq18v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start teasing SponsorX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approximately 2–3 weeks of those campaigns, change the messaging.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explaining SponsorX immediately, start asking: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h8sgd1wj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“WHAT IF YOUR CONTENT PAID YOU?”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Graphic/Reel: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ALREADY POST.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ALREADY HAVE AN AUDIENCE.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ALREADY INFLUENCE WHAT PEOPLE WEAR, EAT AND BUY.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THAT CREATED OPPORTUNITY?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COMING SOON.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SponsorX X/logo.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full explanation yet.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dg1sdpc0i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8 — “ATHLETES ARE MEDIA”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philosophical launch message.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DON'T NEED 100K FOLLOWERS.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community.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content.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lgigu15di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 ARE MEDIA.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is coming.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it communicates exactly why a 2,000-follower athlete belongs in your network.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97qewpop6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9 — “YOUR FIRST NIL DEAL COULD BE $50”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get athlete attention.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portraying NIL as: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$100,000 endorsement deals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says: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first NIL opportunity might be $50.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 $100.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 $250.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point is to start.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REEL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DAY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AMBASSADOR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hve65axbv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DEALS. REAL EXPERIENCE. REAL MONEY.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Athlete Network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Opening Soon.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 the micro-NIL strategy.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t629tbsh4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10 — “LOCAL BUSINESSES × LOCAL ATHLETES”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speak to sponsors.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Split-screen: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BUSINESS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ATHLETE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INFLUENCE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need a professional athlete to build a sports marketing campaign.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next brand ambassador could already live in your community.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b9d0c3tw5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businesses with athletes who influence the communities they serve.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1l8len337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Launch Campaign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you've generated 2–4 weeks of athlete content: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xt0hwrao7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ATHLETE NETWORK IS OPEN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SPONSORX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8lmvaawjd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paid for: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  <w:br w:type="textWrapping"/>
        <w:t xml:space="preserve">Appearances</w:t>
        <w:br w:type="textWrapping"/>
        <w:t xml:space="preserve">Brand campaigns</w:t>
        <w:br w:type="textWrapping"/>
        <w:t xml:space="preserve">Community activations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massive following required.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itlpy9c4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athletes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athletes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athletes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athletes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campaigns around: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</w:t>
        <w:br w:type="textWrapping"/>
        <w:t xml:space="preserve">Fashion</w:t>
        <w:br w:type="textWrapping"/>
        <w:t xml:space="preserve">Fitness</w:t>
        <w:br w:type="textWrapping"/>
        <w:t xml:space="preserve">Entertainment</w:t>
        <w:br w:type="textWrapping"/>
        <w:t xml:space="preserve">Community</w:t>
        <w:br w:type="textWrapping"/>
        <w:t xml:space="preserve">Retail</w:t>
        <w:br w:type="textWrapping"/>
        <w:t xml:space="preserve">Financial literacy</w:t>
        <w:br w:type="textWrapping"/>
        <w:t xml:space="preserve">Technology</w:t>
        <w:br w:type="textWrapping"/>
        <w:t xml:space="preserve">Wellness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jdxlz7eij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MESSAGE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ATHLETE NETWORK.</w:t>
        <w:br w:type="textWrapping"/>
        <w:t xml:space="preserve">BRAND IMPACT.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BTG Sports Group.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3c7bw0n65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would run the sequence like this</w:t>
      </w:r>
    </w:p>
    <w:tbl>
      <w:tblPr>
        <w:tblStyle w:val="Table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560"/>
        <w:gridCol w:w="2495"/>
        <w:tblGridChange w:id="0">
          <w:tblGrid>
            <w:gridCol w:w="980"/>
            <w:gridCol w:w="356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What's Your Pregame Meal?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Restaurants/Food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What's On Your Pregame Playlist?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What's In Your Game-Day Bag?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Sporting goods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Game-Day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Who Put You 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Community brands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If You Weren't an Athlete...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Education/Careers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$20 Athlete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Restaurant/Retail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What If Your Content Paid You?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SponsorX tease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Athletes Are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Athlete recruitment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Your First NIL Deal Could Be $50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Athlete recruitment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Local Businesses × Local Athletes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Sponsor recruitment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SponsorX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Full launch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that </w:t>
      </w:r>
      <w:r w:rsidDel="00000000" w:rsidR="00000000" w:rsidRPr="00000000">
        <w:rPr>
          <w:b w:val="1"/>
          <w:bCs w:val="1"/>
          <w:rtl w:val="0"/>
        </w:rPr>
        <w:t xml:space="preserve">the first seven campaigns shouldn't require sponsors</w:t>
      </w:r>
      <w:r w:rsidDel="00000000" w:rsidR="00000000" w:rsidRPr="00000000">
        <w:rPr>
          <w:rtl w:val="0"/>
        </w:rPr>
        <w:t xml:space="preserve">. Run them with your existing athletes and the first athletes you recruit. They become your SponsorX proof-of-concept content.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when you approach a restaurant, you aren't explaining a hypothetical idea. You can show them </w:t>
      </w:r>
      <w:r w:rsidDel="00000000" w:rsidR="00000000" w:rsidRPr="00000000">
        <w:rPr>
          <w:b w:val="1"/>
          <w:bCs w:val="1"/>
          <w:rtl w:val="0"/>
        </w:rPr>
        <w:t xml:space="preserve">“What's Your Pregame Meal?”</w:t>
      </w:r>
      <w:r w:rsidDel="00000000" w:rsidR="00000000" w:rsidRPr="00000000">
        <w:rPr>
          <w:rtl w:val="0"/>
        </w:rPr>
        <w:t xml:space="preserve"> and say: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want your restaurant to sponsor the next 10-athlete edition. We'll bring 10 local athletes into the campaign, distribute their content, create a fan offer and track the results through SponsorX.”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much easier sale.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would make </w:t>
      </w:r>
      <w:r w:rsidDel="00000000" w:rsidR="00000000" w:rsidRPr="00000000">
        <w:rPr>
          <w:b w:val="1"/>
          <w:bCs w:val="1"/>
          <w:rtl w:val="0"/>
        </w:rPr>
        <w:t xml:space="preserve">“What's Your Pregame Meal?” the official first SponsorX pilot campaign</w:t>
      </w:r>
      <w:r w:rsidDel="00000000" w:rsidR="00000000" w:rsidRPr="00000000">
        <w:rPr>
          <w:rtl w:val="0"/>
        </w:rPr>
        <w:t xml:space="preserve"> because it is inexpensive, easy for athletes to produce, relatable to fans, works across every sport, and creates an obvious path to your first restaurant sponsors.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