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https://www.youtube.com/watch?v=jL1VOF5JgPQ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Watch this 5 minutes short video and fill the table below as you think fits the best!</w:t>
        <w:br w:type="textWrapping"/>
        <w:t xml:space="preserve">The main purpose of this comparison is to figure out which way to go, Agile or Waterfall.!?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4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1440"/>
        <w:gridCol w:w="1440"/>
        <w:gridCol w:w="1440"/>
        <w:gridCol w:w="1440"/>
        <w:gridCol w:w="1440"/>
        <w:tblGridChange w:id="0">
          <w:tblGrid>
            <w:gridCol w:w="321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Agile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&lt;                       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Waterfall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Requirements / Definitions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Experience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Resources / Dedication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Resources / Physical 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Customer Involvement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Timelines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