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724ED" w:rsidR="00F945D7" w:rsidP="000B0015" w:rsidRDefault="00F377FA" w14:paraId="3F24B38A" w14:textId="4FC36128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</w:rPr>
      </w:pPr>
      <w:r w:rsidRPr="003724ED">
        <w:rPr>
          <w:rFonts w:ascii="Times New Roman" w:hAnsi="Times New Roman" w:cs="Times New Roman"/>
        </w:rPr>
        <w:t xml:space="preserve"> </w:t>
      </w:r>
    </w:p>
    <w:p w:rsidRPr="00653CC2" w:rsidR="00F945D7" w:rsidP="00BC1561" w:rsidRDefault="003E0310" w14:paraId="7E0890B1" w14:textId="57CFD5E7">
      <w:pPr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3CC2">
        <w:rPr>
          <w:rFonts w:ascii="Times New Roman" w:hAnsi="Times New Roman" w:cs="Times New Roman"/>
          <w:color w:val="000000" w:themeColor="text1"/>
          <w:sz w:val="24"/>
          <w:szCs w:val="24"/>
        </w:rPr>
        <w:t>Date</w:t>
      </w:r>
      <w:r w:rsidRPr="00653CC2" w:rsidR="00F65E33">
        <w:rPr>
          <w:rFonts w:ascii="Times New Roman" w:hAnsi="Times New Roman" w:cs="Times New Roman"/>
          <w:sz w:val="24"/>
          <w:szCs w:val="24"/>
        </w:rPr>
        <w:t xml:space="preserve">: </w:t>
      </w:r>
      <w:r w:rsidRPr="00653CC2" w:rsidR="00F65E33">
        <w:rPr>
          <w:rFonts w:ascii="Times New Roman" w:hAnsi="Times New Roman" w:cs="Times New Roman"/>
          <w:sz w:val="24"/>
          <w:szCs w:val="24"/>
          <w:highlight w:val="yellow"/>
        </w:rPr>
        <w:t>MM-DD-YYYY</w:t>
      </w:r>
    </w:p>
    <w:p w:rsidRPr="002A57FD" w:rsidR="00F945D7" w:rsidP="000B0015" w:rsidRDefault="00F377FA" w14:paraId="0D3526F1" w14:textId="0475731E">
      <w:pPr>
        <w:spacing w:after="73" w:line="276" w:lineRule="auto"/>
        <w:ind w:left="0" w:right="0" w:firstLine="0"/>
        <w:jc w:val="both"/>
        <w:rPr>
          <w:rFonts w:ascii="Times New Roman" w:hAnsi="Times New Roman" w:cs="Times New Roman"/>
          <w:b/>
          <w:bCs/>
        </w:rPr>
      </w:pPr>
      <w:r w:rsidRPr="002A57FD">
        <w:rPr>
          <w:rFonts w:ascii="Times New Roman" w:hAnsi="Times New Roman" w:cs="Times New Roman"/>
        </w:rPr>
        <w:t xml:space="preserve"> </w:t>
      </w:r>
      <w:r w:rsidRPr="002A57FD">
        <w:rPr>
          <w:rFonts w:ascii="Times New Roman" w:hAnsi="Times New Roman" w:cs="Times New Roman"/>
          <w:b/>
          <w:bCs/>
          <w:sz w:val="32"/>
        </w:rPr>
        <w:t xml:space="preserve">Memorandum </w:t>
      </w:r>
    </w:p>
    <w:p w:rsidRPr="002A57FD" w:rsidR="00F945D7" w:rsidP="000B0015" w:rsidRDefault="00F377FA" w14:paraId="4B23A2FF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</w:rPr>
      </w:pPr>
      <w:r w:rsidRPr="002A57FD">
        <w:rPr>
          <w:rFonts w:ascii="Times New Roman" w:hAnsi="Times New Roman" w:cs="Times New Roman"/>
        </w:rPr>
        <w:t xml:space="preserve"> </w:t>
      </w:r>
    </w:p>
    <w:p w:rsidRPr="002A57FD" w:rsidR="00F945D7" w:rsidP="000B0015" w:rsidRDefault="00F377FA" w14:paraId="3130FA5D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57FD">
        <w:rPr>
          <w:rFonts w:ascii="Times New Roman" w:hAnsi="Times New Roman" w:cs="Times New Roman"/>
        </w:rPr>
        <w:t xml:space="preserve"> </w:t>
      </w:r>
    </w:p>
    <w:p w:rsidRPr="003724ED" w:rsidR="35B8407E" w:rsidP="000B0015" w:rsidRDefault="35B8407E" w14:paraId="35CDCA6C" w14:textId="2F768EC4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CC31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Reference:</w:t>
      </w:r>
      <w:r w:rsidR="00653C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724ED" w:rsidR="003E031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Project Name</w:t>
      </w:r>
      <w:r w:rsidRPr="003724ED" w:rsidR="003E03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724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Cooperative Agreement No. </w:t>
      </w:r>
      <w:r w:rsidRPr="003724ED" w:rsidR="003E031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XXXXX</w:t>
      </w:r>
      <w:r w:rsidR="00653CC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</w:p>
    <w:p w:rsidRPr="003724ED" w:rsidR="35B8407E" w:rsidP="000B0015" w:rsidRDefault="35B8407E" w14:paraId="00B899DA" w14:textId="1CDCBE3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Pr="003724ED" w:rsidR="35B8407E" w:rsidP="000B0015" w:rsidRDefault="35B8407E" w14:paraId="19AE620C" w14:textId="798A78E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31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Subject:</w:t>
      </w:r>
      <w:r w:rsidR="00653CC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3724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Procurement </w:t>
      </w:r>
      <w:r w:rsidRPr="003724ED" w:rsidR="00CB02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 </w:t>
      </w:r>
      <w:r w:rsidR="006E4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Description of good/service</w:t>
      </w:r>
      <w:r w:rsidRPr="003724ED" w:rsidR="00CB026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</w:p>
    <w:p w:rsidRPr="005E34CF" w:rsidR="35B8407E" w:rsidP="000B0015" w:rsidRDefault="35B8407E" w14:paraId="500E33C7" w14:textId="13BFA54E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E34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5E34CF" w:rsidR="005E34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______________________________________________________________</w:t>
      </w:r>
    </w:p>
    <w:p w:rsidRPr="003724ED" w:rsidR="005E34CF" w:rsidP="000B0015" w:rsidRDefault="005E34CF" w14:paraId="04D8CDBE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CC3156" w:rsidR="35B8407E" w:rsidP="000B0015" w:rsidRDefault="00304E2B" w14:paraId="07132721" w14:textId="77C59630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C3156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Justification for Sole Source Procurement:</w:t>
      </w:r>
      <w:r w:rsidRPr="00CC3156" w:rsidR="35B8407E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</w:p>
    <w:p w:rsidR="006E61FC" w:rsidP="000B0015" w:rsidRDefault="00893E8F" w14:paraId="5E0262C1" w14:textId="2388C999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24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Partners of the Americas (POA) conducted a procurement process for </w:t>
      </w:r>
      <w:r w:rsidR="006E4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Description of good/service</w:t>
      </w:r>
      <w:r w:rsidRPr="003724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Based on the process POA has determined it is a sole source procurement based on the following reason(s):</w:t>
      </w:r>
    </w:p>
    <w:p w:rsidRPr="006E61FC" w:rsidR="00893E8F" w:rsidP="000B0015" w:rsidRDefault="00893E8F" w14:paraId="5237BF2C" w14:textId="77777777">
      <w:pPr>
        <w:pStyle w:val="Header"/>
        <w:spacing w:line="276" w:lineRule="auto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tbl>
      <w:tblPr>
        <w:tblW w:w="99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9328"/>
      </w:tblGrid>
      <w:tr w:rsidRPr="006E61FC" w:rsidR="00897DBD" w:rsidTr="00903A40" w14:paraId="4E0F9C69" w14:textId="77777777">
        <w:trPr>
          <w:trHeight w:val="503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E61FC" w:rsidR="00897DBD" w:rsidP="000B0015" w:rsidRDefault="00897DBD" w14:paraId="1350115A" w14:textId="6A11675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E61FC" w:rsidR="00897DBD" w:rsidP="000B0015" w:rsidRDefault="0036573F" w14:paraId="01B66A10" w14:textId="096DE3C2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Procurement is less than the micro-purchase threshold.</w:t>
            </w:r>
            <w:r w:rsidR="00897D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(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</w:rPr>
              <w:t xml:space="preserve">List 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</w:rPr>
              <w:t>expected amount below).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</w:p>
        </w:tc>
      </w:tr>
      <w:tr w:rsidRPr="006E61FC" w:rsidR="006E61FC" w:rsidTr="00DC0A94" w14:paraId="38355D6E" w14:textId="77777777">
        <w:trPr>
          <w:trHeight w:val="788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E61FC" w:rsidR="006E61FC" w:rsidP="000B0015" w:rsidRDefault="006E61FC" w14:paraId="1C936C8B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B15C6" w:rsidR="006E61FC" w:rsidP="000B0015" w:rsidRDefault="006E61FC" w14:paraId="4CA38515" w14:textId="3F6C08C0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61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Only </w:t>
            </w:r>
            <w:r w:rsidR="002155F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one </w:t>
            </w:r>
            <w:r w:rsidRPr="006E61FC">
              <w:rPr>
                <w:rFonts w:ascii="Times New Roman" w:hAnsi="Times New Roman" w:cs="Times New Roman"/>
                <w:b/>
                <w:sz w:val="24"/>
                <w:szCs w:val="24"/>
              </w:rPr>
              <w:t>known supplier</w:t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53C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(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</w:rPr>
              <w:t>List the suppliers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who were contacted below and the specific reasons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</w:rPr>
              <w:t>why each was not a viable source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).</w:t>
            </w:r>
          </w:p>
        </w:tc>
      </w:tr>
      <w:tr w:rsidRPr="006E61FC" w:rsidR="006E61FC" w:rsidTr="00DC0A94" w14:paraId="3B09E620" w14:textId="77777777">
        <w:trPr>
          <w:trHeight w:val="928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E61FC" w:rsidR="006E61FC" w:rsidP="000B0015" w:rsidRDefault="006E61FC" w14:paraId="01079EB3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DC0A94" w:rsidR="006E61FC" w:rsidP="000B0015" w:rsidRDefault="006E61FC" w14:paraId="2501398F" w14:textId="1E119613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6E61FC">
              <w:rPr>
                <w:rFonts w:ascii="Times New Roman" w:hAnsi="Times New Roman" w:cs="Times New Roman"/>
                <w:b/>
                <w:sz w:val="24"/>
                <w:szCs w:val="24"/>
              </w:rPr>
              <w:t>Supplier is proprietary or unique.</w:t>
            </w:r>
            <w:r w:rsidR="00653C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(The selected supplier is the only provider of this item or service.</w:t>
            </w:r>
            <w:r w:rsidR="00653CC2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</w:rPr>
              <w:t>List the reasons why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no substitute item can be used and if no similar item is available).</w:t>
            </w:r>
          </w:p>
        </w:tc>
      </w:tr>
      <w:tr w:rsidRPr="006E61FC" w:rsidR="006E61FC" w:rsidTr="00DC0A94" w14:paraId="3A3F438C" w14:textId="77777777">
        <w:trPr>
          <w:trHeight w:val="1022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E61FC" w:rsidR="006E61FC" w:rsidP="000B0015" w:rsidRDefault="006E61FC" w14:paraId="05CE1A2E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54368" w:rsidR="006E61FC" w:rsidP="000B0015" w:rsidRDefault="006E61FC" w14:paraId="77ACC645" w14:textId="40A89651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61FC">
              <w:rPr>
                <w:rFonts w:ascii="Times New Roman" w:hAnsi="Times New Roman" w:cs="Times New Roman"/>
                <w:b/>
                <w:sz w:val="24"/>
                <w:szCs w:val="24"/>
              </w:rPr>
              <w:t>Continuation of an ongoing service or addition to a critical system already procured from that supplier.</w:t>
            </w:r>
            <w:r w:rsidR="00653C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(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</w:rPr>
              <w:t>List the reasons why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it would not be cost effective and/or schedule effective and/or technical risk mitigation prudent to procure with another supplier for this procurement).</w:t>
            </w:r>
          </w:p>
        </w:tc>
      </w:tr>
      <w:tr w:rsidRPr="006E61FC" w:rsidR="00D655E2" w:rsidTr="00DC0A94" w14:paraId="20C4106A" w14:textId="77777777">
        <w:trPr>
          <w:trHeight w:val="702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E61FC" w:rsidR="00D655E2" w:rsidP="00D655E2" w:rsidRDefault="00D655E2" w14:paraId="59FC9421" w14:textId="6E7D4BEA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655E2" w:rsidP="00D655E2" w:rsidRDefault="00D655E2" w14:paraId="49CB8BEE" w14:textId="57D645CB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61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Only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one </w:t>
            </w:r>
            <w:r w:rsidRPr="006E61FC">
              <w:rPr>
                <w:rFonts w:ascii="Times New Roman" w:hAnsi="Times New Roman" w:cs="Times New Roman"/>
                <w:b/>
                <w:sz w:val="24"/>
                <w:szCs w:val="24"/>
              </w:rPr>
              <w:t>known qualified supplier.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(List the qualifications that each source or items meet.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If another supplier offers a similar item,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</w:rPr>
              <w:t>provide the item identification, supplier information and comparable pricing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Need to justify how</w:t>
            </w:r>
            <w:r w:rsidRPr="008F1FF5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competition is determined inadequate)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.</w:t>
            </w:r>
          </w:p>
        </w:tc>
      </w:tr>
      <w:tr w:rsidRPr="006E61FC" w:rsidR="00D655E2" w:rsidTr="00DC0A94" w14:paraId="30A62AC3" w14:textId="77777777">
        <w:trPr>
          <w:trHeight w:val="702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E61FC" w:rsidR="00D655E2" w:rsidP="00D655E2" w:rsidRDefault="00D655E2" w14:paraId="3F930176" w14:textId="31309F12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E61FC" w:rsidR="00D655E2" w:rsidP="00D655E2" w:rsidRDefault="00D655E2" w14:paraId="05ABF36C" w14:textId="0B20F6D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Pr="00E21E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ublic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Pr="00E21E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xigency 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Pr="00E21E4F">
              <w:rPr>
                <w:rFonts w:ascii="Times New Roman" w:hAnsi="Times New Roman" w:cs="Times New Roman"/>
                <w:b/>
                <w:sz w:val="24"/>
                <w:szCs w:val="24"/>
              </w:rPr>
              <w:t>mergency</w:t>
            </w:r>
            <w:r w:rsidRPr="006E61FC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</w:rPr>
              <w:t>Provide support to justify emergency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, </w:t>
            </w:r>
            <w:r w:rsidR="00AD0DD7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which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2048F4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will not permit a delay resulting from publicizing a competitive solicitation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.</w:t>
            </w:r>
          </w:p>
        </w:tc>
      </w:tr>
      <w:tr w:rsidRPr="006E61FC" w:rsidR="00D655E2" w:rsidTr="00DC0A94" w14:paraId="4D87458B" w14:textId="77777777">
        <w:trPr>
          <w:trHeight w:val="702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E61FC" w:rsidR="00D655E2" w:rsidP="00D655E2" w:rsidRDefault="00D655E2" w14:paraId="280F1CB7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</w:r>
            <w:r w:rsidR="00EC47B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6E61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93E8F" w:rsidR="00D655E2" w:rsidP="00D655E2" w:rsidRDefault="00D655E2" w14:paraId="6F8B4948" w14:textId="50C2023C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61FC">
              <w:rPr>
                <w:rFonts w:ascii="Times New Roman" w:hAnsi="Times New Roman" w:cs="Times New Roman"/>
                <w:b/>
                <w:sz w:val="24"/>
                <w:szCs w:val="24"/>
              </w:rPr>
              <w:t>Written pre-approval from the awarding agency.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(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</w:rPr>
              <w:t>Award document must be included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, with an indication as to 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</w:rPr>
              <w:t>where written approval can be found in the document</w:t>
            </w:r>
            <w:r w:rsidRPr="006E61FC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).</w:t>
            </w:r>
          </w:p>
        </w:tc>
      </w:tr>
    </w:tbl>
    <w:p w:rsidRPr="006E61FC" w:rsidR="006E61FC" w:rsidP="000B0015" w:rsidRDefault="006E61FC" w14:paraId="5AC83E2D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93E8F" w:rsidP="000B0015" w:rsidRDefault="00893E8F" w14:paraId="5B56B764" w14:textId="4D2966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E8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Include justification to support the statement above.</w:t>
      </w:r>
    </w:p>
    <w:p w:rsidR="00740C71" w:rsidP="000B0015" w:rsidRDefault="00740C71" w14:paraId="47DEE29C" w14:textId="090BF07A">
      <w:p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Pr="00050C14" w:rsidR="00CE267F" w:rsidP="000B0015" w:rsidRDefault="00CE267F" w14:paraId="2A153696" w14:textId="77E9C642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commentRangeStart w:id="0"/>
      <w:r w:rsidRPr="00050C14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Price Reasonableness</w:t>
      </w:r>
      <w:commentRangeEnd w:id="0"/>
      <w:r w:rsidRPr="00050C14" w:rsidR="00050C14">
        <w:rPr>
          <w:rStyle w:val="CommentReference"/>
          <w:b/>
          <w:bCs/>
          <w:i/>
          <w:iCs/>
        </w:rPr>
        <w:commentReference w:id="0"/>
      </w:r>
      <w:r w:rsidRPr="00050C1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</w:p>
    <w:p w:rsidR="00CE267F" w:rsidP="000B0015" w:rsidRDefault="00050C14" w14:paraId="5E67D27A" w14:textId="16E8D33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21D60541" w:rsidR="00050C14">
        <w:rPr>
          <w:rFonts w:ascii="Times New Roman" w:hAnsi="Times New Roman" w:cs="Times New Roman"/>
          <w:sz w:val="24"/>
          <w:szCs w:val="24"/>
          <w:highlight w:val="yellow"/>
        </w:rPr>
        <w:t xml:space="preserve">Summarize here how the project has </w:t>
      </w:r>
      <w:r w:rsidRPr="21D60541" w:rsidR="00050C14">
        <w:rPr>
          <w:rFonts w:ascii="Times New Roman" w:hAnsi="Times New Roman" w:cs="Times New Roman"/>
          <w:sz w:val="24"/>
          <w:szCs w:val="24"/>
          <w:highlight w:val="yellow"/>
        </w:rPr>
        <w:t>determined</w:t>
      </w:r>
      <w:r w:rsidRPr="21D60541" w:rsidR="00050C14">
        <w:rPr>
          <w:rFonts w:ascii="Times New Roman" w:hAnsi="Times New Roman" w:cs="Times New Roman"/>
          <w:sz w:val="24"/>
          <w:szCs w:val="24"/>
          <w:highlight w:val="yellow"/>
        </w:rPr>
        <w:t xml:space="preserve"> that the price is reasonable. Provide details and attach evidence or supporting details. </w:t>
      </w:r>
      <w:r w:rsidRPr="21D60541" w:rsidR="00050C14">
        <w:rPr>
          <w:rFonts w:ascii="Times New Roman" w:hAnsi="Times New Roman" w:cs="Times New Roman"/>
          <w:sz w:val="24"/>
          <w:szCs w:val="24"/>
          <w:highlight w:val="yellow"/>
        </w:rPr>
        <w:t>List here how the project has analyzed and can prove that the price is reasonable, in the absence of adequate competition.</w:t>
      </w:r>
    </w:p>
    <w:p w:rsidR="21D60541" w:rsidP="21D60541" w:rsidRDefault="21D60541" w14:paraId="514C7A40" w14:textId="33D3C2DC">
      <w:pPr>
        <w:pStyle w:val="Normal"/>
        <w:spacing w:line="276" w:lineRule="auto"/>
        <w:ind w:left="0" w:hanging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E267F" w:rsidP="000B0015" w:rsidRDefault="00CE267F" w14:paraId="0AF3106E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0C71" w:rsidP="000B0015" w:rsidRDefault="00740C71" w14:paraId="2983E8A2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50C14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Responsibility Determination:</w:t>
      </w:r>
    </w:p>
    <w:p w:rsidRPr="00BC1561" w:rsidR="00BC1561" w:rsidP="000B0015" w:rsidRDefault="00BC1561" w14:paraId="271F02ED" w14:textId="71C7697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C1561">
        <w:rPr>
          <w:rFonts w:ascii="Times New Roman" w:hAnsi="Times New Roman" w:cs="Times New Roman"/>
          <w:sz w:val="24"/>
          <w:szCs w:val="24"/>
          <w:highlight w:val="yellow"/>
        </w:rPr>
        <w:t>Provide a brief statement about how the project determined that the organization is responsible.</w:t>
      </w:r>
      <w:r w:rsidR="00653CC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BC1561">
        <w:rPr>
          <w:rFonts w:ascii="Times New Roman" w:hAnsi="Times New Roman" w:cs="Times New Roman"/>
          <w:sz w:val="24"/>
          <w:szCs w:val="24"/>
          <w:highlight w:val="yellow"/>
        </w:rPr>
        <w:t>For example, they have the required experience and technical skills to perform the work; they have adequate accounting standards, financial resources and corporate capabilities to perform the work within the required time frame given their existing commitments; they have the necessary equipment and facilities to perform the work or are able to acquire them.</w:t>
      </w:r>
    </w:p>
    <w:p w:rsidRPr="00BC1561" w:rsidR="00BC1561" w:rsidP="000B0015" w:rsidRDefault="00BC1561" w14:paraId="00481C18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</w:pPr>
    </w:p>
    <w:p w:rsidRPr="003724ED" w:rsidR="00740C71" w:rsidP="000B0015" w:rsidRDefault="008754C3" w14:paraId="6E943038" w14:textId="255FC00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561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For USAID Awards Only</w:t>
      </w:r>
      <w:r w:rsidRPr="00BC1561">
        <w:rPr>
          <w:rFonts w:ascii="Times New Roman" w:hAnsi="Times New Roman" w:cs="Times New Roman"/>
          <w:sz w:val="24"/>
          <w:szCs w:val="24"/>
          <w:highlight w:val="yellow"/>
        </w:rPr>
        <w:t xml:space="preserve">: </w:t>
      </w:r>
      <w:r w:rsidRPr="00BC1561" w:rsidR="00740C71">
        <w:rPr>
          <w:rFonts w:ascii="Times New Roman" w:hAnsi="Times New Roman" w:cs="Times New Roman"/>
          <w:sz w:val="24"/>
          <w:szCs w:val="24"/>
          <w:highlight w:val="yellow"/>
        </w:rPr>
        <w:t>Provide a statement about the source of the goods or services being within the project’s Geographic code. Provide a statement about the nationality of the organization being within the project’s geographic code.</w:t>
      </w:r>
    </w:p>
    <w:p w:rsidR="35B8407E" w:rsidP="000B0015" w:rsidRDefault="35B8407E" w14:paraId="4ABEB59D" w14:textId="0939043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1024" w:rsidP="008754C3" w:rsidRDefault="005B4673" w14:paraId="644BFC32" w14:textId="0DF8D58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sz w:val="24"/>
          <w:szCs w:val="24"/>
        </w:rPr>
        <w:t xml:space="preserve">Given the situation, the procurement of </w:t>
      </w:r>
      <w:r w:rsidR="006E4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description of good/service</w:t>
      </w:r>
      <w:r w:rsidRPr="003724ED" w:rsidR="006E4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3724ED">
        <w:rPr>
          <w:rFonts w:ascii="Times New Roman" w:hAnsi="Times New Roman" w:cs="Times New Roman"/>
          <w:sz w:val="24"/>
          <w:szCs w:val="24"/>
        </w:rPr>
        <w:t>will be a noncompetitive (sole source) procurement. The procurement will qualify as a noncompetitive procurement in accordance with 2 CFR § 200.320</w:t>
      </w:r>
      <w:r w:rsidR="00B51024">
        <w:rPr>
          <w:rFonts w:ascii="Times New Roman" w:hAnsi="Times New Roman" w:cs="Times New Roman"/>
          <w:sz w:val="24"/>
          <w:szCs w:val="24"/>
        </w:rPr>
        <w:t>.</w:t>
      </w:r>
      <w:r w:rsidRPr="003724ED">
        <w:rPr>
          <w:rFonts w:ascii="Times New Roman" w:hAnsi="Times New Roman" w:cs="Times New Roman"/>
          <w:sz w:val="24"/>
          <w:szCs w:val="24"/>
        </w:rPr>
        <w:t xml:space="preserve"> As </w:t>
      </w:r>
      <w:r w:rsidR="008754C3">
        <w:rPr>
          <w:rFonts w:ascii="Times New Roman" w:hAnsi="Times New Roman" w:cs="Times New Roman"/>
          <w:sz w:val="24"/>
          <w:szCs w:val="24"/>
          <w:highlight w:val="yellow"/>
        </w:rPr>
        <w:t>Na</w:t>
      </w:r>
      <w:r w:rsidR="006E4A33">
        <w:rPr>
          <w:rFonts w:ascii="Times New Roman" w:hAnsi="Times New Roman" w:cs="Times New Roman"/>
          <w:sz w:val="24"/>
          <w:szCs w:val="24"/>
          <w:highlight w:val="yellow"/>
        </w:rPr>
        <w:t>me of Vendor</w:t>
      </w:r>
      <w:r w:rsidRPr="003724ED">
        <w:rPr>
          <w:rFonts w:ascii="Times New Roman" w:hAnsi="Times New Roman" w:cs="Times New Roman"/>
          <w:sz w:val="24"/>
          <w:szCs w:val="24"/>
        </w:rPr>
        <w:t xml:space="preserve"> is the only viable vendor that meets the requirements of the </w:t>
      </w:r>
      <w:r w:rsidR="00265B50">
        <w:rPr>
          <w:rFonts w:ascii="Times New Roman" w:hAnsi="Times New Roman" w:cs="Times New Roman"/>
          <w:sz w:val="24"/>
          <w:szCs w:val="24"/>
        </w:rPr>
        <w:t>deliverables/</w:t>
      </w:r>
      <w:r w:rsidRPr="003724ED">
        <w:rPr>
          <w:rFonts w:ascii="Times New Roman" w:hAnsi="Times New Roman" w:cs="Times New Roman"/>
          <w:sz w:val="24"/>
          <w:szCs w:val="24"/>
        </w:rPr>
        <w:t xml:space="preserve">scope of work, POA will proceed with </w:t>
      </w:r>
      <w:r w:rsidR="00265B50">
        <w:rPr>
          <w:rFonts w:ascii="Times New Roman" w:hAnsi="Times New Roman" w:cs="Times New Roman"/>
          <w:sz w:val="24"/>
          <w:szCs w:val="24"/>
        </w:rPr>
        <w:t>contracting</w:t>
      </w:r>
      <w:r w:rsidRPr="003724ED">
        <w:rPr>
          <w:rFonts w:ascii="Times New Roman" w:hAnsi="Times New Roman" w:cs="Times New Roman"/>
          <w:sz w:val="24"/>
          <w:szCs w:val="24"/>
        </w:rPr>
        <w:t xml:space="preserve"> </w:t>
      </w:r>
      <w:r w:rsidR="006E4A33">
        <w:rPr>
          <w:rFonts w:ascii="Times New Roman" w:hAnsi="Times New Roman" w:cs="Times New Roman"/>
          <w:sz w:val="24"/>
          <w:szCs w:val="24"/>
          <w:highlight w:val="yellow"/>
        </w:rPr>
        <w:t>Name of Vendor</w:t>
      </w:r>
      <w:r w:rsidRPr="003724ED" w:rsidR="006E4A33">
        <w:rPr>
          <w:rFonts w:ascii="Times New Roman" w:hAnsi="Times New Roman" w:cs="Times New Roman"/>
          <w:sz w:val="24"/>
          <w:szCs w:val="24"/>
        </w:rPr>
        <w:t xml:space="preserve"> </w:t>
      </w:r>
      <w:r w:rsidRPr="003724ED">
        <w:rPr>
          <w:rFonts w:ascii="Times New Roman" w:hAnsi="Times New Roman" w:cs="Times New Roman"/>
          <w:sz w:val="24"/>
          <w:szCs w:val="24"/>
        </w:rPr>
        <w:t xml:space="preserve">for their </w:t>
      </w:r>
      <w:r w:rsidR="00265B50">
        <w:rPr>
          <w:rFonts w:ascii="Times New Roman" w:hAnsi="Times New Roman" w:cs="Times New Roman"/>
          <w:sz w:val="24"/>
          <w:szCs w:val="24"/>
        </w:rPr>
        <w:t>goods/</w:t>
      </w:r>
      <w:r w:rsidRPr="003724ED">
        <w:rPr>
          <w:rFonts w:ascii="Times New Roman" w:hAnsi="Times New Roman" w:cs="Times New Roman"/>
          <w:sz w:val="24"/>
          <w:szCs w:val="24"/>
        </w:rPr>
        <w:t xml:space="preserve">services. </w:t>
      </w:r>
    </w:p>
    <w:p w:rsidR="00265B50" w:rsidP="000B0015" w:rsidRDefault="00265B50" w14:paraId="34CFEA89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B040C8" w:rsidR="005B4673" w:rsidP="000B0015" w:rsidRDefault="00B040C8" w14:paraId="794B18CA" w14:textId="7512AE0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0C8">
        <w:rPr>
          <w:rFonts w:ascii="Times New Roman" w:hAnsi="Times New Roman" w:cs="Times New Roman"/>
          <w:b/>
          <w:bCs/>
          <w:sz w:val="24"/>
          <w:szCs w:val="24"/>
        </w:rPr>
        <w:t>Program Team</w:t>
      </w:r>
      <w:r w:rsidR="00C2007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0079" w:rsidR="00C20079">
        <w:rPr>
          <w:rFonts w:ascii="Times New Roman" w:hAnsi="Times New Roman" w:cs="Times New Roman"/>
          <w:sz w:val="24"/>
          <w:szCs w:val="24"/>
        </w:rPr>
        <w:t xml:space="preserve"> </w:t>
      </w:r>
      <w:r w:rsidRPr="00C20079" w:rsidR="00C20079">
        <w:rPr>
          <w:rFonts w:ascii="Times New Roman" w:hAnsi="Times New Roman" w:cs="Times New Roman"/>
          <w:i/>
          <w:iCs/>
          <w:sz w:val="24"/>
          <w:szCs w:val="24"/>
        </w:rPr>
        <w:t>I certify that statements checked, and information provided above, are complete and correct to the best of my knowledge. I understand that the processing of this sole source justification precludes the use of full and open competition.</w:t>
      </w:r>
    </w:p>
    <w:p w:rsidR="00AD0DD7" w:rsidP="000B0015" w:rsidRDefault="00AD0DD7" w14:paraId="713B58ED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Pr="003724ED" w:rsidR="00F945D7" w:rsidP="000B0015" w:rsidRDefault="005B4673" w14:paraId="50476B67" w14:textId="5B94A99A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 w:rsidRPr="003724ED" w:rsidR="00E5663E">
        <w:rPr>
          <w:rFonts w:ascii="Times New Roman" w:hAnsi="Times New Roman" w:cs="Times New Roman"/>
          <w:sz w:val="24"/>
          <w:szCs w:val="24"/>
        </w:rPr>
        <w:t xml:space="preserve"> by:</w:t>
      </w:r>
    </w:p>
    <w:p w:rsidRPr="003724ED" w:rsidR="00F945D7" w:rsidP="000B0015" w:rsidRDefault="00F377FA" w14:paraId="6F63125E" w14:textId="033C05FF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3724ED" w:rsidR="00F945D7" w:rsidP="000B0015" w:rsidRDefault="00F377FA" w14:paraId="46C49F74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945D7" w:rsidP="000B0015" w:rsidRDefault="00F377FA" w14:paraId="0025F000" w14:textId="0DB9BE81">
      <w:pPr>
        <w:tabs>
          <w:tab w:val="center" w:pos="3600"/>
          <w:tab w:val="center" w:pos="4321"/>
          <w:tab w:val="center" w:pos="5041"/>
          <w:tab w:val="center" w:pos="7238"/>
        </w:tabs>
        <w:spacing w:after="42"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sz w:val="24"/>
          <w:szCs w:val="24"/>
        </w:rPr>
        <w:t xml:space="preserve">___________________________ </w:t>
      </w:r>
      <w:r w:rsidR="0012475B">
        <w:rPr>
          <w:rFonts w:ascii="Times New Roman" w:hAnsi="Times New Roman" w:cs="Times New Roman"/>
          <w:sz w:val="24"/>
          <w:szCs w:val="24"/>
        </w:rPr>
        <w:tab/>
      </w:r>
      <w:r w:rsidR="0012475B">
        <w:rPr>
          <w:rFonts w:ascii="Times New Roman" w:hAnsi="Times New Roman" w:cs="Times New Roman"/>
          <w:sz w:val="24"/>
          <w:szCs w:val="24"/>
        </w:rPr>
        <w:tab/>
      </w:r>
      <w:r w:rsidR="00D01DCE">
        <w:rPr>
          <w:rFonts w:ascii="Times New Roman" w:hAnsi="Times New Roman" w:cs="Times New Roman"/>
          <w:sz w:val="24"/>
          <w:szCs w:val="24"/>
        </w:rPr>
        <w:tab/>
      </w:r>
      <w:r w:rsidR="00D01DCE">
        <w:rPr>
          <w:rFonts w:ascii="Times New Roman" w:hAnsi="Times New Roman" w:cs="Times New Roman"/>
          <w:sz w:val="24"/>
          <w:szCs w:val="24"/>
        </w:rPr>
        <w:t>________________</w:t>
      </w:r>
    </w:p>
    <w:p w:rsidRPr="003724ED" w:rsidR="00F945D7" w:rsidP="000B0015" w:rsidRDefault="003E0310" w14:paraId="4A74CEB8" w14:textId="29CE02CD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sz w:val="24"/>
          <w:szCs w:val="24"/>
        </w:rPr>
        <w:t>NAME</w:t>
      </w:r>
      <w:r w:rsidR="00D01DCE">
        <w:rPr>
          <w:rFonts w:ascii="Times New Roman" w:hAnsi="Times New Roman" w:cs="Times New Roman"/>
          <w:sz w:val="24"/>
          <w:szCs w:val="24"/>
        </w:rPr>
        <w:tab/>
      </w:r>
      <w:r w:rsidR="00D01DCE">
        <w:rPr>
          <w:rFonts w:ascii="Times New Roman" w:hAnsi="Times New Roman" w:cs="Times New Roman"/>
          <w:sz w:val="24"/>
          <w:szCs w:val="24"/>
        </w:rPr>
        <w:tab/>
      </w:r>
      <w:r w:rsidR="00D01DCE">
        <w:rPr>
          <w:rFonts w:ascii="Times New Roman" w:hAnsi="Times New Roman" w:cs="Times New Roman"/>
          <w:sz w:val="24"/>
          <w:szCs w:val="24"/>
        </w:rPr>
        <w:tab/>
      </w:r>
      <w:r w:rsidR="0012475B">
        <w:rPr>
          <w:rFonts w:ascii="Times New Roman" w:hAnsi="Times New Roman" w:cs="Times New Roman"/>
          <w:sz w:val="24"/>
          <w:szCs w:val="24"/>
        </w:rPr>
        <w:tab/>
      </w:r>
      <w:r w:rsidR="0012475B">
        <w:rPr>
          <w:rFonts w:ascii="Times New Roman" w:hAnsi="Times New Roman" w:cs="Times New Roman"/>
          <w:sz w:val="24"/>
          <w:szCs w:val="24"/>
        </w:rPr>
        <w:tab/>
      </w:r>
      <w:r w:rsidR="00D01DCE">
        <w:rPr>
          <w:rFonts w:ascii="Times New Roman" w:hAnsi="Times New Roman" w:cs="Times New Roman"/>
          <w:sz w:val="24"/>
          <w:szCs w:val="24"/>
        </w:rPr>
        <w:t>Date</w:t>
      </w:r>
      <w:r w:rsidRPr="003724ED" w:rsidR="00F377FA">
        <w:rPr>
          <w:rFonts w:ascii="Times New Roman" w:hAnsi="Times New Roman" w:cs="Times New Roman"/>
          <w:sz w:val="24"/>
          <w:szCs w:val="24"/>
        </w:rPr>
        <w:tab/>
      </w:r>
      <w:r w:rsidRPr="003724ED" w:rsidR="00F377FA">
        <w:rPr>
          <w:rFonts w:ascii="Times New Roman" w:hAnsi="Times New Roman" w:cs="Times New Roman"/>
          <w:sz w:val="24"/>
          <w:szCs w:val="24"/>
        </w:rPr>
        <w:t xml:space="preserve"> </w:t>
      </w:r>
      <w:r w:rsidRPr="003724ED" w:rsidR="00F377FA">
        <w:rPr>
          <w:rFonts w:ascii="Times New Roman" w:hAnsi="Times New Roman" w:cs="Times New Roman"/>
          <w:sz w:val="24"/>
          <w:szCs w:val="24"/>
        </w:rPr>
        <w:tab/>
      </w:r>
      <w:r w:rsidRPr="003724ED" w:rsidR="00F377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4673" w:rsidP="000B0015" w:rsidRDefault="003E0310" w14:paraId="7735F53B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sz w:val="24"/>
          <w:szCs w:val="24"/>
        </w:rPr>
        <w:t>Title</w:t>
      </w:r>
    </w:p>
    <w:p w:rsidR="005B4673" w:rsidP="000B0015" w:rsidRDefault="005B4673" w14:paraId="6748B8E6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Pr="005B4673" w:rsidR="005B4673" w:rsidP="000B0015" w:rsidRDefault="005B4673" w14:paraId="3A355402" w14:textId="15918EBB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4673">
        <w:rPr>
          <w:rFonts w:ascii="Times New Roman" w:hAnsi="Times New Roman" w:cs="Times New Roman"/>
          <w:b/>
          <w:bCs/>
          <w:sz w:val="24"/>
          <w:szCs w:val="24"/>
        </w:rPr>
        <w:t>Compliance Team</w:t>
      </w:r>
    </w:p>
    <w:p w:rsidRPr="00B040C8" w:rsidR="005B4673" w:rsidP="000B0015" w:rsidRDefault="005B4673" w14:paraId="6BEA32AF" w14:textId="5926A283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040C8">
        <w:rPr>
          <w:rFonts w:ascii="Times New Roman" w:hAnsi="Times New Roman" w:cs="Times New Roman"/>
          <w:sz w:val="24"/>
          <w:szCs w:val="24"/>
        </w:rPr>
        <w:t>Approved by:</w:t>
      </w:r>
    </w:p>
    <w:p w:rsidRPr="003724ED" w:rsidR="005B4673" w:rsidP="000B0015" w:rsidRDefault="005B4673" w14:paraId="55528B75" w14:textId="7CDDE2E9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2475B" w:rsidP="000B0015" w:rsidRDefault="0012475B" w14:paraId="39883693" w14:textId="77777777">
      <w:pPr>
        <w:tabs>
          <w:tab w:val="center" w:pos="3600"/>
          <w:tab w:val="center" w:pos="4321"/>
          <w:tab w:val="center" w:pos="5041"/>
          <w:tab w:val="center" w:pos="7238"/>
        </w:tabs>
        <w:spacing w:after="42"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sz w:val="24"/>
          <w:szCs w:val="24"/>
        </w:rPr>
        <w:t xml:space="preserve">___________________________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</w:t>
      </w:r>
    </w:p>
    <w:p w:rsidRPr="003724ED" w:rsidR="0012475B" w:rsidP="000B0015" w:rsidRDefault="0012475B" w14:paraId="39A28011" w14:textId="77777777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Date</w:t>
      </w:r>
      <w:r w:rsidRPr="003724ED">
        <w:rPr>
          <w:rFonts w:ascii="Times New Roman" w:hAnsi="Times New Roman" w:cs="Times New Roman"/>
          <w:sz w:val="24"/>
          <w:szCs w:val="24"/>
        </w:rPr>
        <w:tab/>
      </w:r>
      <w:r w:rsidRPr="003724ED">
        <w:rPr>
          <w:rFonts w:ascii="Times New Roman" w:hAnsi="Times New Roman" w:cs="Times New Roman"/>
          <w:sz w:val="24"/>
          <w:szCs w:val="24"/>
        </w:rPr>
        <w:t xml:space="preserve"> </w:t>
      </w:r>
      <w:r w:rsidRPr="003724ED">
        <w:rPr>
          <w:rFonts w:ascii="Times New Roman" w:hAnsi="Times New Roman" w:cs="Times New Roman"/>
          <w:sz w:val="24"/>
          <w:szCs w:val="24"/>
        </w:rPr>
        <w:tab/>
      </w:r>
      <w:r w:rsidRPr="003724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475B" w:rsidP="000B0015" w:rsidRDefault="0012475B" w14:paraId="2A17DDC6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sz w:val="24"/>
          <w:szCs w:val="24"/>
        </w:rPr>
        <w:t>Title</w:t>
      </w:r>
    </w:p>
    <w:p w:rsidR="0083255D" w:rsidP="000B0015" w:rsidRDefault="0083255D" w14:paraId="3B5C8F0F" w14:textId="77777777">
      <w:pPr>
        <w:spacing w:after="16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D25B4" w:rsidP="000B0015" w:rsidRDefault="0083255D" w14:paraId="6B091C12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4482A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Instructions:</w:t>
      </w:r>
    </w:p>
    <w:p w:rsidRPr="00AD25B4" w:rsidR="00AD25B4" w:rsidP="000B0015" w:rsidRDefault="00AD25B4" w14:paraId="69D46AF2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Pr="002E51CC" w:rsidR="002E51CC" w:rsidP="000B0015" w:rsidRDefault="00AD25B4" w14:paraId="710C1F99" w14:textId="02578CC9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D25B4">
        <w:rPr>
          <w:rFonts w:ascii="Times New Roman" w:hAnsi="Times New Roman" w:cs="Times New Roman"/>
          <w:sz w:val="24"/>
          <w:szCs w:val="24"/>
        </w:rPr>
        <w:t>Staff are responsible for providing and certifying as accurate and complete necessary data to support their recommendation for other than full and open competition.</w:t>
      </w:r>
      <w:r w:rsidR="00653CC2">
        <w:rPr>
          <w:rFonts w:ascii="Times New Roman" w:hAnsi="Times New Roman" w:cs="Times New Roman"/>
          <w:sz w:val="24"/>
          <w:szCs w:val="24"/>
        </w:rPr>
        <w:t xml:space="preserve"> </w:t>
      </w:r>
      <w:r w:rsidRPr="00AD25B4">
        <w:rPr>
          <w:rFonts w:ascii="Times New Roman" w:hAnsi="Times New Roman" w:cs="Times New Roman"/>
          <w:sz w:val="24"/>
          <w:szCs w:val="24"/>
        </w:rPr>
        <w:t>The justification must demonstrate that only one company can perform.</w:t>
      </w:r>
      <w:r w:rsidR="002E51CC">
        <w:rPr>
          <w:rFonts w:ascii="Times New Roman" w:hAnsi="Times New Roman" w:cs="Times New Roman"/>
          <w:sz w:val="24"/>
          <w:szCs w:val="24"/>
        </w:rPr>
        <w:t xml:space="preserve"> </w:t>
      </w:r>
      <w:r w:rsidRPr="002E51CC" w:rsidR="002E51CC">
        <w:rPr>
          <w:rFonts w:ascii="Times New Roman" w:hAnsi="Times New Roman" w:cs="Times New Roman"/>
          <w:sz w:val="24"/>
          <w:szCs w:val="24"/>
        </w:rPr>
        <w:t xml:space="preserve">The following are examples of explanations for </w:t>
      </w:r>
      <w:r w:rsidRPr="002E51CC" w:rsidR="00AD0DD7">
        <w:rPr>
          <w:rFonts w:ascii="Times New Roman" w:hAnsi="Times New Roman" w:cs="Times New Roman"/>
          <w:sz w:val="24"/>
          <w:szCs w:val="24"/>
        </w:rPr>
        <w:t>a</w:t>
      </w:r>
      <w:r w:rsidRPr="002E51CC" w:rsidR="002E51CC">
        <w:rPr>
          <w:rFonts w:ascii="Times New Roman" w:hAnsi="Times New Roman" w:cs="Times New Roman"/>
          <w:sz w:val="24"/>
          <w:szCs w:val="24"/>
        </w:rPr>
        <w:t xml:space="preserve"> </w:t>
      </w:r>
      <w:r w:rsidR="001F2536">
        <w:rPr>
          <w:rFonts w:ascii="Times New Roman" w:hAnsi="Times New Roman" w:cs="Times New Roman"/>
          <w:sz w:val="24"/>
          <w:szCs w:val="24"/>
        </w:rPr>
        <w:t>s</w:t>
      </w:r>
      <w:r w:rsidRPr="002E51CC" w:rsidR="002E51CC">
        <w:rPr>
          <w:rFonts w:ascii="Times New Roman" w:hAnsi="Times New Roman" w:cs="Times New Roman"/>
          <w:sz w:val="24"/>
          <w:szCs w:val="24"/>
        </w:rPr>
        <w:t xml:space="preserve">ole </w:t>
      </w:r>
      <w:r w:rsidR="001F2536">
        <w:rPr>
          <w:rFonts w:ascii="Times New Roman" w:hAnsi="Times New Roman" w:cs="Times New Roman"/>
          <w:sz w:val="24"/>
          <w:szCs w:val="24"/>
        </w:rPr>
        <w:t>s</w:t>
      </w:r>
      <w:r w:rsidRPr="002E51CC" w:rsidR="002E51CC">
        <w:rPr>
          <w:rFonts w:ascii="Times New Roman" w:hAnsi="Times New Roman" w:cs="Times New Roman"/>
          <w:sz w:val="24"/>
          <w:szCs w:val="24"/>
        </w:rPr>
        <w:t xml:space="preserve">ource </w:t>
      </w:r>
      <w:r w:rsidR="001F2536">
        <w:rPr>
          <w:rFonts w:ascii="Times New Roman" w:hAnsi="Times New Roman" w:cs="Times New Roman"/>
          <w:sz w:val="24"/>
          <w:szCs w:val="24"/>
        </w:rPr>
        <w:t>j</w:t>
      </w:r>
      <w:r w:rsidRPr="002E51CC" w:rsidR="002E51CC">
        <w:rPr>
          <w:rFonts w:ascii="Times New Roman" w:hAnsi="Times New Roman" w:cs="Times New Roman"/>
          <w:sz w:val="24"/>
          <w:szCs w:val="24"/>
        </w:rPr>
        <w:t>ustifications</w:t>
      </w:r>
      <w:r w:rsidR="002E51CC">
        <w:rPr>
          <w:rFonts w:ascii="Times New Roman" w:hAnsi="Times New Roman" w:cs="Times New Roman"/>
          <w:sz w:val="24"/>
          <w:szCs w:val="24"/>
        </w:rPr>
        <w:t>:</w:t>
      </w:r>
    </w:p>
    <w:p w:rsidRPr="002E51CC" w:rsidR="002E51CC" w:rsidP="000B0015" w:rsidRDefault="002E51CC" w14:paraId="79253580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2E51CC" w:rsidP="000B0015" w:rsidRDefault="002E51CC" w14:paraId="317159AB" w14:textId="77777777">
      <w:pPr>
        <w:pStyle w:val="ListParagraph"/>
        <w:numPr>
          <w:ilvl w:val="0"/>
          <w:numId w:val="6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2E51CC">
        <w:rPr>
          <w:rFonts w:ascii="Times New Roman" w:hAnsi="Times New Roman" w:cs="Times New Roman"/>
          <w:sz w:val="24"/>
          <w:szCs w:val="24"/>
        </w:rPr>
        <w:t>The supplies/services to be acquired are unique.</w:t>
      </w:r>
    </w:p>
    <w:p w:rsidR="002E51CC" w:rsidP="000B0015" w:rsidRDefault="002E51CC" w14:paraId="47291948" w14:textId="77777777">
      <w:pPr>
        <w:pStyle w:val="ListParagraph"/>
        <w:numPr>
          <w:ilvl w:val="0"/>
          <w:numId w:val="6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2E51CC">
        <w:rPr>
          <w:rFonts w:ascii="Times New Roman" w:hAnsi="Times New Roman" w:cs="Times New Roman"/>
          <w:sz w:val="24"/>
          <w:szCs w:val="24"/>
        </w:rPr>
        <w:t xml:space="preserve">Time is of the essence and only one known source can meet </w:t>
      </w:r>
      <w:r>
        <w:rPr>
          <w:rFonts w:ascii="Times New Roman" w:hAnsi="Times New Roman" w:cs="Times New Roman"/>
          <w:sz w:val="24"/>
          <w:szCs w:val="24"/>
        </w:rPr>
        <w:t>POA’s</w:t>
      </w:r>
      <w:r w:rsidRPr="002E51CC">
        <w:rPr>
          <w:rFonts w:ascii="Times New Roman" w:hAnsi="Times New Roman" w:cs="Times New Roman"/>
          <w:sz w:val="24"/>
          <w:szCs w:val="24"/>
        </w:rPr>
        <w:t xml:space="preserve"> needs within the required timeframe; </w:t>
      </w:r>
      <w:r w:rsidRPr="002E51CC">
        <w:rPr>
          <w:rFonts w:ascii="Times New Roman" w:hAnsi="Times New Roman" w:cs="Times New Roman"/>
          <w:sz w:val="24"/>
          <w:szCs w:val="24"/>
          <w:u w:val="single"/>
        </w:rPr>
        <w:t xml:space="preserve">administrative delays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or lack of planning </w:t>
      </w:r>
      <w:r w:rsidRPr="002E51CC">
        <w:rPr>
          <w:rFonts w:ascii="Times New Roman" w:hAnsi="Times New Roman" w:cs="Times New Roman"/>
          <w:sz w:val="24"/>
          <w:szCs w:val="24"/>
          <w:u w:val="single"/>
        </w:rPr>
        <w:t xml:space="preserve">do not justify urgency for </w:t>
      </w:r>
      <w:r>
        <w:rPr>
          <w:rFonts w:ascii="Times New Roman" w:hAnsi="Times New Roman" w:cs="Times New Roman"/>
          <w:sz w:val="24"/>
          <w:szCs w:val="24"/>
          <w:u w:val="single"/>
        </w:rPr>
        <w:t>sole source</w:t>
      </w:r>
      <w:r w:rsidRPr="002E51CC">
        <w:rPr>
          <w:rFonts w:ascii="Times New Roman" w:hAnsi="Times New Roman" w:cs="Times New Roman"/>
          <w:sz w:val="24"/>
          <w:szCs w:val="24"/>
        </w:rPr>
        <w:t>.</w:t>
      </w:r>
    </w:p>
    <w:p w:rsidR="002E51CC" w:rsidP="000B0015" w:rsidRDefault="002E51CC" w14:paraId="2DB47F44" w14:textId="77777777">
      <w:pPr>
        <w:pStyle w:val="ListParagraph"/>
        <w:numPr>
          <w:ilvl w:val="0"/>
          <w:numId w:val="6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2E51CC">
        <w:rPr>
          <w:rFonts w:ascii="Times New Roman" w:hAnsi="Times New Roman" w:cs="Times New Roman"/>
          <w:sz w:val="24"/>
          <w:szCs w:val="24"/>
        </w:rPr>
        <w:t>Data is unavailable for competitive procurement.</w:t>
      </w:r>
    </w:p>
    <w:p w:rsidR="00863BA9" w:rsidP="000B0015" w:rsidRDefault="002E51CC" w14:paraId="07CA4E3C" w14:textId="77777777">
      <w:pPr>
        <w:pStyle w:val="ListParagraph"/>
        <w:numPr>
          <w:ilvl w:val="0"/>
          <w:numId w:val="6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2E51CC">
        <w:rPr>
          <w:rFonts w:ascii="Times New Roman" w:hAnsi="Times New Roman" w:cs="Times New Roman"/>
          <w:sz w:val="24"/>
          <w:szCs w:val="24"/>
        </w:rPr>
        <w:t>It is necessary that the item being acquired be compatible and interchangeable with existing equipment.</w:t>
      </w:r>
    </w:p>
    <w:p w:rsidR="00863BA9" w:rsidP="000B0015" w:rsidRDefault="00863BA9" w14:paraId="6317B009" w14:textId="77777777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</w:p>
    <w:p w:rsidRPr="00EF28B8" w:rsidR="00863BA9" w:rsidP="000B0015" w:rsidRDefault="00863BA9" w14:paraId="238150E6" w14:textId="0F74A159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F28B8">
        <w:rPr>
          <w:rFonts w:ascii="Times New Roman" w:hAnsi="Times New Roman" w:cs="Times New Roman"/>
          <w:sz w:val="24"/>
          <w:szCs w:val="24"/>
          <w:u w:val="single"/>
        </w:rPr>
        <w:t>Important reminders:</w:t>
      </w:r>
    </w:p>
    <w:p w:rsidRPr="00863BA9" w:rsidR="00863BA9" w:rsidP="000B0015" w:rsidRDefault="00863BA9" w14:paraId="432E52DC" w14:textId="77777777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863BA9" w:rsidP="000B0015" w:rsidRDefault="00863BA9" w14:paraId="169AB73A" w14:textId="27468F44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863BA9">
        <w:rPr>
          <w:rFonts w:ascii="Times New Roman" w:hAnsi="Times New Roman" w:cs="Times New Roman"/>
          <w:sz w:val="24"/>
          <w:szCs w:val="24"/>
        </w:rPr>
        <w:t>The two most often cited reasons for sole source are uniqueness and timeframe.</w:t>
      </w:r>
      <w:r w:rsidR="00653CC2">
        <w:rPr>
          <w:rFonts w:ascii="Times New Roman" w:hAnsi="Times New Roman" w:cs="Times New Roman"/>
          <w:sz w:val="24"/>
          <w:szCs w:val="24"/>
        </w:rPr>
        <w:t xml:space="preserve"> </w:t>
      </w:r>
      <w:r w:rsidRPr="00863BA9">
        <w:rPr>
          <w:rFonts w:ascii="Times New Roman" w:hAnsi="Times New Roman" w:cs="Times New Roman"/>
          <w:sz w:val="24"/>
          <w:szCs w:val="24"/>
        </w:rPr>
        <w:t>These are often confused and inappropriately interchanged.</w:t>
      </w:r>
      <w:r w:rsidR="00653CC2">
        <w:rPr>
          <w:rFonts w:ascii="Times New Roman" w:hAnsi="Times New Roman" w:cs="Times New Roman"/>
          <w:sz w:val="24"/>
          <w:szCs w:val="24"/>
        </w:rPr>
        <w:t xml:space="preserve"> </w:t>
      </w:r>
      <w:r w:rsidRPr="00863BA9">
        <w:rPr>
          <w:rFonts w:ascii="Times New Roman" w:hAnsi="Times New Roman" w:cs="Times New Roman"/>
          <w:sz w:val="24"/>
          <w:szCs w:val="24"/>
        </w:rPr>
        <w:t>If a supplier is unique and if their uniqueness is adequately substantiated, a discussion of timeframe is inappropriate.</w:t>
      </w:r>
      <w:r w:rsidR="00653CC2">
        <w:rPr>
          <w:rFonts w:ascii="Times New Roman" w:hAnsi="Times New Roman" w:cs="Times New Roman"/>
          <w:sz w:val="24"/>
          <w:szCs w:val="24"/>
        </w:rPr>
        <w:t xml:space="preserve"> </w:t>
      </w:r>
      <w:r w:rsidRPr="00863BA9">
        <w:rPr>
          <w:rFonts w:ascii="Times New Roman" w:hAnsi="Times New Roman" w:cs="Times New Roman"/>
          <w:sz w:val="24"/>
          <w:szCs w:val="24"/>
        </w:rPr>
        <w:t>If the basis for the sole source is timeframe, a discussion of uniqueness should not be made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63BA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3BA9" w:rsidP="000B0015" w:rsidRDefault="00863BA9" w14:paraId="43EDCCCA" w14:textId="6D53308F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863BA9">
        <w:rPr>
          <w:rFonts w:ascii="Times New Roman" w:hAnsi="Times New Roman" w:cs="Times New Roman"/>
          <w:sz w:val="24"/>
          <w:szCs w:val="24"/>
        </w:rPr>
        <w:t xml:space="preserve">Statements that a supplier has the best capability or offers the lowest price are not bases for </w:t>
      </w:r>
      <w:r w:rsidRPr="00863BA9" w:rsidR="00AD0DD7">
        <w:rPr>
          <w:rFonts w:ascii="Times New Roman" w:hAnsi="Times New Roman" w:cs="Times New Roman"/>
          <w:sz w:val="24"/>
          <w:szCs w:val="24"/>
        </w:rPr>
        <w:t>a</w:t>
      </w:r>
      <w:r w:rsidRPr="00863B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sole source</w:t>
      </w:r>
      <w:r w:rsidRPr="00863BA9">
        <w:rPr>
          <w:rFonts w:ascii="Times New Roman" w:hAnsi="Times New Roman" w:cs="Times New Roman"/>
          <w:sz w:val="24"/>
          <w:szCs w:val="24"/>
        </w:rPr>
        <w:t xml:space="preserve">. Such determinations can only be made through full and open competitive processes. </w:t>
      </w:r>
    </w:p>
    <w:p w:rsidR="00863BA9" w:rsidP="000B0015" w:rsidRDefault="00863BA9" w14:paraId="6EC54EF7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863BA9">
        <w:rPr>
          <w:rFonts w:ascii="Times New Roman" w:hAnsi="Times New Roman" w:cs="Times New Roman"/>
          <w:sz w:val="24"/>
          <w:szCs w:val="24"/>
        </w:rPr>
        <w:t>Rationale that the recommended source is the most highly qualified to perform but does not establish why other sources cannot perform is not acceptable.</w:t>
      </w:r>
    </w:p>
    <w:p w:rsidR="00863BA9" w:rsidP="000B0015" w:rsidRDefault="00863BA9" w14:paraId="1432725C" w14:textId="6C0EB3E6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863BA9">
        <w:rPr>
          <w:rFonts w:ascii="Times New Roman" w:hAnsi="Times New Roman" w:cs="Times New Roman"/>
          <w:sz w:val="24"/>
          <w:szCs w:val="24"/>
        </w:rPr>
        <w:t xml:space="preserve">Incumbency does not justify </w:t>
      </w:r>
      <w:r w:rsidRPr="00863BA9" w:rsidR="000634C9">
        <w:rPr>
          <w:rFonts w:ascii="Times New Roman" w:hAnsi="Times New Roman" w:cs="Times New Roman"/>
          <w:sz w:val="24"/>
          <w:szCs w:val="24"/>
        </w:rPr>
        <w:t>a</w:t>
      </w:r>
      <w:r w:rsidRPr="00863BA9">
        <w:rPr>
          <w:rFonts w:ascii="Times New Roman" w:hAnsi="Times New Roman" w:cs="Times New Roman"/>
          <w:sz w:val="24"/>
          <w:szCs w:val="24"/>
        </w:rPr>
        <w:t xml:space="preserve"> sole source.</w:t>
      </w:r>
    </w:p>
    <w:p w:rsidRPr="00863BA9" w:rsidR="00F945D7" w:rsidP="000B0015" w:rsidRDefault="00863BA9" w14:paraId="5C21E6CC" w14:textId="2061F5AE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863BA9">
        <w:rPr>
          <w:rFonts w:ascii="Times New Roman" w:hAnsi="Times New Roman" w:cs="Times New Roman"/>
          <w:sz w:val="24"/>
          <w:szCs w:val="24"/>
        </w:rPr>
        <w:t xml:space="preserve">Administrative delay or lack of adequate advanced planning resulting in urgency does not justify </w:t>
      </w:r>
      <w:r w:rsidRPr="00863BA9" w:rsidR="00AD0DD7">
        <w:rPr>
          <w:rFonts w:ascii="Times New Roman" w:hAnsi="Times New Roman" w:cs="Times New Roman"/>
          <w:sz w:val="24"/>
          <w:szCs w:val="24"/>
        </w:rPr>
        <w:t>a</w:t>
      </w:r>
      <w:r w:rsidRPr="00863B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sole source</w:t>
      </w:r>
      <w:r w:rsidRPr="00863BA9">
        <w:rPr>
          <w:rFonts w:ascii="Times New Roman" w:hAnsi="Times New Roman" w:cs="Times New Roman"/>
          <w:sz w:val="24"/>
          <w:szCs w:val="24"/>
        </w:rPr>
        <w:t>.</w:t>
      </w:r>
      <w:r w:rsidRPr="00863BA9" w:rsidR="002B6AB6">
        <w:rPr>
          <w:rFonts w:ascii="Times New Roman" w:hAnsi="Times New Roman" w:cs="Times New Roman"/>
          <w:sz w:val="24"/>
          <w:szCs w:val="24"/>
        </w:rPr>
        <w:tab/>
      </w:r>
      <w:r w:rsidRPr="00863BA9" w:rsidR="00F377F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63BA9" w:rsidR="00F377FA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</w:p>
    <w:sectPr w:rsidRPr="00863BA9" w:rsidR="00F945D7" w:rsidSect="00DC0A94">
      <w:headerReference w:type="default" r:id="rId15"/>
      <w:footerReference w:type="default" r:id="rId16"/>
      <w:pgSz w:w="12240" w:h="15840" w:orient="portrait"/>
      <w:pgMar w:top="1440" w:right="1080" w:bottom="1440" w:left="108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DM" w:author="Danielle Martin" w:date="2022-08-12T21:50:00Z" w:id="0">
    <w:p w:rsidR="00050C14" w:rsidRDefault="00050C14" w14:paraId="21F9A42A" w14:textId="77777777">
      <w:pPr>
        <w:pStyle w:val="CommentText"/>
      </w:pPr>
      <w:r>
        <w:rPr>
          <w:rStyle w:val="CommentReference"/>
        </w:rPr>
        <w:annotationRef/>
      </w:r>
      <w:r>
        <w:rPr>
          <w:u w:val="single"/>
        </w:rPr>
        <w:t xml:space="preserve">Reasonableness of Price </w:t>
      </w:r>
    </w:p>
    <w:p w:rsidR="00050C14" w:rsidRDefault="00050C14" w14:paraId="011BB607" w14:textId="77777777">
      <w:pPr>
        <w:pStyle w:val="CommentText"/>
      </w:pPr>
      <w:r>
        <w:t>A few ways that this can be documented are listed below:</w:t>
      </w:r>
    </w:p>
    <w:p w:rsidR="00050C14" w:rsidRDefault="00050C14" w14:paraId="1F22EB0F" w14:textId="77777777">
      <w:pPr>
        <w:pStyle w:val="CommentText"/>
      </w:pPr>
    </w:p>
    <w:p w:rsidR="00050C14" w:rsidRDefault="00050C14" w14:paraId="19A060FD" w14:textId="77777777">
      <w:pPr>
        <w:pStyle w:val="CommentText"/>
      </w:pPr>
      <w:r>
        <w:t>•</w:t>
      </w:r>
      <w:r>
        <w:tab/>
      </w:r>
      <w:r>
        <w:t xml:space="preserve">The vendor’s </w:t>
      </w:r>
      <w:r>
        <w:rPr>
          <w:u w:val="single"/>
        </w:rPr>
        <w:t>published</w:t>
      </w:r>
      <w:r>
        <w:t xml:space="preserve"> price list and documented discount</w:t>
      </w:r>
    </w:p>
    <w:p w:rsidR="00050C14" w:rsidRDefault="00050C14" w14:paraId="38B59447" w14:textId="77777777">
      <w:pPr>
        <w:pStyle w:val="CommentText"/>
      </w:pPr>
      <w:r>
        <w:t>•</w:t>
      </w:r>
      <w:r>
        <w:tab/>
      </w:r>
      <w:r>
        <w:t>Invoices or cost sheets from prior similar contracts</w:t>
      </w:r>
    </w:p>
    <w:p w:rsidR="00050C14" w:rsidRDefault="00050C14" w14:paraId="29063921" w14:textId="77777777">
      <w:pPr>
        <w:pStyle w:val="CommentText"/>
      </w:pPr>
      <w:r>
        <w:t>•</w:t>
      </w:r>
      <w:r>
        <w:tab/>
      </w:r>
      <w:r>
        <w:t>Comparisons to other vendors' prices for similar products/services (RFQ)</w:t>
      </w:r>
    </w:p>
    <w:p w:rsidR="00050C14" w:rsidRDefault="00050C14" w14:paraId="6ECA7429" w14:textId="77777777">
      <w:pPr>
        <w:pStyle w:val="CommentText"/>
      </w:pPr>
      <w:r>
        <w:t>•</w:t>
      </w:r>
      <w:r>
        <w:tab/>
      </w:r>
      <w:r>
        <w:t xml:space="preserve">Comparison to similar purchases </w:t>
      </w:r>
    </w:p>
    <w:p w:rsidR="00050C14" w:rsidRDefault="00050C14" w14:paraId="67D74C8B" w14:textId="77777777">
      <w:pPr>
        <w:pStyle w:val="CommentText"/>
      </w:pPr>
      <w:r>
        <w:t>•</w:t>
      </w:r>
      <w:r>
        <w:tab/>
      </w:r>
      <w:r>
        <w:t>Price or cost analysis</w:t>
      </w:r>
    </w:p>
    <w:p w:rsidR="00050C14" w:rsidP="00144D20" w:rsidRDefault="00050C14" w14:paraId="49A04FE1" w14:textId="77777777">
      <w:pPr>
        <w:pStyle w:val="CommentText"/>
      </w:pPr>
      <w:r>
        <w:t>•</w:t>
      </w:r>
      <w:r>
        <w:tab/>
      </w:r>
      <w:r>
        <w:t>Historical cost or price comparison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A04F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A14994" w16cex:dateUtc="2022-08-13T01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A04FE1" w16cid:durableId="26A149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09F0" w:rsidP="00AA09F0" w:rsidRDefault="00AA09F0" w14:paraId="0956BA5A" w14:textId="77777777">
      <w:pPr>
        <w:spacing w:after="0" w:line="240" w:lineRule="auto"/>
      </w:pPr>
      <w:r>
        <w:separator/>
      </w:r>
    </w:p>
  </w:endnote>
  <w:endnote w:type="continuationSeparator" w:id="0">
    <w:p w:rsidR="00AA09F0" w:rsidP="00AA09F0" w:rsidRDefault="00AA09F0" w14:paraId="4F0925B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AA09F0" w:rsidRDefault="00AA09F0" w14:paraId="194F0864" w14:textId="18ABA70D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C344BBB" wp14:editId="77403051">
          <wp:simplePos x="0" y="0"/>
          <wp:positionH relativeFrom="page">
            <wp:posOffset>2804160</wp:posOffset>
          </wp:positionH>
          <wp:positionV relativeFrom="page">
            <wp:posOffset>9418955</wp:posOffset>
          </wp:positionV>
          <wp:extent cx="4352290" cy="283210"/>
          <wp:effectExtent l="0" t="0" r="0" b="2540"/>
          <wp:wrapTopAndBottom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09F0" w:rsidP="00AA09F0" w:rsidRDefault="00AA09F0" w14:paraId="38D67165" w14:textId="77777777">
      <w:pPr>
        <w:spacing w:after="0" w:line="240" w:lineRule="auto"/>
      </w:pPr>
      <w:r>
        <w:separator/>
      </w:r>
    </w:p>
  </w:footnote>
  <w:footnote w:type="continuationSeparator" w:id="0">
    <w:p w:rsidR="00AA09F0" w:rsidP="00AA09F0" w:rsidRDefault="00AA09F0" w14:paraId="0BEF3C3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p14">
  <w:p w:rsidR="00AA09F0" w:rsidP="003724ED" w:rsidRDefault="003724ED" w14:paraId="5AD0D2B1" w14:textId="6F26D31C">
    <w:pPr>
      <w:pStyle w:val="Header"/>
    </w:pPr>
    <w:r>
      <w:rPr>
        <w:noProof/>
      </w:rPr>
      <w:drawing>
        <wp:inline distT="0" distB="0" distL="0" distR="0" wp14:anchorId="46FEE200" wp14:editId="3B3106B9">
          <wp:extent cx="2388869" cy="693258"/>
          <wp:effectExtent l="0" t="0" r="0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B7D2C5F3-ADE5-4399-902E-E956B9D7EC4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B7D2C5F3-ADE5-4399-902E-E956B9D7EC4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8869" cy="6932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3724ED" w:rsidR="003724ED" w:rsidP="003724ED" w:rsidRDefault="003724ED" w14:paraId="3F7DDA2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160CE"/>
    <w:multiLevelType w:val="hybridMultilevel"/>
    <w:tmpl w:val="F106FBA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236F0112"/>
    <w:multiLevelType w:val="hybridMultilevel"/>
    <w:tmpl w:val="83F6FCFC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469B6C81"/>
    <w:multiLevelType w:val="hybridMultilevel"/>
    <w:tmpl w:val="A53692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3A6CC4"/>
    <w:multiLevelType w:val="hybridMultilevel"/>
    <w:tmpl w:val="BCEAD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525D48"/>
    <w:multiLevelType w:val="hybridMultilevel"/>
    <w:tmpl w:val="62AE3A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3F2DE3"/>
    <w:multiLevelType w:val="hybridMultilevel"/>
    <w:tmpl w:val="10A862F8"/>
    <w:lvl w:ilvl="0" w:tplc="43AA3244">
      <w:start w:val="1"/>
      <w:numFmt w:val="decimal"/>
      <w:lvlText w:val="%1."/>
      <w:lvlJc w:val="left"/>
      <w:pPr>
        <w:ind w:left="720" w:hanging="360"/>
      </w:pPr>
    </w:lvl>
    <w:lvl w:ilvl="1" w:tplc="ADAE6BD4">
      <w:start w:val="1"/>
      <w:numFmt w:val="lowerLetter"/>
      <w:lvlText w:val="%2."/>
      <w:lvlJc w:val="left"/>
      <w:pPr>
        <w:ind w:left="1440" w:hanging="360"/>
      </w:pPr>
    </w:lvl>
    <w:lvl w:ilvl="2" w:tplc="FB20ADB8">
      <w:start w:val="1"/>
      <w:numFmt w:val="lowerRoman"/>
      <w:lvlText w:val="%3."/>
      <w:lvlJc w:val="right"/>
      <w:pPr>
        <w:ind w:left="2160" w:hanging="180"/>
      </w:pPr>
    </w:lvl>
    <w:lvl w:ilvl="3" w:tplc="EC6A639C">
      <w:start w:val="1"/>
      <w:numFmt w:val="decimal"/>
      <w:lvlText w:val="%4."/>
      <w:lvlJc w:val="left"/>
      <w:pPr>
        <w:ind w:left="2880" w:hanging="360"/>
      </w:pPr>
    </w:lvl>
    <w:lvl w:ilvl="4" w:tplc="EA7C42DE">
      <w:start w:val="1"/>
      <w:numFmt w:val="lowerLetter"/>
      <w:lvlText w:val="%5."/>
      <w:lvlJc w:val="left"/>
      <w:pPr>
        <w:ind w:left="3600" w:hanging="360"/>
      </w:pPr>
    </w:lvl>
    <w:lvl w:ilvl="5" w:tplc="C776A934">
      <w:start w:val="1"/>
      <w:numFmt w:val="lowerRoman"/>
      <w:lvlText w:val="%6."/>
      <w:lvlJc w:val="right"/>
      <w:pPr>
        <w:ind w:left="4320" w:hanging="180"/>
      </w:pPr>
    </w:lvl>
    <w:lvl w:ilvl="6" w:tplc="A14EA91C">
      <w:start w:val="1"/>
      <w:numFmt w:val="decimal"/>
      <w:lvlText w:val="%7."/>
      <w:lvlJc w:val="left"/>
      <w:pPr>
        <w:ind w:left="5040" w:hanging="360"/>
      </w:pPr>
    </w:lvl>
    <w:lvl w:ilvl="7" w:tplc="1CFC609A">
      <w:start w:val="1"/>
      <w:numFmt w:val="lowerLetter"/>
      <w:lvlText w:val="%8."/>
      <w:lvlJc w:val="left"/>
      <w:pPr>
        <w:ind w:left="5760" w:hanging="360"/>
      </w:pPr>
    </w:lvl>
    <w:lvl w:ilvl="8" w:tplc="4D10C222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99240">
    <w:abstractNumId w:val="5"/>
  </w:num>
  <w:num w:numId="2" w16cid:durableId="833496022">
    <w:abstractNumId w:val="0"/>
  </w:num>
  <w:num w:numId="3" w16cid:durableId="2003240951">
    <w:abstractNumId w:val="3"/>
  </w:num>
  <w:num w:numId="4" w16cid:durableId="866336858">
    <w:abstractNumId w:val="4"/>
  </w:num>
  <w:num w:numId="5" w16cid:durableId="1084300165">
    <w:abstractNumId w:val="4"/>
  </w:num>
  <w:num w:numId="6" w16cid:durableId="1348025545">
    <w:abstractNumId w:val="1"/>
  </w:num>
  <w:num w:numId="7" w16cid:durableId="84891372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elle Martin">
    <w15:presenceInfo w15:providerId="None" w15:userId="Danielle Martin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hideSpellingErrors/>
  <w:hideGrammaticalError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D7"/>
    <w:rsid w:val="00031F7C"/>
    <w:rsid w:val="00033634"/>
    <w:rsid w:val="0004482A"/>
    <w:rsid w:val="00050C14"/>
    <w:rsid w:val="00055E5C"/>
    <w:rsid w:val="000634C9"/>
    <w:rsid w:val="000B0015"/>
    <w:rsid w:val="000C64F0"/>
    <w:rsid w:val="000D1170"/>
    <w:rsid w:val="000E7151"/>
    <w:rsid w:val="00102CE8"/>
    <w:rsid w:val="00106AB2"/>
    <w:rsid w:val="00111121"/>
    <w:rsid w:val="0012475B"/>
    <w:rsid w:val="00132A5A"/>
    <w:rsid w:val="0014175F"/>
    <w:rsid w:val="00142E7D"/>
    <w:rsid w:val="00152063"/>
    <w:rsid w:val="00155EE9"/>
    <w:rsid w:val="00185429"/>
    <w:rsid w:val="001A54FC"/>
    <w:rsid w:val="001B15C6"/>
    <w:rsid w:val="001C2127"/>
    <w:rsid w:val="001E4817"/>
    <w:rsid w:val="001F2536"/>
    <w:rsid w:val="001F4348"/>
    <w:rsid w:val="002048F4"/>
    <w:rsid w:val="00207E54"/>
    <w:rsid w:val="0021101C"/>
    <w:rsid w:val="002155F0"/>
    <w:rsid w:val="002560C4"/>
    <w:rsid w:val="002566DD"/>
    <w:rsid w:val="0026072D"/>
    <w:rsid w:val="00263795"/>
    <w:rsid w:val="00265B50"/>
    <w:rsid w:val="00274702"/>
    <w:rsid w:val="002A57FD"/>
    <w:rsid w:val="002A738B"/>
    <w:rsid w:val="002B6AB6"/>
    <w:rsid w:val="002C7DD0"/>
    <w:rsid w:val="002D0957"/>
    <w:rsid w:val="002D79BF"/>
    <w:rsid w:val="002E51CC"/>
    <w:rsid w:val="00304E2B"/>
    <w:rsid w:val="0031074C"/>
    <w:rsid w:val="00324288"/>
    <w:rsid w:val="00345C82"/>
    <w:rsid w:val="003515AD"/>
    <w:rsid w:val="00354368"/>
    <w:rsid w:val="0036573F"/>
    <w:rsid w:val="003724ED"/>
    <w:rsid w:val="00378337"/>
    <w:rsid w:val="003963E2"/>
    <w:rsid w:val="003D77E1"/>
    <w:rsid w:val="003E0310"/>
    <w:rsid w:val="003E1AB7"/>
    <w:rsid w:val="00416B86"/>
    <w:rsid w:val="0043672E"/>
    <w:rsid w:val="00465BA9"/>
    <w:rsid w:val="004969BC"/>
    <w:rsid w:val="004A0CA1"/>
    <w:rsid w:val="004A34E0"/>
    <w:rsid w:val="004C58A7"/>
    <w:rsid w:val="004D5877"/>
    <w:rsid w:val="004D6BA3"/>
    <w:rsid w:val="004E27FB"/>
    <w:rsid w:val="004E3548"/>
    <w:rsid w:val="004F1A37"/>
    <w:rsid w:val="005131EA"/>
    <w:rsid w:val="005147CC"/>
    <w:rsid w:val="00514FAA"/>
    <w:rsid w:val="00537DB4"/>
    <w:rsid w:val="00563179"/>
    <w:rsid w:val="00563631"/>
    <w:rsid w:val="005A4BE2"/>
    <w:rsid w:val="005B4673"/>
    <w:rsid w:val="005E34CF"/>
    <w:rsid w:val="005E4839"/>
    <w:rsid w:val="005F1C15"/>
    <w:rsid w:val="00613A57"/>
    <w:rsid w:val="00621C3F"/>
    <w:rsid w:val="0064046B"/>
    <w:rsid w:val="00640F6E"/>
    <w:rsid w:val="00650E1D"/>
    <w:rsid w:val="00653CC2"/>
    <w:rsid w:val="006A373A"/>
    <w:rsid w:val="006D5314"/>
    <w:rsid w:val="006E4A33"/>
    <w:rsid w:val="006E61FC"/>
    <w:rsid w:val="007379FF"/>
    <w:rsid w:val="00740C71"/>
    <w:rsid w:val="007546E8"/>
    <w:rsid w:val="007779CF"/>
    <w:rsid w:val="00785927"/>
    <w:rsid w:val="00790A7F"/>
    <w:rsid w:val="007A76E5"/>
    <w:rsid w:val="007B4349"/>
    <w:rsid w:val="007D6C2E"/>
    <w:rsid w:val="007E4667"/>
    <w:rsid w:val="007F58BF"/>
    <w:rsid w:val="0080643A"/>
    <w:rsid w:val="00810DFA"/>
    <w:rsid w:val="00826570"/>
    <w:rsid w:val="0083255D"/>
    <w:rsid w:val="00863BA9"/>
    <w:rsid w:val="008754C3"/>
    <w:rsid w:val="008851E2"/>
    <w:rsid w:val="00893E8F"/>
    <w:rsid w:val="00897DBD"/>
    <w:rsid w:val="008B16CE"/>
    <w:rsid w:val="008F075A"/>
    <w:rsid w:val="008F1FF5"/>
    <w:rsid w:val="00903A40"/>
    <w:rsid w:val="00906AA6"/>
    <w:rsid w:val="00931EF1"/>
    <w:rsid w:val="00979820"/>
    <w:rsid w:val="00994B82"/>
    <w:rsid w:val="009A712C"/>
    <w:rsid w:val="009C6045"/>
    <w:rsid w:val="009F69DA"/>
    <w:rsid w:val="00A035C2"/>
    <w:rsid w:val="00A13D73"/>
    <w:rsid w:val="00A244F4"/>
    <w:rsid w:val="00A41A86"/>
    <w:rsid w:val="00A4334C"/>
    <w:rsid w:val="00A67CAA"/>
    <w:rsid w:val="00A67D24"/>
    <w:rsid w:val="00A76638"/>
    <w:rsid w:val="00A95CEC"/>
    <w:rsid w:val="00A962BD"/>
    <w:rsid w:val="00A96BC7"/>
    <w:rsid w:val="00AA09F0"/>
    <w:rsid w:val="00AB7401"/>
    <w:rsid w:val="00AC4F11"/>
    <w:rsid w:val="00AD0DD7"/>
    <w:rsid w:val="00AD25B4"/>
    <w:rsid w:val="00AE4DD3"/>
    <w:rsid w:val="00AF23EB"/>
    <w:rsid w:val="00B040C8"/>
    <w:rsid w:val="00B227CE"/>
    <w:rsid w:val="00B335DB"/>
    <w:rsid w:val="00B51024"/>
    <w:rsid w:val="00B51602"/>
    <w:rsid w:val="00B77FA9"/>
    <w:rsid w:val="00B813D5"/>
    <w:rsid w:val="00BA0EA7"/>
    <w:rsid w:val="00BB7984"/>
    <w:rsid w:val="00BB7F0E"/>
    <w:rsid w:val="00BC1561"/>
    <w:rsid w:val="00C14BF9"/>
    <w:rsid w:val="00C20079"/>
    <w:rsid w:val="00C258F5"/>
    <w:rsid w:val="00C63198"/>
    <w:rsid w:val="00C71355"/>
    <w:rsid w:val="00C7193D"/>
    <w:rsid w:val="00C74711"/>
    <w:rsid w:val="00C7692F"/>
    <w:rsid w:val="00C915E8"/>
    <w:rsid w:val="00C96BE7"/>
    <w:rsid w:val="00CA1B43"/>
    <w:rsid w:val="00CB0262"/>
    <w:rsid w:val="00CC3156"/>
    <w:rsid w:val="00CE267F"/>
    <w:rsid w:val="00CF0CE4"/>
    <w:rsid w:val="00CF0EC4"/>
    <w:rsid w:val="00CF4769"/>
    <w:rsid w:val="00CF5A8F"/>
    <w:rsid w:val="00D01DCE"/>
    <w:rsid w:val="00D32DD1"/>
    <w:rsid w:val="00D433C7"/>
    <w:rsid w:val="00D43E21"/>
    <w:rsid w:val="00D655E2"/>
    <w:rsid w:val="00DA6759"/>
    <w:rsid w:val="00DB12F4"/>
    <w:rsid w:val="00DC0A94"/>
    <w:rsid w:val="00DD4703"/>
    <w:rsid w:val="00E07BDD"/>
    <w:rsid w:val="00E1696C"/>
    <w:rsid w:val="00E20B6E"/>
    <w:rsid w:val="00E21E4F"/>
    <w:rsid w:val="00E30AAE"/>
    <w:rsid w:val="00E5663E"/>
    <w:rsid w:val="00E64C9B"/>
    <w:rsid w:val="00E667ED"/>
    <w:rsid w:val="00E67D3E"/>
    <w:rsid w:val="00E82A1A"/>
    <w:rsid w:val="00EA4378"/>
    <w:rsid w:val="00EA509E"/>
    <w:rsid w:val="00EB6092"/>
    <w:rsid w:val="00EC47BC"/>
    <w:rsid w:val="00EE32A0"/>
    <w:rsid w:val="00EF28B8"/>
    <w:rsid w:val="00EF5DDC"/>
    <w:rsid w:val="00F3402D"/>
    <w:rsid w:val="00F34739"/>
    <w:rsid w:val="00F35929"/>
    <w:rsid w:val="00F377FA"/>
    <w:rsid w:val="00F65E33"/>
    <w:rsid w:val="00F83707"/>
    <w:rsid w:val="00F91265"/>
    <w:rsid w:val="00F93020"/>
    <w:rsid w:val="00F93561"/>
    <w:rsid w:val="00F945D7"/>
    <w:rsid w:val="00FB6CD9"/>
    <w:rsid w:val="00FD769C"/>
    <w:rsid w:val="00FE48BC"/>
    <w:rsid w:val="00FF2D02"/>
    <w:rsid w:val="07187004"/>
    <w:rsid w:val="12A2BBF2"/>
    <w:rsid w:val="1537BC5B"/>
    <w:rsid w:val="158B8032"/>
    <w:rsid w:val="174F3420"/>
    <w:rsid w:val="1955E390"/>
    <w:rsid w:val="19DCD689"/>
    <w:rsid w:val="1AA1BC77"/>
    <w:rsid w:val="1B1A0C3A"/>
    <w:rsid w:val="209EBB1C"/>
    <w:rsid w:val="20AA751C"/>
    <w:rsid w:val="21D60541"/>
    <w:rsid w:val="226F6586"/>
    <w:rsid w:val="239F520F"/>
    <w:rsid w:val="2434E7D6"/>
    <w:rsid w:val="27177756"/>
    <w:rsid w:val="27DD7379"/>
    <w:rsid w:val="2959C7F5"/>
    <w:rsid w:val="2B34D03A"/>
    <w:rsid w:val="2BE3BE5D"/>
    <w:rsid w:val="2D9CF901"/>
    <w:rsid w:val="35B8407E"/>
    <w:rsid w:val="36960B62"/>
    <w:rsid w:val="3706888F"/>
    <w:rsid w:val="37139EDD"/>
    <w:rsid w:val="395EB0F4"/>
    <w:rsid w:val="3B83FEAB"/>
    <w:rsid w:val="3BE0ADBD"/>
    <w:rsid w:val="3F84955B"/>
    <w:rsid w:val="41486BE9"/>
    <w:rsid w:val="4216C84A"/>
    <w:rsid w:val="4308CB18"/>
    <w:rsid w:val="48CB2D46"/>
    <w:rsid w:val="4AAE2A07"/>
    <w:rsid w:val="4B6716A4"/>
    <w:rsid w:val="4BE9BA32"/>
    <w:rsid w:val="4C0AC86E"/>
    <w:rsid w:val="4D52D272"/>
    <w:rsid w:val="4F2982B9"/>
    <w:rsid w:val="4F4DD84C"/>
    <w:rsid w:val="4F70975C"/>
    <w:rsid w:val="4FB9112D"/>
    <w:rsid w:val="515D55CA"/>
    <w:rsid w:val="51F5D4CF"/>
    <w:rsid w:val="52FCF989"/>
    <w:rsid w:val="5365D27F"/>
    <w:rsid w:val="547FAED5"/>
    <w:rsid w:val="57E0DC35"/>
    <w:rsid w:val="595D53FA"/>
    <w:rsid w:val="5BA1F63A"/>
    <w:rsid w:val="5D2EA642"/>
    <w:rsid w:val="5F77EC90"/>
    <w:rsid w:val="5FBA3B3F"/>
    <w:rsid w:val="61793734"/>
    <w:rsid w:val="61A8E00B"/>
    <w:rsid w:val="620E1F89"/>
    <w:rsid w:val="62B3F750"/>
    <w:rsid w:val="63FF1CA9"/>
    <w:rsid w:val="656268F2"/>
    <w:rsid w:val="694AB243"/>
    <w:rsid w:val="6994CF4F"/>
    <w:rsid w:val="6A820A64"/>
    <w:rsid w:val="6BC89C0D"/>
    <w:rsid w:val="6D3DFFB8"/>
    <w:rsid w:val="6EDA0AE5"/>
    <w:rsid w:val="7032412C"/>
    <w:rsid w:val="76B87566"/>
    <w:rsid w:val="77781236"/>
    <w:rsid w:val="79313B3E"/>
    <w:rsid w:val="7FCFA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4061"/>
  <w15:docId w15:val="{09C35188-CD29-4AFF-AAF1-86C7F0F768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4" w:line="250" w:lineRule="auto"/>
      <w:ind w:left="10" w:right="51" w:hanging="10"/>
    </w:pPr>
    <w:rPr>
      <w:rFonts w:ascii="Calibri" w:hAnsi="Calibri" w:eastAsia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hAnsi="Calibri" w:eastAsia="Calibri" w:cs="Calibri"/>
      <w:color w:val="000000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A67D24"/>
    <w:pPr>
      <w:ind w:left="720"/>
      <w:contextualSpacing/>
    </w:pPr>
  </w:style>
  <w:style w:type="paragraph" w:styleId="Revision">
    <w:name w:val="Revision"/>
    <w:hidden/>
    <w:uiPriority w:val="99"/>
    <w:semiHidden/>
    <w:rsid w:val="00F91265"/>
    <w:pPr>
      <w:spacing w:after="0" w:line="240" w:lineRule="auto"/>
    </w:pPr>
    <w:rPr>
      <w:rFonts w:ascii="Calibri" w:hAnsi="Calibri" w:eastAsia="Calibri" w:cs="Calibri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D11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117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D1170"/>
    <w:rPr>
      <w:rFonts w:ascii="Calibri" w:hAnsi="Calibri"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17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D1170"/>
    <w:rPr>
      <w:rFonts w:ascii="Calibri" w:hAnsi="Calibri" w:eastAsia="Calibri" w:cs="Calibri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nhideWhenUsed/>
    <w:rsid w:val="00AA09F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AA09F0"/>
    <w:rPr>
      <w:rFonts w:ascii="Calibri" w:hAnsi="Calibri" w:eastAsia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A09F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A09F0"/>
    <w:rPr>
      <w:rFonts w:ascii="Calibri" w:hAnsi="Calibri" w:eastAsia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1C65F-555F-4351-98B8-02CAFF8DCCF6}"/>
</file>

<file path=customXml/itemProps2.xml><?xml version="1.0" encoding="utf-8"?>
<ds:datastoreItem xmlns:ds="http://schemas.openxmlformats.org/officeDocument/2006/customXml" ds:itemID="{BAECF592-ABF1-4D60-B5E5-612C99A6A8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54D2E3-3C80-4535-A2E3-2395A1E8B5E6}">
  <ds:schemaRefs>
    <ds:schemaRef ds:uri="http://schemas.microsoft.com/office/2006/metadata/properties"/>
    <ds:schemaRef ds:uri="http://schemas.microsoft.com/office/infopath/2007/PartnerControls"/>
    <ds:schemaRef ds:uri="ba2e8617-29ee-40b9-b822-c9e0f853d80d"/>
    <ds:schemaRef ds:uri="dc808d36-874f-4b27-aec2-2fd649817929"/>
    <ds:schemaRef ds:uri="f2466082-b6bf-4153-98c3-3c41e85fda18"/>
  </ds:schemaRefs>
</ds:datastoreItem>
</file>

<file path=customXml/itemProps4.xml><?xml version="1.0" encoding="utf-8"?>
<ds:datastoreItem xmlns:ds="http://schemas.openxmlformats.org/officeDocument/2006/customXml" ds:itemID="{6D5523B1-1F07-4C74-B49E-C6CB1FAB7FC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Moscarelli</dc:creator>
  <cp:keywords/>
  <cp:lastModifiedBy>Natalie Abegesah</cp:lastModifiedBy>
  <cp:revision>3</cp:revision>
  <dcterms:created xsi:type="dcterms:W3CDTF">2022-09-07T15:20:00Z</dcterms:created>
  <dcterms:modified xsi:type="dcterms:W3CDTF">2024-05-03T20:58:33Z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