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724ED" w:rsidR="00F945D7" w:rsidP="000B0015" w:rsidRDefault="00F377FA" w14:paraId="3F24B38A" w14:textId="4FC36128">
      <w:pPr>
        <w:spacing w:after="0" w:line="276" w:lineRule="auto"/>
        <w:ind w:start="0" w:end="0" w:firstLine="0"/>
        <w:jc w:val="both"/>
        <w:rPr>
          <w:rFonts w:ascii="Times New Roman" w:hAnsi="Times New Roman" w:cs="Times New Roman"/>
        </w:rPr>
      </w:pPr>
      <w:r w:rsidRPr="003724ED">
        <w:rPr>
          <w:rFonts w:ascii="Times New Roman" w:hAnsi="Times New Roman" w:cs="Times New Roman"/>
        </w:rPr>
        <w:t xml:space="preserve"> </w:t>
      </w:r>
    </w:p>
    <w:p>
      <w:pPr>
        <w:spacing w:after="0" w:line="276" w:lineRule="auto"/>
        <w:jc w:val="right"/>
        <w:rPr>
          <w:rFonts w:ascii="Times New Roman" w:hAnsi="Times New Roman" w:cs="Times New Roman"/>
          <w:color w:val="000000" w:themeColor="text1"/>
          <w:sz w:val="24"/>
          <w:szCs w:val="24"/>
        </w:rPr>
      </w:pPr>
      <w:r w:rsidRPr="00653CC2">
        <w:rPr>
          <w:rFonts w:ascii="Times New Roman" w:hAnsi="Times New Roman" w:cs="Times New Roman"/>
          <w:color w:val="000000" w:themeColor="text1"/>
          <w:sz w:val="24"/>
          <w:szCs w:val="24"/>
        </w:rPr>
        <w:t xml:space="preserve">Date </w:t>
      </w:r>
      <w:r w:rsidRPr="00653CC2" w:rsidR="00F65E33">
        <w:rPr>
          <w:rFonts w:ascii="Times New Roman" w:hAnsi="Times New Roman" w:cs="Times New Roman"/>
          <w:sz w:val="24"/>
          <w:szCs w:val="24"/>
        </w:rPr>
        <w:t xml:space="preserve">: </w:t>
      </w:r>
      <w:r w:rsidRPr="00653CC2" w:rsidR="00F65E33">
        <w:rPr>
          <w:rFonts w:ascii="Times New Roman" w:hAnsi="Times New Roman" w:cs="Times New Roman"/>
          <w:sz w:val="24"/>
          <w:szCs w:val="24"/>
          <w:highlight w:val="yellow"/>
        </w:rPr>
        <w:t xml:space="preserve">MM-JJ-AAAA</w:t>
      </w:r>
    </w:p>
    <w:p>
      <w:pPr>
        <w:spacing w:after="73" w:line="276" w:lineRule="auto"/>
        <w:ind w:start="0" w:end="0" w:firstLine="0"/>
        <w:jc w:val="both"/>
        <w:rPr>
          <w:rFonts w:ascii="Times New Roman" w:hAnsi="Times New Roman" w:cs="Times New Roman"/>
          <w:b/>
          <w:bCs/>
        </w:rPr>
      </w:pPr>
      <w:r w:rsidRPr="002A57FD">
        <w:rPr>
          <w:rFonts w:ascii="Times New Roman" w:hAnsi="Times New Roman" w:cs="Times New Roman"/>
          <w:b/>
          <w:bCs/>
          <w:sz w:val="32"/>
        </w:rPr>
        <w:t xml:space="preserve"> Mémorandum </w:t>
      </w:r>
    </w:p>
    <w:p w:rsidRPr="002A57FD" w:rsidR="00F945D7" w:rsidP="000B0015" w:rsidRDefault="00F377FA" w14:paraId="4B23A2FF" w14:textId="77777777">
      <w:pPr>
        <w:spacing w:after="0" w:line="276" w:lineRule="auto"/>
        <w:ind w:start="0" w:end="0" w:firstLine="0"/>
        <w:jc w:val="both"/>
        <w:rPr>
          <w:rFonts w:ascii="Times New Roman" w:hAnsi="Times New Roman" w:cs="Times New Roman"/>
        </w:rPr>
      </w:pPr>
      <w:r w:rsidRPr="002A57FD">
        <w:rPr>
          <w:rFonts w:ascii="Times New Roman" w:hAnsi="Times New Roman" w:cs="Times New Roman"/>
        </w:rPr>
        <w:t xml:space="preserve"> </w:t>
      </w:r>
    </w:p>
    <w:p w:rsidRPr="002A57FD" w:rsidR="00F945D7" w:rsidP="000B0015" w:rsidRDefault="00F377FA" w14:paraId="3130FA5D" w14:textId="77777777">
      <w:pPr>
        <w:spacing w:after="0" w:line="276" w:lineRule="auto"/>
        <w:ind w:start="0" w:end="0" w:firstLine="0"/>
        <w:jc w:val="both"/>
        <w:rPr>
          <w:rFonts w:ascii="Times New Roman" w:hAnsi="Times New Roman" w:cs="Times New Roman"/>
          <w:sz w:val="24"/>
          <w:szCs w:val="24"/>
        </w:rPr>
      </w:pPr>
      <w:r w:rsidRPr="002A57FD">
        <w:rPr>
          <w:rFonts w:ascii="Times New Roman" w:hAnsi="Times New Roman" w:cs="Times New Roman"/>
        </w:rPr>
        <w:t xml:space="preserve"> </w:t>
      </w:r>
    </w:p>
    <w:p>
      <w:pPr>
        <w:spacing w:line="276" w:lineRule="auto"/>
        <w:ind w:start="1440" w:hanging="1440"/>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 xml:space="preserve">Référence : </w:t>
      </w:r>
      <w:r w:rsidRPr="003724ED" w:rsidR="003E0310">
        <w:rPr>
          <w:rFonts w:ascii="Times New Roman" w:hAnsi="Times New Roman" w:cs="Times New Roman"/>
          <w:color w:val="000000" w:themeColor="text1"/>
          <w:sz w:val="24"/>
          <w:szCs w:val="24"/>
          <w:highlight w:val="yellow"/>
        </w:rPr>
        <w:t xml:space="preserve">Nom du projet </w:t>
      </w:r>
      <w:r w:rsidRPr="003724ED">
        <w:rPr>
          <w:rFonts w:ascii="Times New Roman" w:hAnsi="Times New Roman" w:cs="Times New Roman"/>
          <w:color w:val="000000" w:themeColor="text1"/>
          <w:sz w:val="24"/>
          <w:szCs w:val="24"/>
        </w:rPr>
        <w:t xml:space="preserve">Accord de coopération n° </w:t>
      </w:r>
      <w:r w:rsidR="00653CC2">
        <w:rPr>
          <w:rFonts w:ascii="Times New Roman" w:hAnsi="Times New Roman" w:cs="Times New Roman"/>
          <w:color w:val="000000" w:themeColor="text1"/>
          <w:sz w:val="24"/>
          <w:szCs w:val="24"/>
          <w:highlight w:val="yellow"/>
        </w:rPr>
        <w:t xml:space="preserve">XXXXX </w:t>
      </w:r>
    </w:p>
    <w:p w:rsidRPr="003724ED" w:rsidR="35B8407E" w:rsidP="000B0015" w:rsidRDefault="35B8407E" w14:paraId="00B899DA" w14:textId="1CDCBE35">
      <w:pPr>
        <w:spacing w:line="276" w:lineRule="auto"/>
        <w:jc w:val="both"/>
        <w:rPr>
          <w:rFonts w:ascii="Times New Roman" w:hAnsi="Times New Roman" w:cs="Times New Roman"/>
          <w:sz w:val="24"/>
          <w:szCs w:val="24"/>
        </w:rPr>
      </w:pPr>
      <w:r w:rsidRPr="003724ED">
        <w:rPr>
          <w:rFonts w:ascii="Times New Roman" w:hAnsi="Times New Roman" w:cs="Times New Roman"/>
          <w:color w:val="000000" w:themeColor="text1"/>
          <w:sz w:val="24"/>
          <w:szCs w:val="24"/>
        </w:rPr>
        <w:t xml:space="preserve"> </w:t>
      </w:r>
    </w:p>
    <w:p>
      <w:pPr>
        <w:spacing w:line="276" w:lineRule="auto"/>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 xml:space="preserve">Objet : </w:t>
      </w:r>
      <w:r w:rsidRPr="003724ED">
        <w:rPr>
          <w:rFonts w:ascii="Times New Roman" w:hAnsi="Times New Roman" w:cs="Times New Roman"/>
          <w:color w:val="000000" w:themeColor="text1"/>
          <w:sz w:val="24"/>
          <w:szCs w:val="24"/>
        </w:rPr>
        <w:t xml:space="preserve">Passation </w:t>
      </w:r>
      <w:r w:rsidRPr="003724ED" w:rsidR="00CB0262">
        <w:rPr>
          <w:rFonts w:ascii="Times New Roman" w:hAnsi="Times New Roman" w:cs="Times New Roman"/>
          <w:color w:val="000000" w:themeColor="text1"/>
          <w:sz w:val="24"/>
          <w:szCs w:val="24"/>
        </w:rPr>
        <w:t xml:space="preserve">de</w:t>
      </w:r>
      <w:r w:rsidRPr="003724ED">
        <w:rPr>
          <w:rFonts w:ascii="Times New Roman" w:hAnsi="Times New Roman" w:cs="Times New Roman"/>
          <w:color w:val="000000" w:themeColor="text1"/>
          <w:sz w:val="24"/>
          <w:szCs w:val="24"/>
        </w:rPr>
        <w:t xml:space="preserve"> marché </w:t>
      </w:r>
      <w:r w:rsidR="006E4A33">
        <w:rPr>
          <w:rFonts w:ascii="Times New Roman" w:hAnsi="Times New Roman" w:cs="Times New Roman"/>
          <w:color w:val="000000" w:themeColor="text1"/>
          <w:sz w:val="24"/>
          <w:szCs w:val="24"/>
          <w:highlight w:val="yellow"/>
        </w:rPr>
        <w:t xml:space="preserve">Description du </w:t>
      </w:r>
      <w:r w:rsidRPr="003724ED" w:rsidR="00CB0262">
        <w:rPr>
          <w:rFonts w:ascii="Times New Roman" w:hAnsi="Times New Roman" w:cs="Times New Roman"/>
          <w:color w:val="000000" w:themeColor="text1"/>
          <w:sz w:val="24"/>
          <w:szCs w:val="24"/>
          <w:highlight w:val="yellow"/>
        </w:rPr>
        <w:t xml:space="preserve">bien/service </w:t>
      </w:r>
    </w:p>
    <w:p>
      <w:pPr>
        <w:spacing w:line="276" w:lineRule="auto"/>
        <w:jc w:val="both"/>
        <w:rPr>
          <w:rFonts w:ascii="Times New Roman" w:hAnsi="Times New Roman" w:cs="Times New Roman"/>
          <w:b/>
          <w:bCs/>
          <w:color w:val="000000" w:themeColor="text1"/>
          <w:sz w:val="32"/>
          <w:szCs w:val="32"/>
        </w:rPr>
      </w:pPr>
      <w:r w:rsidRPr="005E34CF" w:rsidR="005E34CF">
        <w:rPr>
          <w:rFonts w:ascii="Times New Roman" w:hAnsi="Times New Roman" w:cs="Times New Roman"/>
          <w:b/>
          <w:bCs/>
          <w:color w:val="000000" w:themeColor="text1"/>
          <w:sz w:val="32"/>
          <w:szCs w:val="32"/>
        </w:rPr>
        <w:t xml:space="preserve"> ______________________________________________________________</w:t>
      </w:r>
    </w:p>
    <w:p w:rsidRPr="003724ED" w:rsidR="005E34CF" w:rsidP="000B0015" w:rsidRDefault="005E34CF" w14:paraId="04D8CDBE"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Objet :</w:t>
      </w:r>
    </w:p>
    <w:p>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L'objectif de cette note est de documenter la procédure d'appel d'offres et de sélection des sources suivie </w:t>
      </w:r>
      <w:r w:rsidR="009525DF">
        <w:rPr>
          <w:rFonts w:ascii="Times New Roman" w:hAnsi="Times New Roman" w:cs="Times New Roman"/>
          <w:color w:val="000000" w:themeColor="text1"/>
          <w:sz w:val="24"/>
          <w:szCs w:val="24"/>
        </w:rPr>
        <w:t xml:space="preserve">par </w:t>
      </w:r>
      <w:r w:rsidRPr="003724ED" w:rsidR="009525DF">
        <w:rPr>
          <w:rFonts w:ascii="Times New Roman" w:hAnsi="Times New Roman" w:cs="Times New Roman"/>
          <w:color w:val="000000" w:themeColor="text1"/>
          <w:sz w:val="24"/>
          <w:szCs w:val="24"/>
        </w:rPr>
        <w:t xml:space="preserve">Partners of the Americas (POA) </w:t>
      </w:r>
      <w:r w:rsidRPr="005E3786">
        <w:rPr>
          <w:rFonts w:ascii="Times New Roman" w:hAnsi="Times New Roman" w:cs="Times New Roman"/>
          <w:color w:val="000000" w:themeColor="text1"/>
          <w:sz w:val="24"/>
          <w:szCs w:val="24"/>
        </w:rPr>
        <w:t xml:space="preserve">pour recommander l'attribution du marché pour </w:t>
      </w:r>
      <w:r w:rsidRPr="009525DF">
        <w:rPr>
          <w:rFonts w:ascii="Times New Roman" w:hAnsi="Times New Roman" w:cs="Times New Roman"/>
          <w:color w:val="000000" w:themeColor="text1"/>
          <w:sz w:val="24"/>
          <w:szCs w:val="24"/>
          <w:highlight w:val="yellow"/>
        </w:rPr>
        <w:t xml:space="preserve">insérer l'objet succinct de la passation de marché</w:t>
      </w:r>
      <w:r w:rsidRPr="005E3786">
        <w:rPr>
          <w:rFonts w:ascii="Times New Roman" w:hAnsi="Times New Roman" w:cs="Times New Roman"/>
          <w:color w:val="000000" w:themeColor="text1"/>
          <w:sz w:val="24"/>
          <w:szCs w:val="24"/>
        </w:rPr>
        <w:t xml:space="preserve">. </w:t>
      </w:r>
    </w:p>
    <w:p w:rsidRPr="005E3786" w:rsidR="009525DF" w:rsidP="005E3786" w:rsidRDefault="009525DF" w14:paraId="350FF191" w14:textId="77777777">
      <w:pPr>
        <w:pStyle w:val="Header"/>
        <w:spacing w:line="276" w:lineRule="auto"/>
        <w:jc w:val="both"/>
        <w:rPr>
          <w:rFonts w:ascii="Times New Roman" w:hAnsi="Times New Roman" w:cs="Times New Roman"/>
          <w:color w:val="000000" w:themeColor="text1"/>
          <w:sz w:val="24"/>
          <w:szCs w:val="24"/>
        </w:rPr>
      </w:pPr>
    </w:p>
    <w:p>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Ce marché est techniquement justifié parce que </w:t>
      </w:r>
      <w:r w:rsidRPr="009525DF">
        <w:rPr>
          <w:rFonts w:ascii="Times New Roman" w:hAnsi="Times New Roman" w:cs="Times New Roman"/>
          <w:color w:val="000000" w:themeColor="text1"/>
          <w:sz w:val="24"/>
          <w:szCs w:val="24"/>
          <w:highlight w:val="yellow"/>
        </w:rPr>
        <w:t xml:space="preserve">insérer une brève justification technique ou une déclaration de contexte ; c'est-à-dire qu'il est inclus dans le plan de travail, qu'il est nécessaire pour mener à bien les activités au titre du volet/objectif XXX du contrat, etc.</w:t>
      </w:r>
    </w:p>
    <w:p w:rsidR="005E3786" w:rsidP="000B0015" w:rsidRDefault="005E3786" w14:paraId="1D8ED8FF" w14:textId="77777777">
      <w:pPr>
        <w:spacing w:line="276" w:lineRule="auto"/>
        <w:jc w:val="both"/>
        <w:rPr>
          <w:rFonts w:ascii="Times New Roman" w:hAnsi="Times New Roman" w:cs="Times New Roman"/>
          <w:b/>
          <w:bCs/>
          <w:i/>
          <w:iCs/>
          <w:color w:val="000000" w:themeColor="text1"/>
          <w:sz w:val="24"/>
          <w:szCs w:val="24"/>
        </w:rPr>
      </w:pPr>
    </w:p>
    <w:p>
      <w:pPr>
        <w:spacing w:line="276" w:lineRule="auto"/>
        <w:jc w:val="both"/>
        <w:rPr>
          <w:rFonts w:ascii="Times New Roman" w:hAnsi="Times New Roman" w:cs="Times New Roman"/>
          <w:b/>
          <w:bCs/>
          <w:i/>
          <w:iCs/>
          <w:sz w:val="24"/>
          <w:szCs w:val="24"/>
        </w:rPr>
      </w:pPr>
      <w:r w:rsidRPr="004439D4">
        <w:rPr>
          <w:rFonts w:ascii="Times New Roman" w:hAnsi="Times New Roman" w:cs="Times New Roman"/>
          <w:b/>
          <w:bCs/>
          <w:i/>
          <w:iCs/>
          <w:color w:val="000000" w:themeColor="text1"/>
          <w:sz w:val="24"/>
          <w:szCs w:val="24"/>
        </w:rPr>
        <w:t xml:space="preserve">Pré-sollicitation</w:t>
      </w:r>
      <w:commentRangeStart w:id="0"/>
      <w:r w:rsidRPr="004439D4">
        <w:rPr>
          <w:rFonts w:ascii="Times New Roman" w:hAnsi="Times New Roman" w:cs="Times New Roman"/>
          <w:b/>
          <w:bCs/>
          <w:i/>
          <w:iCs/>
          <w:color w:val="000000" w:themeColor="text1"/>
          <w:sz w:val="24"/>
          <w:szCs w:val="24"/>
        </w:rPr>
        <w:t xml:space="preserve"> Étude de marché</w:t>
      </w:r>
      <w:commentRangeEnd w:id="0"/>
      <w:r w:rsidR="005D3046">
        <w:rPr>
          <w:rStyle w:val="CommentReference"/>
        </w:rPr>
        <w:commentReference w:id="0"/>
      </w:r>
      <w:r w:rsidRPr="00CC3156" w:rsidR="35B8407E">
        <w:rPr>
          <w:rFonts w:ascii="Times New Roman" w:hAnsi="Times New Roman" w:cs="Times New Roman"/>
          <w:b/>
          <w:bCs/>
          <w:i/>
          <w:iCs/>
          <w:color w:val="000000" w:themeColor="text1"/>
          <w:sz w:val="24"/>
          <w:szCs w:val="24"/>
        </w:rPr>
        <w:t xml:space="preserve"> : </w:t>
      </w:r>
    </w:p>
    <w:p>
      <w:pPr>
        <w:spacing w:line="276" w:lineRule="auto"/>
        <w:jc w:val="both"/>
        <w:rPr>
          <w:rFonts w:ascii="Times New Roman" w:hAnsi="Times New Roman" w:cs="Times New Roman"/>
          <w:color w:val="000000" w:themeColor="text1"/>
          <w:sz w:val="24"/>
          <w:szCs w:val="24"/>
        </w:rPr>
      </w:pPr>
      <w:r w:rsidRPr="00925B71">
        <w:rPr>
          <w:rFonts w:ascii="Times New Roman" w:hAnsi="Times New Roman" w:cs="Times New Roman"/>
          <w:color w:val="000000" w:themeColor="text1"/>
          <w:sz w:val="24"/>
          <w:szCs w:val="24"/>
          <w:highlight w:val="yellow"/>
        </w:rPr>
        <w:t xml:space="preserve">Décrivez les efforts déployés pour réaliser une étude de marché avant la publication de l'appel d'offres/de la </w:t>
      </w:r>
      <w:r w:rsidRPr="00925B71" w:rsidR="005D3046">
        <w:rPr>
          <w:rFonts w:ascii="Times New Roman" w:hAnsi="Times New Roman" w:cs="Times New Roman"/>
          <w:color w:val="000000" w:themeColor="text1"/>
          <w:sz w:val="24"/>
          <w:szCs w:val="24"/>
          <w:highlight w:val="yellow"/>
        </w:rPr>
        <w:t xml:space="preserve">demande</w:t>
      </w:r>
      <w:r w:rsidRPr="00925B71">
        <w:rPr>
          <w:rFonts w:ascii="Times New Roman" w:hAnsi="Times New Roman" w:cs="Times New Roman"/>
          <w:color w:val="000000" w:themeColor="text1"/>
          <w:sz w:val="24"/>
          <w:szCs w:val="24"/>
          <w:highlight w:val="yellow"/>
        </w:rPr>
        <w:t xml:space="preserve"> de propositions, </w:t>
      </w:r>
      <w:r w:rsidRPr="00925B71">
        <w:rPr>
          <w:rFonts w:ascii="Times New Roman" w:hAnsi="Times New Roman" w:cs="Times New Roman"/>
          <w:color w:val="000000" w:themeColor="text1"/>
          <w:sz w:val="24"/>
          <w:szCs w:val="24"/>
          <w:highlight w:val="yellow"/>
        </w:rPr>
        <w:t xml:space="preserve">ou justifiez l'absence d'étude de marché. Si vous faites de la publicité publique, il n'est pas nécessaire de décrire ce point.</w:t>
      </w:r>
      <w:r w:rsidRPr="00925B71" w:rsidR="005D3046">
        <w:rPr>
          <w:rFonts w:ascii="Times New Roman" w:hAnsi="Times New Roman" w:cs="Times New Roman"/>
          <w:color w:val="000000" w:themeColor="text1"/>
          <w:sz w:val="24"/>
          <w:szCs w:val="24"/>
          <w:highlight w:val="yellow"/>
        </w:rPr>
        <w:t xml:space="preserve"> Si aucune étude de marché n'a été réalisée, veuillez supprimer la section.</w:t>
      </w:r>
    </w:p>
    <w:p w:rsidR="00740C71" w:rsidP="000B0015" w:rsidRDefault="00740C71" w14:paraId="47DEE29C" w14:textId="090BF07A">
      <w:pPr>
        <w:spacing w:line="276" w:lineRule="auto"/>
        <w:ind w:start="0" w:firstLine="0"/>
        <w:jc w:val="both"/>
        <w:rPr>
          <w:rFonts w:ascii="Times New Roman" w:hAnsi="Times New Roman" w:cs="Times New Roman"/>
          <w:sz w:val="24"/>
          <w:szCs w:val="24"/>
        </w:rPr>
      </w:pPr>
    </w:p>
    <w:p>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Procédure de concours </w:t>
      </w:r>
      <w:r w:rsidR="00F45AD1">
        <w:rPr>
          <w:rFonts w:ascii="Times New Roman" w:hAnsi="Times New Roman" w:cs="Times New Roman"/>
          <w:b/>
          <w:bCs/>
          <w:i/>
          <w:iCs/>
          <w:color w:val="000000" w:themeColor="text1"/>
          <w:sz w:val="24"/>
          <w:szCs w:val="24"/>
        </w:rPr>
        <w:t xml:space="preserve">:</w:t>
      </w:r>
    </w:p>
    <w:p>
      <w:pPr>
        <w:spacing w:line="276" w:lineRule="auto"/>
        <w:jc w:val="both"/>
        <w:rPr>
          <w:rFonts w:ascii="Times New Roman" w:hAnsi="Times New Roman" w:cs="Times New Roman"/>
          <w:color w:val="000000" w:themeColor="text1"/>
          <w:sz w:val="24"/>
          <w:szCs w:val="24"/>
          <w:highlight w:val="yellow"/>
        </w:rPr>
      </w:pPr>
      <w:r w:rsidRPr="00B32FD8">
        <w:rPr>
          <w:rFonts w:ascii="Times New Roman" w:hAnsi="Times New Roman" w:cs="Times New Roman"/>
          <w:color w:val="000000" w:themeColor="text1"/>
          <w:sz w:val="24"/>
          <w:szCs w:val="24"/>
          <w:highlight w:val="yellow"/>
        </w:rPr>
        <w:t xml:space="preserve">Résumez la manière dont l'appel d'offres a été annoncé et/ou distribué, que ce soit par le biais d'une publicité publique ou d'une </w:t>
      </w:r>
      <w:r w:rsidRPr="00B32FD8">
        <w:rPr>
          <w:rFonts w:ascii="Times New Roman" w:hAnsi="Times New Roman" w:cs="Times New Roman"/>
          <w:color w:val="000000" w:themeColor="text1"/>
          <w:sz w:val="24"/>
          <w:szCs w:val="24"/>
          <w:highlight w:val="yellow"/>
        </w:rPr>
        <w:t xml:space="preserve">liste de distribution limitée de fournisseurs </w:t>
      </w:r>
      <w:r w:rsidRPr="00B32FD8">
        <w:rPr>
          <w:rFonts w:ascii="Times New Roman" w:hAnsi="Times New Roman" w:cs="Times New Roman"/>
          <w:color w:val="000000" w:themeColor="text1"/>
          <w:sz w:val="24"/>
          <w:szCs w:val="24"/>
          <w:highlight w:val="yellow"/>
        </w:rPr>
        <w:t xml:space="preserve">établie</w:t>
      </w:r>
      <w:commentRangeStart w:id="1"/>
      <w:r w:rsidRPr="00B32FD8">
        <w:rPr>
          <w:rFonts w:ascii="Times New Roman" w:hAnsi="Times New Roman" w:cs="Times New Roman"/>
          <w:color w:val="000000" w:themeColor="text1"/>
          <w:sz w:val="24"/>
          <w:szCs w:val="24"/>
          <w:highlight w:val="yellow"/>
        </w:rPr>
        <w:t xml:space="preserve"> sur la base d'une étude de marché</w:t>
      </w:r>
      <w:commentRangeEnd w:id="1"/>
      <w:r w:rsidRPr="00B32FD8" w:rsidR="00905F73">
        <w:rPr>
          <w:rStyle w:val="CommentReference"/>
          <w:highlight w:val="yellow"/>
        </w:rPr>
        <w:commentReference w:id="1"/>
      </w:r>
      <w:r w:rsidRPr="00B32FD8">
        <w:rPr>
          <w:rFonts w:ascii="Times New Roman" w:hAnsi="Times New Roman" w:cs="Times New Roman"/>
          <w:color w:val="000000" w:themeColor="text1"/>
          <w:sz w:val="24"/>
          <w:szCs w:val="24"/>
          <w:highlight w:val="yellow"/>
        </w:rPr>
        <w:t xml:space="preserve"> .</w:t>
      </w:r>
    </w:p>
    <w:p w:rsidRPr="00B32FD8" w:rsidR="00B458AE" w:rsidP="00796B2B" w:rsidRDefault="00B458AE" w14:paraId="430FE5EE" w14:textId="77777777">
      <w:pPr>
        <w:spacing w:line="276" w:lineRule="auto"/>
        <w:jc w:val="both"/>
        <w:rPr>
          <w:rFonts w:ascii="Times New Roman" w:hAnsi="Times New Roman" w:cs="Times New Roman"/>
          <w:color w:val="000000" w:themeColor="text1"/>
          <w:sz w:val="24"/>
          <w:szCs w:val="24"/>
          <w:highlight w:val="yellow"/>
        </w:rPr>
      </w:pPr>
    </w:p>
    <w:p>
      <w:pPr>
        <w:spacing w:line="276" w:lineRule="auto"/>
        <w:jc w:val="both"/>
        <w:rPr>
          <w:rFonts w:ascii="Times New Roman" w:hAnsi="Times New Roman" w:cs="Times New Roman"/>
          <w:color w:val="000000" w:themeColor="text1"/>
          <w:sz w:val="24"/>
          <w:szCs w:val="24"/>
        </w:rPr>
      </w:pPr>
      <w:r w:rsidRPr="00B32FD8">
        <w:rPr>
          <w:rFonts w:ascii="Times New Roman" w:hAnsi="Times New Roman" w:cs="Times New Roman"/>
          <w:color w:val="000000" w:themeColor="text1"/>
          <w:sz w:val="24"/>
          <w:szCs w:val="24"/>
          <w:highlight w:val="yellow"/>
        </w:rPr>
        <w:t xml:space="preserve">La POA a </w:t>
      </w:r>
      <w:r w:rsidR="00332123">
        <w:rPr>
          <w:rFonts w:ascii="Times New Roman" w:hAnsi="Times New Roman" w:cs="Times New Roman"/>
          <w:color w:val="000000" w:themeColor="text1"/>
          <w:sz w:val="24"/>
          <w:szCs w:val="24"/>
          <w:highlight w:val="yellow"/>
        </w:rPr>
        <w:t xml:space="preserve">publié </w:t>
      </w:r>
      <w:r w:rsidRPr="00B32FD8">
        <w:rPr>
          <w:rFonts w:ascii="Times New Roman" w:hAnsi="Times New Roman" w:cs="Times New Roman"/>
          <w:color w:val="000000" w:themeColor="text1"/>
          <w:sz w:val="24"/>
          <w:szCs w:val="24"/>
          <w:highlight w:val="yellow"/>
        </w:rPr>
        <w:t xml:space="preserve">l'appel d'offres et la demande de propositions à la </w:t>
      </w:r>
      <w:r w:rsidRPr="00B32FD8" w:rsidR="00B32FD8">
        <w:rPr>
          <w:rFonts w:ascii="Times New Roman" w:hAnsi="Times New Roman" w:cs="Times New Roman"/>
          <w:color w:val="000000" w:themeColor="text1"/>
          <w:sz w:val="24"/>
          <w:szCs w:val="24"/>
          <w:highlight w:val="yellow"/>
        </w:rPr>
        <w:t xml:space="preserve">date indiquée</w:t>
      </w:r>
      <w:r w:rsidR="00482888">
        <w:rPr>
          <w:rFonts w:ascii="Times New Roman" w:hAnsi="Times New Roman" w:cs="Times New Roman"/>
          <w:color w:val="000000" w:themeColor="text1"/>
          <w:sz w:val="24"/>
          <w:szCs w:val="24"/>
        </w:rPr>
        <w:t xml:space="preserve">. </w:t>
      </w:r>
    </w:p>
    <w:p w:rsidR="00482888" w:rsidP="00482888" w:rsidRDefault="00482888" w14:paraId="224ED46D" w14:textId="77777777">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color w:val="000000" w:themeColor="text1"/>
          <w:sz w:val="24"/>
          <w:szCs w:val="24"/>
        </w:rPr>
      </w:pPr>
      <w:r w:rsidRPr="0078396D">
        <w:rPr>
          <w:rFonts w:ascii="Times New Roman" w:hAnsi="Times New Roman" w:cs="Times New Roman"/>
          <w:color w:val="000000" w:themeColor="text1"/>
          <w:sz w:val="24"/>
          <w:szCs w:val="24"/>
          <w:highlight w:val="yellow"/>
        </w:rPr>
        <w:t xml:space="preserve">Si une </w:t>
      </w:r>
      <w:r w:rsidRPr="0078396D">
        <w:rPr>
          <w:rFonts w:ascii="Times New Roman" w:hAnsi="Times New Roman" w:cs="Times New Roman"/>
          <w:color w:val="000000" w:themeColor="text1"/>
          <w:sz w:val="24"/>
          <w:szCs w:val="24"/>
          <w:highlight w:val="yellow"/>
        </w:rPr>
        <w:t xml:space="preserve">période de </w:t>
      </w:r>
      <w:r w:rsidRPr="0078396D" w:rsidR="00037CF3">
        <w:rPr>
          <w:rFonts w:ascii="Times New Roman" w:hAnsi="Times New Roman" w:cs="Times New Roman"/>
          <w:color w:val="000000" w:themeColor="text1"/>
          <w:sz w:val="24"/>
          <w:szCs w:val="24"/>
          <w:highlight w:val="yellow"/>
        </w:rPr>
        <w:t xml:space="preserve">questions-réponses </w:t>
      </w:r>
      <w:r w:rsidRPr="0078396D">
        <w:rPr>
          <w:rFonts w:ascii="Times New Roman" w:hAnsi="Times New Roman" w:cs="Times New Roman"/>
          <w:color w:val="000000" w:themeColor="text1"/>
          <w:sz w:val="24"/>
          <w:szCs w:val="24"/>
          <w:highlight w:val="yellow"/>
        </w:rPr>
        <w:t xml:space="preserve">a été organisée et a donné lieu à une modification formelle </w:t>
      </w:r>
      <w:r w:rsidRPr="0078396D">
        <w:rPr>
          <w:rFonts w:ascii="Times New Roman" w:hAnsi="Times New Roman" w:cs="Times New Roman"/>
          <w:color w:val="000000" w:themeColor="text1"/>
          <w:sz w:val="24"/>
          <w:szCs w:val="24"/>
          <w:highlight w:val="yellow"/>
        </w:rPr>
        <w:t xml:space="preserve">de l'appel d'offres/de la demande de propositions, veuillez indiquer les changements</w:t>
      </w:r>
      <w:r w:rsidRPr="0078396D" w:rsidR="0078396D">
        <w:rPr>
          <w:rFonts w:ascii="Times New Roman" w:hAnsi="Times New Roman" w:cs="Times New Roman"/>
          <w:color w:val="000000" w:themeColor="text1"/>
          <w:sz w:val="24"/>
          <w:szCs w:val="24"/>
          <w:highlight w:val="yellow"/>
        </w:rPr>
        <w:t xml:space="preserve">, </w:t>
      </w:r>
      <w:r w:rsidRPr="0078396D" w:rsidR="0078396D">
        <w:rPr>
          <w:rFonts w:ascii="Times New Roman" w:hAnsi="Times New Roman" w:cs="Times New Roman"/>
          <w:color w:val="000000" w:themeColor="text1"/>
          <w:sz w:val="24"/>
          <w:szCs w:val="24"/>
          <w:highlight w:val="yellow"/>
        </w:rPr>
        <w:t xml:space="preserve">y compris toute modification de </w:t>
      </w:r>
      <w:r w:rsidRPr="0078396D" w:rsidR="0078396D">
        <w:rPr>
          <w:rFonts w:ascii="Times New Roman" w:hAnsi="Times New Roman" w:cs="Times New Roman"/>
          <w:color w:val="000000" w:themeColor="text1"/>
          <w:sz w:val="24"/>
          <w:szCs w:val="24"/>
          <w:highlight w:val="yellow"/>
        </w:rPr>
        <w:t xml:space="preserve">l'étendue des travaux, des spécifications techniques ou des quantités</w:t>
      </w:r>
      <w:r w:rsidRPr="0078396D" w:rsidR="0078396D">
        <w:rPr>
          <w:rFonts w:ascii="Times New Roman" w:hAnsi="Times New Roman" w:cs="Times New Roman"/>
          <w:color w:val="000000" w:themeColor="text1"/>
          <w:sz w:val="24"/>
          <w:szCs w:val="24"/>
          <w:highlight w:val="yellow"/>
        </w:rPr>
        <w:t xml:space="preserve">.</w:t>
      </w:r>
    </w:p>
    <w:p w:rsidR="00B32FD8" w:rsidP="00796B2B" w:rsidRDefault="00B32FD8" w14:paraId="6E3CC917" w14:textId="77777777">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 vendeur suivant a soumis des offres en réponse </w:t>
      </w:r>
      <w:r w:rsidR="000E608A">
        <w:rPr>
          <w:rFonts w:ascii="Times New Roman" w:hAnsi="Times New Roman" w:cs="Times New Roman"/>
          <w:color w:val="000000" w:themeColor="text1"/>
          <w:sz w:val="24"/>
          <w:szCs w:val="24"/>
        </w:rPr>
        <w:t xml:space="preserve">à l'appel d'offres :</w:t>
      </w:r>
    </w:p>
    <w:p w:rsidR="000E608A" w:rsidP="00796B2B" w:rsidRDefault="000E608A" w14:paraId="7BA8725F" w14:textId="77777777">
      <w:pPr>
        <w:spacing w:line="276" w:lineRule="auto"/>
        <w:jc w:val="both"/>
        <w:rPr>
          <w:rFonts w:ascii="Times New Roman" w:hAnsi="Times New Roman" w:cs="Times New Roman"/>
          <w:color w:val="000000" w:themeColor="text1"/>
          <w:sz w:val="24"/>
          <w:szCs w:val="24"/>
        </w:rPr>
      </w:pPr>
    </w:p>
    <w:p>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w:rsidR="00F45AD1" w:rsidP="00F45AD1" w:rsidRDefault="00F45AD1" w14:paraId="0C5CE3C9" w14:textId="77777777">
      <w:pPr>
        <w:spacing w:line="276" w:lineRule="auto"/>
        <w:jc w:val="both"/>
        <w:rPr>
          <w:rFonts w:ascii="Times New Roman" w:hAnsi="Times New Roman" w:cs="Times New Roman"/>
          <w:color w:val="000000" w:themeColor="text1"/>
          <w:sz w:val="24"/>
          <w:szCs w:val="24"/>
          <w:highlight w:val="yellow"/>
        </w:rPr>
      </w:pPr>
    </w:p>
    <w:p>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Processus de sélection :</w:t>
      </w:r>
    </w:p>
    <w:p>
      <w:pPr>
        <w:spacing w:line="276" w:lineRule="auto"/>
        <w:jc w:val="both"/>
        <w:rPr>
          <w:rFonts w:ascii="Times New Roman" w:hAnsi="Times New Roman" w:cs="Times New Roman"/>
          <w:color w:val="000000" w:themeColor="text1"/>
          <w:sz w:val="24"/>
          <w:szCs w:val="24"/>
        </w:rPr>
      </w:pPr>
      <w:r w:rsidRPr="00F73960">
        <w:rPr>
          <w:rFonts w:ascii="Times New Roman" w:hAnsi="Times New Roman" w:cs="Times New Roman"/>
          <w:color w:val="000000" w:themeColor="text1"/>
          <w:sz w:val="24"/>
          <w:szCs w:val="24"/>
        </w:rPr>
        <w:t xml:space="preserve">La méthode </w:t>
      </w:r>
      <w:r w:rsidRPr="00F73960">
        <w:rPr>
          <w:rFonts w:ascii="Times New Roman" w:hAnsi="Times New Roman" w:cs="Times New Roman"/>
          <w:color w:val="000000" w:themeColor="text1"/>
          <w:sz w:val="24"/>
          <w:szCs w:val="24"/>
        </w:rPr>
        <w:lastRenderedPageBreak/>
        <w:t xml:space="preserve">Trade Off </w:t>
      </w:r>
      <w:r>
        <w:rPr>
          <w:rFonts w:ascii="Times New Roman" w:hAnsi="Times New Roman" w:cs="Times New Roman"/>
          <w:color w:val="000000" w:themeColor="text1"/>
          <w:sz w:val="24"/>
          <w:szCs w:val="24"/>
        </w:rPr>
        <w:t xml:space="preserve">(meilleure valeur) </w:t>
      </w:r>
      <w:r w:rsidRPr="00F73960">
        <w:rPr>
          <w:rFonts w:ascii="Times New Roman" w:hAnsi="Times New Roman" w:cs="Times New Roman"/>
          <w:color w:val="000000" w:themeColor="text1"/>
          <w:sz w:val="24"/>
          <w:szCs w:val="24"/>
        </w:rPr>
        <w:t xml:space="preserve">a été utilisée pour ce </w:t>
      </w:r>
      <w:r>
        <w:rPr>
          <w:rFonts w:ascii="Times New Roman" w:hAnsi="Times New Roman" w:cs="Times New Roman"/>
          <w:color w:val="000000" w:themeColor="text1"/>
          <w:sz w:val="24"/>
          <w:szCs w:val="24"/>
        </w:rPr>
        <w:t xml:space="preserve">marché</w:t>
      </w:r>
      <w:r w:rsidRPr="00F73960">
        <w:rPr>
          <w:rFonts w:ascii="Times New Roman" w:hAnsi="Times New Roman" w:cs="Times New Roman"/>
          <w:color w:val="000000" w:themeColor="text1"/>
          <w:sz w:val="24"/>
          <w:szCs w:val="24"/>
        </w:rPr>
        <w:t xml:space="preserve">. </w:t>
      </w:r>
      <w:r w:rsidRPr="00F73960">
        <w:rPr>
          <w:rFonts w:ascii="Times New Roman" w:hAnsi="Times New Roman" w:cs="Times New Roman"/>
          <w:color w:val="000000" w:themeColor="text1"/>
          <w:sz w:val="24"/>
          <w:szCs w:val="24"/>
        </w:rPr>
        <w:t xml:space="preserve">Les facteurs techniques/non-coûts/non-prix ont été jugés </w:t>
      </w:r>
      <w:r w:rsidR="00C01339">
        <w:rPr>
          <w:rFonts w:ascii="Times New Roman" w:hAnsi="Times New Roman" w:cs="Times New Roman"/>
          <w:color w:val="000000" w:themeColor="text1"/>
          <w:sz w:val="24"/>
          <w:szCs w:val="24"/>
        </w:rPr>
        <w:t xml:space="preserve">égaux ou </w:t>
      </w:r>
      <w:r w:rsidRPr="00F73960">
        <w:rPr>
          <w:rFonts w:ascii="Times New Roman" w:hAnsi="Times New Roman" w:cs="Times New Roman"/>
          <w:color w:val="000000" w:themeColor="text1"/>
          <w:sz w:val="24"/>
          <w:szCs w:val="24"/>
        </w:rPr>
        <w:t xml:space="preserve">plus importants que les facteurs coûts/prix. Le coût/prix a été évalué en fonction de son réalisme et de sa vraisemblance.</w:t>
      </w:r>
    </w:p>
    <w:p w:rsidR="00162F73" w:rsidP="00F73960" w:rsidRDefault="00162F73" w14:paraId="48D6B8FB" w14:textId="77777777">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POA a utilisé les critères suivants pour évaluer toutes les offres : </w:t>
      </w:r>
      <w:r w:rsidRPr="00162F73">
        <w:rPr>
          <w:rFonts w:ascii="Times New Roman" w:hAnsi="Times New Roman" w:cs="Times New Roman"/>
          <w:color w:val="000000" w:themeColor="text1"/>
          <w:sz w:val="24"/>
          <w:szCs w:val="24"/>
          <w:highlight w:val="yellow"/>
        </w:rPr>
        <w:t xml:space="preserve">Copier-coller les critères d'évaluation technique énoncés dans l'appel d'offres</w:t>
      </w:r>
      <w:r>
        <w:rPr>
          <w:rFonts w:ascii="Times New Roman" w:hAnsi="Times New Roman" w:cs="Times New Roman"/>
          <w:color w:val="000000" w:themeColor="text1"/>
          <w:sz w:val="24"/>
          <w:szCs w:val="24"/>
        </w:rPr>
        <w:t xml:space="preserve">.</w:t>
      </w:r>
    </w:p>
    <w:p w:rsidR="00662115" w:rsidP="00F73960" w:rsidRDefault="00662115" w14:paraId="56407BD3" w14:textId="77777777">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color w:val="000000" w:themeColor="text1"/>
          <w:sz w:val="24"/>
          <w:szCs w:val="24"/>
        </w:rPr>
      </w:pPr>
      <w:commentRangeEnd w:id="2"/>
      <w:r w:rsidR="0097175E">
        <w:rPr>
          <w:rStyle w:val="CommentReference"/>
        </w:rPr>
        <w:commentReference w:id="2"/>
      </w:r>
      <w:r w:rsidRPr="00065E6A">
        <w:rPr>
          <w:rFonts w:ascii="Times New Roman" w:hAnsi="Times New Roman" w:cs="Times New Roman"/>
          <w:color w:val="000000" w:themeColor="text1"/>
          <w:sz w:val="24"/>
          <w:szCs w:val="24"/>
        </w:rPr>
        <w:t xml:space="preserve">Le comité d'évaluation a procédé à une évaluation technique de toutes les offres reçues en utilisant les critères d'évaluation prescrits dans l'appel d'offres et le cahier des charges, </w:t>
      </w:r>
      <w:r w:rsidR="00BF28B5">
        <w:rPr>
          <w:rFonts w:ascii="Times New Roman" w:hAnsi="Times New Roman" w:cs="Times New Roman"/>
          <w:color w:val="000000" w:themeColor="text1"/>
          <w:sz w:val="24"/>
          <w:szCs w:val="24"/>
        </w:rPr>
        <w:t xml:space="preserve">comme indiqué ci-dessus</w:t>
      </w:r>
      <w:r w:rsidRPr="00065E6A">
        <w:rPr>
          <w:rFonts w:ascii="Times New Roman" w:hAnsi="Times New Roman" w:cs="Times New Roman"/>
          <w:color w:val="000000" w:themeColor="text1"/>
          <w:sz w:val="24"/>
          <w:szCs w:val="24"/>
        </w:rPr>
        <w:t xml:space="preserve">, et s'est mis d'accord sur les notes combinées </w:t>
      </w:r>
      <w:r w:rsidR="0002456D">
        <w:rPr>
          <w:rFonts w:ascii="Times New Roman" w:hAnsi="Times New Roman" w:cs="Times New Roman"/>
          <w:color w:val="000000" w:themeColor="text1"/>
          <w:sz w:val="24"/>
          <w:szCs w:val="24"/>
        </w:rPr>
        <w:t xml:space="preserve">pour les aspects techniques et le </w:t>
      </w:r>
      <w:r w:rsidR="0002456D">
        <w:rPr>
          <w:rFonts w:ascii="Times New Roman" w:hAnsi="Times New Roman" w:cs="Times New Roman"/>
          <w:color w:val="000000" w:themeColor="text1"/>
          <w:sz w:val="24"/>
          <w:szCs w:val="24"/>
        </w:rPr>
        <w:t xml:space="preserve">coût/prix</w:t>
      </w:r>
      <w:commentRangeStart w:id="2"/>
      <w:r w:rsidR="0002456D">
        <w:rPr>
          <w:rFonts w:ascii="Times New Roman" w:hAnsi="Times New Roman" w:cs="Times New Roman"/>
          <w:color w:val="000000" w:themeColor="text1"/>
          <w:sz w:val="24"/>
          <w:szCs w:val="24"/>
        </w:rPr>
        <w:t xml:space="preserve"> , </w:t>
      </w:r>
      <w:r w:rsidRPr="00065E6A">
        <w:rPr>
          <w:rFonts w:ascii="Times New Roman" w:hAnsi="Times New Roman" w:cs="Times New Roman"/>
          <w:color w:val="000000" w:themeColor="text1"/>
          <w:sz w:val="24"/>
          <w:szCs w:val="24"/>
        </w:rPr>
        <w:t xml:space="preserve">résumées </w:t>
      </w:r>
      <w:r w:rsidR="00025200">
        <w:rPr>
          <w:rFonts w:ascii="Times New Roman" w:hAnsi="Times New Roman" w:cs="Times New Roman"/>
          <w:color w:val="000000" w:themeColor="text1"/>
          <w:sz w:val="24"/>
          <w:szCs w:val="24"/>
        </w:rPr>
        <w:t xml:space="preserve">ci-dessous </w:t>
      </w:r>
      <w:r w:rsidRPr="00025200" w:rsidR="00025200">
        <w:rPr>
          <w:rFonts w:ascii="Times New Roman" w:hAnsi="Times New Roman" w:cs="Times New Roman"/>
          <w:color w:val="000000" w:themeColor="text1"/>
          <w:sz w:val="24"/>
          <w:szCs w:val="24"/>
          <w:highlight w:val="yellow"/>
        </w:rPr>
        <w:t xml:space="preserve">(insérer la matrice de synthèse Excel)</w:t>
      </w:r>
      <w:r w:rsidRPr="00065E6A">
        <w:rPr>
          <w:rFonts w:ascii="Times New Roman" w:hAnsi="Times New Roman" w:cs="Times New Roman"/>
          <w:color w:val="000000" w:themeColor="text1"/>
          <w:sz w:val="24"/>
          <w:szCs w:val="24"/>
        </w:rPr>
        <w:t xml:space="preserve">. </w:t>
      </w:r>
    </w:p>
    <w:p w:rsidR="0002456D" w:rsidP="00F73960" w:rsidRDefault="0002456D" w14:paraId="3DCC8692" w14:textId="77777777">
      <w:pPr>
        <w:spacing w:line="276" w:lineRule="auto"/>
        <w:jc w:val="both"/>
        <w:rPr>
          <w:rFonts w:ascii="Times New Roman" w:hAnsi="Times New Roman" w:cs="Times New Roman"/>
          <w:color w:val="000000" w:themeColor="text1"/>
          <w:sz w:val="24"/>
          <w:szCs w:val="24"/>
        </w:rPr>
      </w:pPr>
    </w:p>
    <w:p>
      <w:pPr>
        <w:ind w:start="0" w:firstLine="0"/>
        <w:jc w:val="both"/>
        <w:rPr>
          <w:rFonts w:ascii="Times New Roman" w:hAnsi="Times New Roman" w:cs="Times New Roman"/>
          <w:color w:val="000000" w:themeColor="text1"/>
          <w:sz w:val="24"/>
          <w:szCs w:val="24"/>
        </w:rPr>
      </w:pPr>
      <w:r w:rsidRPr="008F1FDF">
        <w:rPr>
          <w:rFonts w:ascii="Times New Roman" w:hAnsi="Times New Roman" w:cs="Times New Roman"/>
          <w:color w:val="000000" w:themeColor="text1"/>
          <w:sz w:val="24"/>
          <w:szCs w:val="24"/>
        </w:rPr>
        <w:t xml:space="preserve">À l'issue de l'évaluation, le comité d'évaluation a décidé de </w:t>
      </w:r>
      <w:r w:rsidRPr="008F1FDF">
        <w:rPr>
          <w:rFonts w:ascii="Times New Roman" w:hAnsi="Times New Roman" w:cs="Times New Roman"/>
          <w:color w:val="000000" w:themeColor="text1"/>
          <w:sz w:val="24"/>
          <w:szCs w:val="24"/>
        </w:rPr>
        <w:t xml:space="preserve">recommander le </w:t>
      </w:r>
      <w:r w:rsidRPr="009F6695" w:rsidR="009F6695">
        <w:rPr>
          <w:rFonts w:ascii="Times New Roman" w:hAnsi="Times New Roman" w:cs="Times New Roman"/>
          <w:color w:val="000000" w:themeColor="text1"/>
          <w:sz w:val="24"/>
          <w:szCs w:val="24"/>
          <w:highlight w:val="yellow"/>
        </w:rPr>
        <w:t xml:space="preserve">nom de l'offrant </w:t>
      </w:r>
      <w:r w:rsidRPr="008F1FDF">
        <w:rPr>
          <w:rFonts w:ascii="Times New Roman" w:hAnsi="Times New Roman" w:cs="Times New Roman"/>
          <w:color w:val="000000" w:themeColor="text1"/>
          <w:sz w:val="24"/>
          <w:szCs w:val="24"/>
        </w:rPr>
        <w:t xml:space="preserve">pour l'attribution du marché</w:t>
      </w:r>
      <w:r w:rsidR="00637B8B">
        <w:rPr>
          <w:rFonts w:ascii="Times New Roman" w:hAnsi="Times New Roman" w:cs="Times New Roman"/>
          <w:color w:val="000000" w:themeColor="text1"/>
          <w:sz w:val="24"/>
          <w:szCs w:val="24"/>
        </w:rPr>
        <w:t xml:space="preserve">. </w:t>
      </w:r>
    </w:p>
    <w:p w:rsidR="000E608A" w:rsidP="000B0015" w:rsidRDefault="000E608A" w14:paraId="1BF51E1F" w14:textId="77777777">
      <w:pPr>
        <w:spacing w:line="276" w:lineRule="auto"/>
        <w:ind w:start="0" w:firstLine="0"/>
        <w:jc w:val="both"/>
        <w:rPr>
          <w:rFonts w:ascii="Times New Roman" w:hAnsi="Times New Roman" w:cs="Times New Roman"/>
          <w:sz w:val="24"/>
          <w:szCs w:val="24"/>
        </w:rPr>
      </w:pPr>
    </w:p>
    <w:p>
      <w:pPr>
        <w:spacing w:line="276" w:lineRule="auto"/>
        <w:jc w:val="both"/>
        <w:rPr>
          <w:rFonts w:ascii="Times New Roman" w:hAnsi="Times New Roman" w:cs="Times New Roman"/>
          <w:b/>
          <w:bCs/>
          <w:i/>
          <w:iCs/>
          <w:sz w:val="24"/>
          <w:szCs w:val="24"/>
        </w:rPr>
      </w:pPr>
      <w:commentRangeStart w:id="3"/>
      <w:r w:rsidRPr="00050C14">
        <w:rPr>
          <w:rFonts w:ascii="Times New Roman" w:hAnsi="Times New Roman" w:cs="Times New Roman"/>
          <w:b/>
          <w:bCs/>
          <w:i/>
          <w:iCs/>
          <w:sz w:val="24"/>
          <w:szCs w:val="24"/>
        </w:rPr>
        <w:t xml:space="preserve">Caractère raisonnable du prix</w:t>
      </w:r>
      <w:commentRangeEnd w:id="3"/>
      <w:r w:rsidRPr="00050C14" w:rsidR="00050C14">
        <w:rPr>
          <w:rStyle w:val="CommentReference"/>
          <w:b/>
          <w:bCs/>
          <w:i/>
          <w:iCs/>
        </w:rPr>
        <w:commentReference w:id="3"/>
      </w:r>
      <w:r w:rsidRPr="00050C14">
        <w:rPr>
          <w:rFonts w:ascii="Times New Roman" w:hAnsi="Times New Roman" w:cs="Times New Roman"/>
          <w:b/>
          <w:bCs/>
          <w:i/>
          <w:iCs/>
          <w:sz w:val="24"/>
          <w:szCs w:val="24"/>
        </w:rPr>
        <w:t xml:space="preserve"> : </w:t>
      </w:r>
    </w:p>
    <w:p>
      <w:pPr>
        <w:spacing w:line="276" w:lineRule="auto"/>
        <w:jc w:val="both"/>
        <w:rPr>
          <w:rFonts w:ascii="Times New Roman" w:hAnsi="Times New Roman" w:cs="Times New Roman"/>
          <w:sz w:val="24"/>
          <w:szCs w:val="24"/>
        </w:rPr>
      </w:pPr>
      <w:r w:rsidRPr="00BC1561">
        <w:rPr>
          <w:rFonts w:ascii="Times New Roman" w:hAnsi="Times New Roman" w:cs="Times New Roman"/>
          <w:sz w:val="24"/>
          <w:szCs w:val="24"/>
          <w:highlight w:val="yellow"/>
        </w:rPr>
        <w:t xml:space="preserve">Résumez ici comment le projet a déterminé que le prix est raisonnable. Fournissez des détails et joignez des preuves ou des détails à l'appui. Indiquez ici comment le projet a analysé et peut prouver que le prix est raisonnable, en l'absence d'une concurrence suffisante.</w:t>
      </w:r>
    </w:p>
    <w:p w:rsidR="00CE267F" w:rsidP="000B0015" w:rsidRDefault="00CE267F" w14:paraId="0AF3106E"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i/>
          <w:iCs/>
          <w:sz w:val="24"/>
          <w:szCs w:val="24"/>
        </w:rPr>
      </w:pPr>
      <w:r w:rsidRPr="00050C14">
        <w:rPr>
          <w:rFonts w:ascii="Times New Roman" w:hAnsi="Times New Roman" w:cs="Times New Roman"/>
          <w:b/>
          <w:bCs/>
          <w:i/>
          <w:iCs/>
          <w:sz w:val="24"/>
          <w:szCs w:val="24"/>
        </w:rPr>
        <w:t xml:space="preserve">Détermination de la responsabilité :</w:t>
      </w:r>
    </w:p>
    <w:p>
      <w:pPr>
        <w:spacing w:line="276" w:lineRule="auto"/>
        <w:jc w:val="both"/>
        <w:rPr>
          <w:rFonts w:ascii="Times New Roman" w:hAnsi="Times New Roman" w:cs="Times New Roman"/>
          <w:sz w:val="24"/>
          <w:szCs w:val="24"/>
          <w:highlight w:val="yellow"/>
        </w:rPr>
      </w:pPr>
      <w:r w:rsidRPr="00BC1561">
        <w:rPr>
          <w:rFonts w:ascii="Times New Roman" w:hAnsi="Times New Roman" w:cs="Times New Roman"/>
          <w:sz w:val="24"/>
          <w:szCs w:val="24"/>
          <w:highlight w:val="yellow"/>
        </w:rPr>
        <w:t xml:space="preserve">Expliquez brièvement comment le projet a déterminé que l'organisation est responsable. Par exemple, </w:t>
      </w:r>
      <w:r w:rsidRPr="00BC1561">
        <w:rPr>
          <w:rFonts w:ascii="Times New Roman" w:hAnsi="Times New Roman" w:cs="Times New Roman"/>
          <w:sz w:val="24"/>
          <w:szCs w:val="24"/>
          <w:highlight w:val="yellow"/>
        </w:rPr>
        <w:t xml:space="preserve">elle possède l'expérience et les compétences techniques requises pour effectuer le travail ; elle dispose de normes comptables, de </w:t>
      </w:r>
      <w:r w:rsidRPr="00BC1561" w:rsidR="00483198">
        <w:rPr>
          <w:rFonts w:ascii="Times New Roman" w:hAnsi="Times New Roman" w:cs="Times New Roman"/>
          <w:sz w:val="24"/>
          <w:szCs w:val="24"/>
          <w:highlight w:val="yellow"/>
        </w:rPr>
        <w:t xml:space="preserve">ressources </w:t>
      </w:r>
      <w:r w:rsidRPr="00BC1561">
        <w:rPr>
          <w:rFonts w:ascii="Times New Roman" w:hAnsi="Times New Roman" w:cs="Times New Roman"/>
          <w:sz w:val="24"/>
          <w:szCs w:val="24"/>
          <w:highlight w:val="yellow"/>
        </w:rPr>
        <w:t xml:space="preserve">financières </w:t>
      </w:r>
      <w:r w:rsidRPr="00BC1561">
        <w:rPr>
          <w:rFonts w:ascii="Times New Roman" w:hAnsi="Times New Roman" w:cs="Times New Roman"/>
          <w:sz w:val="24"/>
          <w:szCs w:val="24"/>
          <w:highlight w:val="yellow"/>
        </w:rPr>
        <w:t xml:space="preserve">et de capacités d'entreprise </w:t>
      </w:r>
      <w:r w:rsidRPr="00BC1561">
        <w:rPr>
          <w:rFonts w:ascii="Times New Roman" w:hAnsi="Times New Roman" w:cs="Times New Roman"/>
          <w:sz w:val="24"/>
          <w:szCs w:val="24"/>
          <w:highlight w:val="yellow"/>
        </w:rPr>
        <w:t xml:space="preserve">adéquates </w:t>
      </w:r>
      <w:r w:rsidRPr="00BC1561">
        <w:rPr>
          <w:rFonts w:ascii="Times New Roman" w:hAnsi="Times New Roman" w:cs="Times New Roman"/>
          <w:sz w:val="24"/>
          <w:szCs w:val="24"/>
          <w:highlight w:val="yellow"/>
        </w:rPr>
        <w:t xml:space="preserve">pour effectuer le travail dans les délais impartis compte tenu de ses engagements existants ; elle possède l'équipement et les installations nécessaires pour effectuer le travail ou est en mesure de les acquérir.</w:t>
      </w:r>
    </w:p>
    <w:p w:rsidRPr="00BC1561" w:rsidR="00BC1561" w:rsidP="000B0015" w:rsidRDefault="00BC1561" w14:paraId="00481C18" w14:textId="77777777">
      <w:pPr>
        <w:spacing w:line="276" w:lineRule="auto"/>
        <w:jc w:val="both"/>
        <w:rPr>
          <w:rFonts w:ascii="Times New Roman" w:hAnsi="Times New Roman" w:cs="Times New Roman"/>
          <w:b/>
          <w:bCs/>
          <w:i/>
          <w:iCs/>
          <w:sz w:val="24"/>
          <w:szCs w:val="24"/>
          <w:highlight w:val="yellow"/>
        </w:rPr>
      </w:pPr>
    </w:p>
    <w:p>
      <w:pPr>
        <w:spacing w:line="276" w:lineRule="auto"/>
        <w:jc w:val="both"/>
        <w:rPr>
          <w:rFonts w:ascii="Times New Roman" w:hAnsi="Times New Roman" w:cs="Times New Roman"/>
          <w:sz w:val="24"/>
          <w:szCs w:val="24"/>
        </w:rPr>
      </w:pPr>
      <w:r w:rsidRPr="00BC1561">
        <w:rPr>
          <w:rFonts w:ascii="Times New Roman" w:hAnsi="Times New Roman" w:cs="Times New Roman"/>
          <w:i/>
          <w:iCs/>
          <w:sz w:val="24"/>
          <w:szCs w:val="24"/>
          <w:highlight w:val="yellow"/>
        </w:rPr>
        <w:t xml:space="preserve">Pour les bourses de l'USAID uniquement </w:t>
      </w:r>
      <w:r w:rsidRPr="00BC1561">
        <w:rPr>
          <w:rFonts w:ascii="Times New Roman" w:hAnsi="Times New Roman" w:cs="Times New Roman"/>
          <w:sz w:val="24"/>
          <w:szCs w:val="24"/>
          <w:highlight w:val="yellow"/>
        </w:rPr>
        <w:t xml:space="preserve">: </w:t>
      </w:r>
      <w:r w:rsidRPr="00BC1561" w:rsidR="00740C71">
        <w:rPr>
          <w:rFonts w:ascii="Times New Roman" w:hAnsi="Times New Roman" w:cs="Times New Roman"/>
          <w:sz w:val="24"/>
          <w:szCs w:val="24"/>
          <w:highlight w:val="yellow"/>
        </w:rPr>
        <w:t xml:space="preserve">Fournir une déclaration sur la source des biens ou des services qui se trouve dans le code géographique du projet. Fournir une déclaration sur la nationalité de l'organisation qui se trouve dans le code géographique du projet.</w:t>
      </w:r>
    </w:p>
    <w:p w:rsidR="35B8407E" w:rsidP="000B0015" w:rsidRDefault="35B8407E" w14:paraId="4ABEB59D" w14:textId="09390439">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 xml:space="preserve">Résumé de la décision d'attribution :</w:t>
      </w:r>
    </w:p>
    <w:p>
      <w:pPr>
        <w:spacing w:line="276" w:lineRule="auto"/>
        <w:jc w:val="both"/>
        <w:rPr>
          <w:rFonts w:ascii="Times New Roman" w:hAnsi="Times New Roman" w:cs="Times New Roman"/>
          <w:sz w:val="24"/>
          <w:szCs w:val="24"/>
        </w:rPr>
      </w:pPr>
      <w:commentRangeStart w:id="4"/>
      <w:r w:rsidRPr="00BE1E12">
        <w:rPr>
          <w:rFonts w:ascii="Times New Roman" w:hAnsi="Times New Roman" w:cs="Times New Roman"/>
          <w:sz w:val="24"/>
          <w:szCs w:val="24"/>
          <w:highlight w:val="yellow"/>
        </w:rPr>
        <w:t xml:space="preserve">Expliquer en détail pourquoi l'offrant a été sélectionné.</w:t>
      </w:r>
      <w:commentRangeEnd w:id="4"/>
      <w:r w:rsidR="00696870">
        <w:rPr>
          <w:rStyle w:val="CommentReference"/>
        </w:rPr>
        <w:commentReference w:id="4"/>
      </w:r>
      <w:r w:rsidRPr="00BE1E12">
        <w:rPr>
          <w:rFonts w:ascii="Times New Roman" w:hAnsi="Times New Roman" w:cs="Times New Roman"/>
          <w:sz w:val="24"/>
          <w:szCs w:val="24"/>
          <w:highlight w:val="yellow"/>
        </w:rPr>
        <w:t xml:space="preserve"> Si le marché est attribué à un soumissionnaire qui n'a pas obtenu la note technique la plus élevée, la justification doit indiquer comment la décision a été prise, c'est-à-dire la valeur/le bénéfice supplémentaire que le projet obtiendra en payant un prix plus élevé.</w:t>
      </w:r>
    </w:p>
    <w:p w:rsidR="006344F4" w:rsidP="00FB01EC" w:rsidRDefault="006344F4" w14:paraId="0C1DDEF9"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sz w:val="24"/>
          <w:szCs w:val="24"/>
        </w:rPr>
      </w:pPr>
      <w:r w:rsidRPr="006344F4">
        <w:rPr>
          <w:rFonts w:ascii="Times New Roman" w:hAnsi="Times New Roman" w:cs="Times New Roman"/>
          <w:sz w:val="24"/>
          <w:szCs w:val="24"/>
        </w:rPr>
        <w:t xml:space="preserve">La prime proposée est </w:t>
      </w:r>
      <w:r w:rsidRPr="006344F4" w:rsidR="00483198">
        <w:rPr>
          <w:rFonts w:ascii="Times New Roman" w:hAnsi="Times New Roman" w:cs="Times New Roman"/>
          <w:sz w:val="24"/>
          <w:szCs w:val="24"/>
        </w:rPr>
        <w:t xml:space="preserve">un </w:t>
      </w:r>
      <w:r w:rsidRPr="006344F4">
        <w:rPr>
          <w:rFonts w:ascii="Times New Roman" w:hAnsi="Times New Roman" w:cs="Times New Roman"/>
          <w:sz w:val="24"/>
          <w:szCs w:val="24"/>
          <w:highlight w:val="yellow"/>
        </w:rPr>
        <w:t xml:space="preserve">type de prime </w:t>
      </w:r>
      <w:r w:rsidRPr="006344F4">
        <w:rPr>
          <w:rFonts w:ascii="Times New Roman" w:hAnsi="Times New Roman" w:cs="Times New Roman"/>
          <w:sz w:val="24"/>
          <w:szCs w:val="24"/>
        </w:rPr>
        <w:t xml:space="preserve">avec une valeur de </w:t>
      </w:r>
      <w:r w:rsidRPr="006344F4">
        <w:rPr>
          <w:rFonts w:ascii="Times New Roman" w:hAnsi="Times New Roman" w:cs="Times New Roman"/>
          <w:sz w:val="24"/>
          <w:szCs w:val="24"/>
          <w:highlight w:val="yellow"/>
        </w:rPr>
        <w:t xml:space="preserve">insérer la valeur, spécifier la devise.  </w:t>
      </w:r>
      <w:r w:rsidRPr="003724ED" w:rsidR="005B4673">
        <w:rPr>
          <w:rFonts w:ascii="Times New Roman" w:hAnsi="Times New Roman" w:cs="Times New Roman"/>
          <w:sz w:val="24"/>
          <w:szCs w:val="24"/>
        </w:rPr>
        <w:t xml:space="preserve"> </w:t>
      </w:r>
    </w:p>
    <w:p w:rsidR="00265B50" w:rsidP="000B0015" w:rsidRDefault="00265B50" w14:paraId="34CFEA89"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sz w:val="24"/>
          <w:szCs w:val="24"/>
        </w:rPr>
      </w:pPr>
      <w:r w:rsidRPr="00B040C8">
        <w:rPr>
          <w:rFonts w:ascii="Times New Roman" w:hAnsi="Times New Roman" w:cs="Times New Roman"/>
          <w:b/>
          <w:bCs/>
          <w:sz w:val="24"/>
          <w:szCs w:val="24"/>
        </w:rPr>
        <w:t xml:space="preserve">Équipe du programme </w:t>
      </w:r>
      <w:r w:rsidR="00C20079">
        <w:rPr>
          <w:rFonts w:ascii="Times New Roman" w:hAnsi="Times New Roman" w:cs="Times New Roman"/>
          <w:b/>
          <w:bCs/>
          <w:sz w:val="24"/>
          <w:szCs w:val="24"/>
        </w:rPr>
        <w:t xml:space="preserve">: </w:t>
      </w:r>
      <w:r w:rsidRPr="00C20079" w:rsidR="00C20079">
        <w:rPr>
          <w:rFonts w:ascii="Times New Roman" w:hAnsi="Times New Roman" w:cs="Times New Roman"/>
          <w:i/>
          <w:iCs/>
          <w:sz w:val="24"/>
          <w:szCs w:val="24"/>
        </w:rPr>
        <w:t xml:space="preserve">Je certifie que les déclarations cochées et les informations fournies ci-dessus sont, à ma connaissance, complètes et correctes.</w:t>
      </w:r>
    </w:p>
    <w:p w:rsidR="00AD0DD7" w:rsidP="000B0015" w:rsidRDefault="00AD0DD7" w14:paraId="713B58ED" w14:textId="77777777">
      <w:pPr>
        <w:spacing w:after="0" w:line="276" w:lineRule="auto"/>
        <w:ind w:start="0" w:end="0" w:firstLine="0"/>
        <w:jc w:val="both"/>
        <w:rPr>
          <w:rFonts w:ascii="Times New Roman" w:hAnsi="Times New Roman" w:cs="Times New Roman"/>
          <w:sz w:val="24"/>
          <w:szCs w:val="24"/>
        </w:rPr>
      </w:pPr>
    </w:p>
    <w:p>
      <w:pPr>
        <w:spacing w:after="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t xml:space="preserve">Soumis </w:t>
      </w:r>
      <w:r w:rsidRPr="003724ED" w:rsidR="00E5663E">
        <w:rPr>
          <w:rFonts w:ascii="Times New Roman" w:hAnsi="Times New Roman" w:cs="Times New Roman"/>
          <w:sz w:val="24"/>
          <w:szCs w:val="24"/>
        </w:rPr>
        <w:t xml:space="preserve">par :</w:t>
      </w:r>
    </w:p>
    <w:p w:rsidRPr="003724ED" w:rsidR="00F945D7" w:rsidP="000B0015" w:rsidRDefault="00F377FA" w14:paraId="6F63125E" w14:textId="033C05FF">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Pr="003724ED" w:rsidR="00F945D7" w:rsidP="000B0015" w:rsidRDefault="00F377FA" w14:paraId="46C49F74" w14:textId="77777777">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ab/>
        <w:t xml:space="preserve">________________</w:t>
      </w:r>
    </w:p>
    <w:p>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sidR="00D01DCE">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ab/>
      </w:r>
      <w:r w:rsidR="0012475B">
        <w:rPr>
          <w:rFonts w:ascii="Times New Roman" w:hAnsi="Times New Roman" w:cs="Times New Roman"/>
          <w:sz w:val="24"/>
          <w:szCs w:val="24"/>
        </w:rPr>
        <w:tab/>
      </w:r>
      <w:r w:rsidR="0012475B">
        <w:rPr>
          <w:rFonts w:ascii="Times New Roman" w:hAnsi="Times New Roman" w:cs="Times New Roman"/>
          <w:sz w:val="24"/>
          <w:szCs w:val="24"/>
        </w:rPr>
        <w:tab/>
      </w:r>
      <w:r w:rsidRPr="003724ED" w:rsidR="00F377FA">
        <w:rPr>
          <w:rFonts w:ascii="Times New Roman" w:hAnsi="Times New Roman" w:cs="Times New Roman"/>
          <w:sz w:val="24"/>
          <w:szCs w:val="24"/>
        </w:rPr>
        <w:tab/>
        <w:t xml:space="preserve">Date  </w:t>
      </w:r>
    </w:p>
    <w:p>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lastRenderedPageBreak/>
        <w:t xml:space="preserve">Titre</w:t>
      </w:r>
    </w:p>
    <w:p w:rsidR="005B4673" w:rsidP="000B0015" w:rsidRDefault="005B4673" w14:paraId="6748B8E6"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rsidR="00BD15FA" w:rsidP="000B0015" w:rsidRDefault="00BD15FA" w14:paraId="502644EF" w14:textId="77777777">
      <w:pPr>
        <w:spacing w:after="0" w:line="276" w:lineRule="auto"/>
        <w:ind w:start="0" w:end="0" w:firstLine="0"/>
        <w:jc w:val="both"/>
        <w:rPr>
          <w:rFonts w:ascii="Times New Roman" w:hAnsi="Times New Roman" w:cs="Times New Roman"/>
          <w:b/>
          <w:bCs/>
          <w:sz w:val="24"/>
          <w:szCs w:val="24"/>
        </w:rPr>
      </w:pPr>
    </w:p>
    <w:p>
      <w:pPr>
        <w:spacing w:after="0" w:line="276" w:lineRule="auto"/>
        <w:ind w:start="0" w:end="0" w:firstLine="0"/>
        <w:jc w:val="both"/>
        <w:rPr>
          <w:rFonts w:ascii="Times New Roman" w:hAnsi="Times New Roman" w:cs="Times New Roman"/>
          <w:sz w:val="24"/>
          <w:szCs w:val="24"/>
        </w:rPr>
      </w:pPr>
      <w:r w:rsidRPr="00B040C8">
        <w:rPr>
          <w:rFonts w:ascii="Times New Roman" w:hAnsi="Times New Roman" w:cs="Times New Roman"/>
          <w:sz w:val="24"/>
          <w:szCs w:val="24"/>
        </w:rPr>
        <w:t xml:space="preserve">Approuvé par :</w:t>
      </w:r>
    </w:p>
    <w:p w:rsidRPr="003724ED" w:rsidR="005B4673" w:rsidP="000B0015" w:rsidRDefault="005B4673" w14:paraId="55528B75" w14:textId="7CDDE2E9">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________________</w:t>
      </w:r>
    </w:p>
    <w:p>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724ED">
        <w:rPr>
          <w:rFonts w:ascii="Times New Roman" w:hAnsi="Times New Roman" w:cs="Times New Roman"/>
          <w:sz w:val="24"/>
          <w:szCs w:val="24"/>
        </w:rPr>
        <w:tab/>
        <w:t xml:space="preserve">Date  </w:t>
      </w:r>
    </w:p>
    <w:p>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Titre</w:t>
      </w:r>
    </w:p>
    <w:p w:rsidR="0083255D" w:rsidP="000B0015" w:rsidRDefault="0083255D" w14:paraId="3B5C8F0F" w14:textId="77777777">
      <w:pPr>
        <w:spacing w:after="16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br w:type="page"/>
      </w:r>
    </w:p>
    <w:p>
      <w:pPr>
        <w:tabs>
          <w:tab w:val="center" w:pos="5041"/>
          <w:tab w:val="center" w:pos="6738"/>
        </w:tabs>
        <w:spacing w:line="276" w:lineRule="auto"/>
        <w:ind w:start="-15" w:end="0" w:firstLine="0"/>
        <w:jc w:val="both"/>
        <w:rPr>
          <w:rFonts w:ascii="Times New Roman" w:hAnsi="Times New Roman" w:cs="Times New Roman"/>
          <w:b/>
          <w:bCs/>
          <w:i/>
          <w:iCs/>
          <w:sz w:val="24"/>
          <w:szCs w:val="24"/>
        </w:rPr>
      </w:pPr>
      <w:r w:rsidRPr="0004482A">
        <w:rPr>
          <w:rFonts w:ascii="Times New Roman" w:hAnsi="Times New Roman" w:cs="Times New Roman"/>
          <w:b/>
          <w:bCs/>
          <w:i/>
          <w:iCs/>
          <w:sz w:val="24"/>
          <w:szCs w:val="24"/>
        </w:rPr>
        <w:lastRenderedPageBreak/>
        <w:t xml:space="preserve">Instructions :</w:t>
      </w:r>
    </w:p>
    <w:p w:rsidRPr="00AD25B4" w:rsidR="00AD25B4" w:rsidP="000B0015" w:rsidRDefault="00AD25B4" w14:paraId="69D46AF2"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pPr>
        <w:tabs>
          <w:tab w:val="center" w:pos="5041"/>
          <w:tab w:val="center" w:pos="6738"/>
        </w:tabs>
        <w:spacing w:line="276" w:lineRule="auto"/>
        <w:ind w:start="-15" w:end="0" w:firstLine="0"/>
        <w:jc w:val="both"/>
        <w:rPr>
          <w:rFonts w:ascii="Times New Roman" w:hAnsi="Times New Roman" w:cs="Times New Roman"/>
          <w:sz w:val="24"/>
          <w:szCs w:val="24"/>
        </w:rPr>
      </w:pPr>
      <w:r w:rsidRPr="00D376E3">
        <w:rPr>
          <w:rFonts w:ascii="Times New Roman" w:hAnsi="Times New Roman" w:cs="Times New Roman"/>
          <w:sz w:val="24"/>
          <w:szCs w:val="24"/>
        </w:rPr>
        <w:t xml:space="preserve">Ce </w:t>
      </w:r>
      <w:r w:rsidR="00576DD9">
        <w:rPr>
          <w:rFonts w:ascii="Times New Roman" w:hAnsi="Times New Roman" w:cs="Times New Roman"/>
          <w:sz w:val="24"/>
          <w:szCs w:val="24"/>
        </w:rPr>
        <w:t xml:space="preserve">mémo </w:t>
      </w:r>
      <w:r w:rsidRPr="00D376E3">
        <w:rPr>
          <w:rFonts w:ascii="Times New Roman" w:hAnsi="Times New Roman" w:cs="Times New Roman"/>
          <w:sz w:val="24"/>
          <w:szCs w:val="24"/>
        </w:rPr>
        <w:t xml:space="preserve">est spécifiquement utilisé pour la </w:t>
      </w:r>
      <w:r w:rsidRPr="00D376E3">
        <w:rPr>
          <w:rFonts w:ascii="Times New Roman" w:hAnsi="Times New Roman" w:cs="Times New Roman"/>
          <w:sz w:val="24"/>
          <w:szCs w:val="24"/>
        </w:rPr>
        <w:t xml:space="preserve">méthode de </w:t>
      </w:r>
      <w:r w:rsidRPr="00D376E3">
        <w:rPr>
          <w:rFonts w:ascii="Times New Roman" w:hAnsi="Times New Roman" w:cs="Times New Roman"/>
          <w:sz w:val="24"/>
          <w:szCs w:val="24"/>
        </w:rPr>
        <w:t xml:space="preserve">sélection des </w:t>
      </w:r>
      <w:r w:rsidRPr="00D376E3">
        <w:rPr>
          <w:rFonts w:ascii="Times New Roman" w:hAnsi="Times New Roman" w:cs="Times New Roman"/>
          <w:sz w:val="24"/>
          <w:szCs w:val="24"/>
        </w:rPr>
        <w:t xml:space="preserve">sources </w:t>
      </w:r>
      <w:r w:rsidRPr="00D376E3">
        <w:rPr>
          <w:rFonts w:ascii="Times New Roman" w:hAnsi="Times New Roman" w:cs="Times New Roman"/>
          <w:sz w:val="24"/>
          <w:szCs w:val="24"/>
        </w:rPr>
        <w:t xml:space="preserve">Trade-Off </w:t>
      </w:r>
      <w:r w:rsidR="00576DD9">
        <w:rPr>
          <w:rFonts w:ascii="Times New Roman" w:hAnsi="Times New Roman" w:cs="Times New Roman"/>
          <w:sz w:val="24"/>
          <w:szCs w:val="24"/>
        </w:rPr>
        <w:t xml:space="preserve">(Meilleure valeur). </w:t>
      </w:r>
    </w:p>
    <w:p w:rsidR="009C7E9E" w:rsidP="000B0015" w:rsidRDefault="009C7E9E" w14:paraId="6317B009" w14:textId="77777777">
      <w:pPr>
        <w:tabs>
          <w:tab w:val="center" w:pos="5041"/>
          <w:tab w:val="center" w:pos="6738"/>
        </w:tabs>
        <w:spacing w:line="276" w:lineRule="auto"/>
        <w:ind w:end="0"/>
        <w:jc w:val="both"/>
        <w:rPr>
          <w:rFonts w:ascii="Times New Roman" w:hAnsi="Times New Roman" w:cs="Times New Roman"/>
          <w:sz w:val="24"/>
          <w:szCs w:val="24"/>
        </w:rPr>
      </w:pPr>
    </w:p>
    <w:p>
      <w:pPr>
        <w:tabs>
          <w:tab w:val="center" w:pos="5041"/>
          <w:tab w:val="center" w:pos="6738"/>
        </w:tabs>
        <w:spacing w:line="276" w:lineRule="auto"/>
        <w:ind w:end="0"/>
        <w:jc w:val="both"/>
        <w:rPr>
          <w:rFonts w:ascii="Times New Roman" w:hAnsi="Times New Roman" w:cs="Times New Roman"/>
          <w:sz w:val="24"/>
          <w:szCs w:val="24"/>
          <w:u w:val="single"/>
        </w:rPr>
      </w:pPr>
      <w:r w:rsidRPr="00EF28B8">
        <w:rPr>
          <w:rFonts w:ascii="Times New Roman" w:hAnsi="Times New Roman" w:cs="Times New Roman"/>
          <w:sz w:val="24"/>
          <w:szCs w:val="24"/>
          <w:u w:val="single"/>
        </w:rPr>
        <w:t xml:space="preserve">Rappels importants :</w:t>
      </w:r>
    </w:p>
    <w:p w:rsidRPr="00863BA9" w:rsidR="00863BA9" w:rsidP="000B0015" w:rsidRDefault="00863BA9" w14:paraId="432E52DC" w14:textId="77777777">
      <w:pPr>
        <w:tabs>
          <w:tab w:val="center" w:pos="5041"/>
          <w:tab w:val="center" w:pos="6738"/>
        </w:tabs>
        <w:spacing w:line="276" w:lineRule="auto"/>
        <w:ind w:end="0"/>
        <w:jc w:val="both"/>
        <w:rPr>
          <w:rFonts w:ascii="Times New Roman" w:hAnsi="Times New Roman" w:cs="Times New Roman"/>
          <w:sz w:val="24"/>
          <w:szCs w:val="24"/>
        </w:rPr>
      </w:pP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Pr>
          <w:rFonts w:ascii="Times New Roman" w:hAnsi="Times New Roman" w:cs="Times New Roman"/>
          <w:sz w:val="24"/>
          <w:szCs w:val="24"/>
        </w:rPr>
        <w:t xml:space="preserve">Lorsque l'attribution est relativement simple (appel d'offres adéquat, pas de négociations, sans appel d'offres, etc.), ce formulaire, une fois rempli, ne dépasse pas 4 pages.</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Pr>
          <w:rFonts w:ascii="Times New Roman" w:hAnsi="Times New Roman" w:cs="Times New Roman"/>
          <w:sz w:val="24"/>
          <w:szCs w:val="24"/>
        </w:rPr>
        <w:tab/>
        <w:t xml:space="preserve">Le formulaire est complété en remplaçant le texte surligné en jaune par les informations requises. Le texte doit être simple, convaincant et suffisamment justifiable.  </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Pr>
          <w:rFonts w:ascii="Times New Roman" w:hAnsi="Times New Roman" w:cs="Times New Roman"/>
          <w:sz w:val="24"/>
          <w:szCs w:val="24"/>
        </w:rPr>
        <w:t xml:space="preserve">Une fois l'opération terminée, supprimez les commentaires d'aide et supprimez cette page d'instructions</w:t>
      </w:r>
      <w:r w:rsidR="002E40BB">
        <w:rPr>
          <w:rFonts w:ascii="Times New Roman" w:hAnsi="Times New Roman" w:cs="Times New Roman"/>
          <w:sz w:val="24"/>
          <w:szCs w:val="24"/>
        </w:rPr>
        <w:t xml:space="preserve">.</w:t>
      </w:r>
    </w:p>
    <w:sectPr w:rsidRPr="002E40BB" w:rsidR="00F945D7" w:rsidSect="00DC0A94">
      <w:headerReference w:type="default" r:id="rId15"/>
      <w:footerReference w:type="default" r:id="rId16"/>
      <w:pgSz w:w="12240" w:h="15840"/>
      <w:pgMar w:top="1440" w:right="1080" w:bottom="1440" w:left="10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2-08-16T08:45:00Z" w:id="0">
    <w:p>
      <w:pPr>
        <w:pStyle w:val="CommentText"/>
      </w:pPr>
      <w:r>
        <w:rPr>
          <w:rStyle w:val="CommentReference"/>
        </w:rPr>
        <w:annotationRef/>
      </w:r>
      <w:r w:rsidR="00A20426">
        <w:t xml:space="preserve">L'étude de marché peut comprendre, sans s'y limiter, les éléments suivants :</w:t>
      </w:r>
      <w:r w:rsidR="00A20426">
        <w:br/>
      </w:r>
    </w:p>
    <w:p>
      <w:pPr>
        <w:pStyle w:val="CommentText"/>
      </w:pPr>
      <w:r>
        <w:t xml:space="preserve">Annonces publiques</w:t>
      </w:r>
      <w:r>
        <w:br/>
      </w:r>
    </w:p>
    <w:p>
      <w:pPr>
        <w:pStyle w:val="CommentText"/>
      </w:pPr>
      <w:r>
        <w:t xml:space="preserve">Publication d'une demande formelle d'information (RFI) ou d'une manifestation d'intérêt (EOI) </w:t>
      </w:r>
    </w:p>
    <w:p w:rsidR="00A20426" w:rsidRDefault="00A20426" w14:paraId="2FDC89A7" w14:textId="77777777">
      <w:pPr>
        <w:pStyle w:val="CommentText"/>
      </w:pPr>
    </w:p>
    <w:p>
      <w:pPr>
        <w:pStyle w:val="CommentText"/>
      </w:pPr>
      <w:r>
        <w:t xml:space="preserve">Examiner les catalogues et autres documents généralement disponibles sur les produits, publiés par les fabricants, les distributeurs et les revendeurs, ou disponibles en ligne.</w:t>
      </w:r>
      <w:r>
        <w:br/>
      </w:r>
    </w:p>
    <w:p>
      <w:pPr>
        <w:pStyle w:val="CommentText"/>
      </w:pPr>
      <w:r>
        <w:t xml:space="preserve">Études de terrain ou de marché.</w:t>
      </w:r>
      <w:r>
        <w:br/>
      </w:r>
    </w:p>
    <w:p>
      <w:pPr>
        <w:pStyle w:val="CommentText"/>
      </w:pPr>
      <w:r>
        <w:t xml:space="preserve">Dossiers de passation de marchés antérieurs</w:t>
      </w:r>
      <w:r>
        <w:br/>
      </w:r>
    </w:p>
    <w:p>
      <w:pPr>
        <w:pStyle w:val="CommentText"/>
      </w:pPr>
      <w:r>
        <w:t xml:space="preserve">Références d'autres organisations.</w:t>
      </w:r>
    </w:p>
  </w:comment>
  <w:comment w:initials="DM" w:author="Danielle Martin" w:date="2022-08-16T08:48:00Z" w:id="1">
    <w:p>
      <w:pPr>
        <w:pStyle w:val="CommentText"/>
      </w:pPr>
      <w:r>
        <w:rPr>
          <w:rStyle w:val="CommentReference"/>
        </w:rPr>
        <w:annotationRef/>
      </w:r>
      <w:r>
        <w:t xml:space="preserve">Si une liste limitée de fournisseurs a été établie, décrivez POURQUOI CES fournisseurs ont été contactés spécifiquement, en vous référant à l'explication de l'étude de marché réalisée pour déterminer s'il existe des fournisseurs/prestataires de services adéquats sur le marché.</w:t>
      </w:r>
    </w:p>
  </w:comment>
  <w:comment w:initials="DM" w:author="Danielle Martin" w:date="2022-08-30T20:22:00Z" w:id="2">
    <w:p>
      <w:pPr>
        <w:pStyle w:val="CommentText"/>
      </w:pPr>
      <w:r>
        <w:rPr>
          <w:rStyle w:val="CommentReference"/>
        </w:rPr>
        <w:annotationRef/>
      </w:r>
      <w:r>
        <w:t xml:space="preserve">Le coût est utilisé lorsque le type d'attribution est un type de coût remboursable, le prix est utilisé pour les attributions à prix fixe.</w:t>
      </w:r>
    </w:p>
  </w:comment>
  <w:comment w:initials="DM" w:author="Danielle Martin" w:date="2022-08-12T21:50:00Z" w:id="3">
    <w:p>
      <w:pPr>
        <w:pStyle w:val="CommentText"/>
      </w:pPr>
      <w:r>
        <w:rPr>
          <w:rStyle w:val="CommentReference"/>
        </w:rPr>
        <w:annotationRef/>
      </w:r>
      <w:r>
        <w:rPr>
          <w:u w:val="single"/>
        </w:rPr>
        <w:t xml:space="preserve">Caractère raisonnable du prix </w:t>
      </w:r>
    </w:p>
    <w:p>
      <w:pPr>
        <w:pStyle w:val="CommentText"/>
      </w:pPr>
      <w:r>
        <w:t xml:space="preserve">Voici quelques exemples de la manière dont cela peut être documenté :</w:t>
      </w:r>
    </w:p>
    <w:p w:rsidR="00050C14" w:rsidRDefault="00050C14" w14:paraId="1F22EB0F" w14:textId="77777777">
      <w:pPr>
        <w:pStyle w:val="CommentText"/>
      </w:pPr>
    </w:p>
    <w:p>
      <w:pPr>
        <w:pStyle w:val="CommentText"/>
      </w:pPr>
      <w:r>
        <w:t xml:space="preserve">-la </w:t>
      </w:r>
      <w:r>
        <w:t xml:space="preserve">liste de prix </w:t>
      </w:r>
      <w:r>
        <w:rPr>
          <w:u w:val="single"/>
        </w:rPr>
        <w:t xml:space="preserve">publiée par </w:t>
      </w:r>
      <w:r>
        <w:tab/>
        <w:t xml:space="preserve">le vendeur </w:t>
      </w:r>
      <w:r>
        <w:t xml:space="preserve">et les remises documentées</w:t>
      </w:r>
    </w:p>
    <w:p>
      <w:pPr>
        <w:pStyle w:val="CommentText"/>
      </w:pPr>
      <w:r>
        <w:t xml:space="preserve">-Factures </w:t>
      </w:r>
      <w:r>
        <w:tab/>
        <w:t xml:space="preserve">ou feuilles de coûts de contrats antérieurs similaires</w:t>
      </w:r>
    </w:p>
    <w:p>
      <w:pPr>
        <w:pStyle w:val="CommentText"/>
      </w:pPr>
      <w:r>
        <w:t xml:space="preserve">-Comparaisons </w:t>
      </w:r>
      <w:r>
        <w:tab/>
        <w:t xml:space="preserve">avec les prix d'autres fournisseurs pour des produits/services similaires (RFQ)</w:t>
      </w:r>
    </w:p>
    <w:p>
      <w:pPr>
        <w:pStyle w:val="CommentText"/>
      </w:pPr>
      <w:r>
        <w:t xml:space="preserve">-Comparaison </w:t>
      </w:r>
      <w:r>
        <w:tab/>
        <w:t xml:space="preserve">avec des achats similaires </w:t>
      </w:r>
    </w:p>
    <w:p>
      <w:pPr>
        <w:pStyle w:val="CommentText"/>
      </w:pPr>
      <w:r>
        <w:tab/>
        <w:t xml:space="preserve">-Analyse des prix ou des coûts</w:t>
      </w:r>
    </w:p>
    <w:p>
      <w:pPr>
        <w:pStyle w:val="CommentText"/>
      </w:pPr>
      <w:r>
        <w:tab/>
        <w:t xml:space="preserve">-Comparaison </w:t>
      </w:r>
      <w:r>
        <w:t xml:space="preserve">historique </w:t>
      </w:r>
      <w:r>
        <w:tab/>
        <w:t xml:space="preserve">des coûts ou des prix</w:t>
      </w:r>
    </w:p>
  </w:comment>
  <w:comment w:initials="DM" w:author="Danielle Martin" w:date="2022-08-30T20:29:00Z" w:id="4">
    <w:p>
      <w:pPr>
        <w:pStyle w:val="CommentText"/>
      </w:pPr>
      <w:r>
        <w:rPr>
          <w:rStyle w:val="CommentReference"/>
        </w:rPr>
        <w:annotationRef/>
      </w:r>
      <w:r>
        <w:t xml:space="preserve">Si la proposition technique la mieux notée est également l'offre la moins chère, la sélection est souvent simple et ne nécessite pas d'analyse approfondie.</w:t>
      </w:r>
      <w:r>
        <w:br/>
      </w:r>
    </w:p>
    <w:p>
      <w:pPr>
        <w:pStyle w:val="CommentText"/>
      </w:pPr>
      <w:r>
        <w:t xml:space="preserve">Si la proposition technique la mieux notée ou la deuxième proposition la mieux notée n'est pas la moins chère, et si l'importance de l'approche technique ou d'autres facteurs autres que le coût/prix ont été déclarés plus importants que le prix dans l'appel d'offres/la demande de propositions, le projet peut alors sélectionner un soumissionnaire dont le prix est légèrement plus élevé en échange d'une plus grande expertise technique pertinente, etc. Les avantages de la proposition la plus chère doivent justifier le coût supplémentaire, et la justification doit être décrite ici.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6CA0A" w15:done="0"/>
  <w15:commentEx w15:paraId="7EE356B2" w15:done="0"/>
  <w15:commentEx w15:paraId="62D57095" w15:done="0"/>
  <w15:commentEx w15:paraId="49A04FE1" w15:done="0"/>
  <w15:commentEx w15:paraId="27F3D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5D796" w16cex:dateUtc="2022-08-16T12:45:00Z"/>
  <w16cex:commentExtensible w16cex:durableId="26A5D878" w16cex:dateUtc="2022-08-16T12:48:00Z"/>
  <w16cex:commentExtensible w16cex:durableId="26B8F016" w16cex:dateUtc="2022-08-31T00:22:00Z"/>
  <w16cex:commentExtensible w16cex:durableId="26A14994" w16cex:dateUtc="2022-08-13T01:50:00Z"/>
  <w16cex:commentExtensible w16cex:durableId="26B8F1C4" w16cex:dateUtc="2022-08-31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6CA0A" w16cid:durableId="26A5D796"/>
  <w16cid:commentId w16cid:paraId="7EE356B2" w16cid:durableId="26A5D878"/>
  <w16cid:commentId w16cid:paraId="62D57095" w16cid:durableId="26B8F016"/>
  <w16cid:commentId w16cid:paraId="49A04FE1" w16cid:durableId="26A14994"/>
  <w16cid:commentId w16cid:paraId="27F3D03A" w16cid:durableId="26B8F1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478C" w:rsidP="00AA09F0" w:rsidRDefault="0025478C" w14:paraId="35947FD4" w14:textId="77777777">
      <w:pPr>
        <w:spacing w:after="0" w:line="240" w:lineRule="auto"/>
      </w:pPr>
      <w:r>
        <w:separator/>
      </w:r>
    </w:p>
  </w:endnote>
  <w:endnote w:type="continuationSeparator" w:id="0">
    <w:p w:rsidR="0025478C" w:rsidP="00AA09F0" w:rsidRDefault="0025478C" w14:paraId="0BC1FC4C" w14:textId="77777777">
      <w:pPr>
        <w:spacing w:after="0" w:line="240" w:lineRule="auto"/>
      </w:pPr>
      <w:r>
        <w:continuationSeparator/>
      </w:r>
    </w:p>
  </w:endnote>
  <w:endnote w:type="continuationNotice" w:id="1">
    <w:p w:rsidR="00925B71" w:rsidRDefault="00925B71" w14:paraId="5A2CF66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rPr>
        <w:noProof/>
      </w:rPr>
      <w:drawing>
        <wp:anchor distT="0" distB="0" distL="114300" distR="114300" simplePos="0" relativeHeight="251658240" behindDoc="0" locked="0" layoutInCell="1" allowOverlap="0" wp14:editId="77403051" wp14:anchorId="0C344BBB">
          <wp:simplePos x="0" y="0"/>
          <wp:positionH relativeFrom="page">
            <wp:posOffset>2804160</wp:posOffset>
          </wp:positionH>
          <wp:positionV relativeFrom="page">
            <wp:posOffset>9418955</wp:posOffset>
          </wp:positionV>
          <wp:extent cx="4352290" cy="283210"/>
          <wp:effectExtent l="0" t="0" r="0" b="2540"/>
          <wp:wrapTopAndBottom/>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4352290" cy="283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478C" w:rsidP="00AA09F0" w:rsidRDefault="0025478C" w14:paraId="0527A33F" w14:textId="77777777">
      <w:pPr>
        <w:spacing w:after="0" w:line="240" w:lineRule="auto"/>
      </w:pPr>
      <w:r>
        <w:separator/>
      </w:r>
    </w:p>
  </w:footnote>
  <w:footnote w:type="continuationSeparator" w:id="0">
    <w:p w:rsidR="0025478C" w:rsidP="00AA09F0" w:rsidRDefault="0025478C" w14:paraId="265E82B2" w14:textId="77777777">
      <w:pPr>
        <w:spacing w:after="0" w:line="240" w:lineRule="auto"/>
      </w:pPr>
      <w:r>
        <w:continuationSeparator/>
      </w:r>
    </w:p>
  </w:footnote>
  <w:footnote w:type="continuationNotice" w:id="1">
    <w:p w:rsidR="00925B71" w:rsidRDefault="00925B71" w14:paraId="2A77FCE2" w14:textId="77777777">
      <w:pPr>
        <w:spacing w:after="0" w:line="240" w:lineRule="auto"/>
      </w:pPr>
    </w:p>
  </w:footnote>
</w:footnotes>
</file>

<file path=word/header1.xml><?xml version="1.0" encoding="utf-8"?>
<w:hdr xmlns:a="http://schemas.openxmlformats.org/drawingml/2006/main" xmlns:a16="http://schemas.microsoft.com/office/drawing/2014/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09F0" w:rsidP="003724ED" w:rsidRDefault="003724ED" w14:paraId="5AD0D2B1" w14:textId="6F26D31C">
    <w:pPr>
      <w:pStyle w:val="Header"/>
    </w:pPr>
    <w:r>
      <w:rPr>
        <w:noProof/>
      </w:rPr>
      <w:drawing>
        <wp:inline distT="0" distB="0" distL="0" distR="0" wp14:anchorId="46FEE200" wp14:editId="3B3106B9">
          <wp:extent cx="2388869" cy="693258"/>
          <wp:effectExtent l="0" t="0" r="0" b="0"/>
          <wp:docPr id="2" name="Picture 1">
            <a:extLst xmlns:a="http://schemas.openxmlformats.org/drawingml/2006/main">
              <a:ext uri="{FF2B5EF4-FFF2-40B4-BE49-F238E27FC236}">
                <a16:creationId xmlns:a16="http://schemas.microsoft.com/office/drawing/2014/main" id="{B7D2C5F3-ADE5-4399-902E-E956B9D7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D2C5F3-ADE5-4399-902E-E956B9D7EC44}"/>
                      </a:ext>
                    </a:extLst>
                  </pic:cNvPr>
                  <pic:cNvPicPr>
                    <a:picLocks noChangeAspect="1"/>
                  </pic:cNvPicPr>
                </pic:nvPicPr>
                <pic:blipFill>
                  <a:blip r:embed="rId1"/>
                  <a:stretch>
                    <a:fillRect/>
                  </a:stretch>
                </pic:blipFill>
                <pic:spPr>
                  <a:xfrm>
                    <a:off x="0" y="0"/>
                    <a:ext cx="2388869" cy="693258"/>
                  </a:xfrm>
                  <a:prstGeom prst="rect">
                    <a:avLst/>
                  </a:prstGeom>
                </pic:spPr>
              </pic:pic>
            </a:graphicData>
          </a:graphic>
        </wp:inline>
      </w:drawing>
    </w:r>
  </w:p>
  <w:p w:rsidRPr="003724ED" w:rsidR="003724ED" w:rsidP="003724ED" w:rsidRDefault="003724ED" w14:paraId="3F7DDA2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DCF"/>
    <w:multiLevelType w:val="hybridMultilevel"/>
    <w:tmpl w:val="6652D14A"/>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56160CE"/>
    <w:multiLevelType w:val="hybridMultilevel"/>
    <w:tmpl w:val="F106FBA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36F0112"/>
    <w:multiLevelType w:val="hybridMultilevel"/>
    <w:tmpl w:val="83F6FCF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469B6C81"/>
    <w:multiLevelType w:val="hybridMultilevel"/>
    <w:tmpl w:val="A536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3A6CC4"/>
    <w:multiLevelType w:val="hybridMultilevel"/>
    <w:tmpl w:val="BCE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25D48"/>
    <w:multiLevelType w:val="hybridMultilevel"/>
    <w:tmpl w:val="62AE3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93F2DE3"/>
    <w:multiLevelType w:val="hybridMultilevel"/>
    <w:tmpl w:val="10A862F8"/>
    <w:lvl w:ilvl="0" w:tplc="43AA3244">
      <w:start w:val="1"/>
      <w:numFmt w:val="decimal"/>
      <w:lvlText w:val="%1."/>
      <w:lvlJc w:val="left"/>
      <w:pPr>
        <w:ind w:left="720" w:hanging="360"/>
      </w:pPr>
    </w:lvl>
    <w:lvl w:ilvl="1" w:tplc="ADAE6BD4">
      <w:start w:val="1"/>
      <w:numFmt w:val="lowerLetter"/>
      <w:lvlText w:val="%2."/>
      <w:lvlJc w:val="left"/>
      <w:pPr>
        <w:ind w:left="1440" w:hanging="360"/>
      </w:pPr>
    </w:lvl>
    <w:lvl w:ilvl="2" w:tplc="FB20ADB8">
      <w:start w:val="1"/>
      <w:numFmt w:val="lowerRoman"/>
      <w:lvlText w:val="%3."/>
      <w:lvlJc w:val="right"/>
      <w:pPr>
        <w:ind w:left="2160" w:hanging="180"/>
      </w:pPr>
    </w:lvl>
    <w:lvl w:ilvl="3" w:tplc="EC6A639C">
      <w:start w:val="1"/>
      <w:numFmt w:val="decimal"/>
      <w:lvlText w:val="%4."/>
      <w:lvlJc w:val="left"/>
      <w:pPr>
        <w:ind w:left="2880" w:hanging="360"/>
      </w:pPr>
    </w:lvl>
    <w:lvl w:ilvl="4" w:tplc="EA7C42DE">
      <w:start w:val="1"/>
      <w:numFmt w:val="lowerLetter"/>
      <w:lvlText w:val="%5."/>
      <w:lvlJc w:val="left"/>
      <w:pPr>
        <w:ind w:left="3600" w:hanging="360"/>
      </w:pPr>
    </w:lvl>
    <w:lvl w:ilvl="5" w:tplc="C776A934">
      <w:start w:val="1"/>
      <w:numFmt w:val="lowerRoman"/>
      <w:lvlText w:val="%6."/>
      <w:lvlJc w:val="right"/>
      <w:pPr>
        <w:ind w:left="4320" w:hanging="180"/>
      </w:pPr>
    </w:lvl>
    <w:lvl w:ilvl="6" w:tplc="A14EA91C">
      <w:start w:val="1"/>
      <w:numFmt w:val="decimal"/>
      <w:lvlText w:val="%7."/>
      <w:lvlJc w:val="left"/>
      <w:pPr>
        <w:ind w:left="5040" w:hanging="360"/>
      </w:pPr>
    </w:lvl>
    <w:lvl w:ilvl="7" w:tplc="1CFC609A">
      <w:start w:val="1"/>
      <w:numFmt w:val="lowerLetter"/>
      <w:lvlText w:val="%8."/>
      <w:lvlJc w:val="left"/>
      <w:pPr>
        <w:ind w:left="5760" w:hanging="360"/>
      </w:pPr>
    </w:lvl>
    <w:lvl w:ilvl="8" w:tplc="4D10C222">
      <w:start w:val="1"/>
      <w:numFmt w:val="lowerRoman"/>
      <w:lvlText w:val="%9."/>
      <w:lvlJc w:val="right"/>
      <w:pPr>
        <w:ind w:left="6480" w:hanging="180"/>
      </w:pPr>
    </w:lvl>
  </w:abstractNum>
  <w:num w:numId="1" w16cid:durableId="2126999240">
    <w:abstractNumId w:val="6"/>
  </w:num>
  <w:num w:numId="2" w16cid:durableId="833496022">
    <w:abstractNumId w:val="1"/>
  </w:num>
  <w:num w:numId="3" w16cid:durableId="2003240951">
    <w:abstractNumId w:val="4"/>
  </w:num>
  <w:num w:numId="4" w16cid:durableId="866336858">
    <w:abstractNumId w:val="5"/>
  </w:num>
  <w:num w:numId="5" w16cid:durableId="1084300165">
    <w:abstractNumId w:val="5"/>
  </w:num>
  <w:num w:numId="6" w16cid:durableId="1348025545">
    <w:abstractNumId w:val="2"/>
  </w:num>
  <w:num w:numId="7" w16cid:durableId="848913729">
    <w:abstractNumId w:val="3"/>
  </w:num>
  <w:num w:numId="8" w16cid:durableId="863942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D7"/>
    <w:rsid w:val="0002456D"/>
    <w:rsid w:val="00025200"/>
    <w:rsid w:val="00031F7C"/>
    <w:rsid w:val="00033634"/>
    <w:rsid w:val="00037CF3"/>
    <w:rsid w:val="0004482A"/>
    <w:rsid w:val="00050C14"/>
    <w:rsid w:val="00055E5C"/>
    <w:rsid w:val="000634C9"/>
    <w:rsid w:val="00065E6A"/>
    <w:rsid w:val="000B0015"/>
    <w:rsid w:val="000C5B17"/>
    <w:rsid w:val="000C64F0"/>
    <w:rsid w:val="000D1170"/>
    <w:rsid w:val="000E608A"/>
    <w:rsid w:val="000E7151"/>
    <w:rsid w:val="00102CE8"/>
    <w:rsid w:val="00106AB2"/>
    <w:rsid w:val="00111121"/>
    <w:rsid w:val="0012475B"/>
    <w:rsid w:val="00132A5A"/>
    <w:rsid w:val="0014175F"/>
    <w:rsid w:val="00142E7D"/>
    <w:rsid w:val="00152063"/>
    <w:rsid w:val="00155EE9"/>
    <w:rsid w:val="00162F73"/>
    <w:rsid w:val="00185429"/>
    <w:rsid w:val="001A54FC"/>
    <w:rsid w:val="001B15C6"/>
    <w:rsid w:val="001C2127"/>
    <w:rsid w:val="001E4817"/>
    <w:rsid w:val="001F2536"/>
    <w:rsid w:val="001F4348"/>
    <w:rsid w:val="002048F4"/>
    <w:rsid w:val="00207E54"/>
    <w:rsid w:val="0021101C"/>
    <w:rsid w:val="002155F0"/>
    <w:rsid w:val="0025478C"/>
    <w:rsid w:val="002560C4"/>
    <w:rsid w:val="002566DD"/>
    <w:rsid w:val="0026072D"/>
    <w:rsid w:val="00263795"/>
    <w:rsid w:val="00265B50"/>
    <w:rsid w:val="00274702"/>
    <w:rsid w:val="002A57FD"/>
    <w:rsid w:val="002A738B"/>
    <w:rsid w:val="002B6AB6"/>
    <w:rsid w:val="002C7DD0"/>
    <w:rsid w:val="002D0957"/>
    <w:rsid w:val="002D79BF"/>
    <w:rsid w:val="002E40BB"/>
    <w:rsid w:val="002E51CC"/>
    <w:rsid w:val="00304E2B"/>
    <w:rsid w:val="0031074C"/>
    <w:rsid w:val="00324288"/>
    <w:rsid w:val="00332123"/>
    <w:rsid w:val="00345C82"/>
    <w:rsid w:val="003515AD"/>
    <w:rsid w:val="00354368"/>
    <w:rsid w:val="003564FF"/>
    <w:rsid w:val="0036573F"/>
    <w:rsid w:val="003724ED"/>
    <w:rsid w:val="00378337"/>
    <w:rsid w:val="003963E2"/>
    <w:rsid w:val="003D77E1"/>
    <w:rsid w:val="003E0310"/>
    <w:rsid w:val="003E1AB7"/>
    <w:rsid w:val="00416B86"/>
    <w:rsid w:val="0043672E"/>
    <w:rsid w:val="004439D4"/>
    <w:rsid w:val="00465BA9"/>
    <w:rsid w:val="00482888"/>
    <w:rsid w:val="00483198"/>
    <w:rsid w:val="004969BC"/>
    <w:rsid w:val="004A0CA1"/>
    <w:rsid w:val="004A34E0"/>
    <w:rsid w:val="004C58A7"/>
    <w:rsid w:val="004D5877"/>
    <w:rsid w:val="004D6BA3"/>
    <w:rsid w:val="004E27FB"/>
    <w:rsid w:val="004E3548"/>
    <w:rsid w:val="004F1A37"/>
    <w:rsid w:val="005131EA"/>
    <w:rsid w:val="005147CC"/>
    <w:rsid w:val="00514FAA"/>
    <w:rsid w:val="00537DB4"/>
    <w:rsid w:val="00563179"/>
    <w:rsid w:val="00563631"/>
    <w:rsid w:val="00576DD9"/>
    <w:rsid w:val="005A4BE2"/>
    <w:rsid w:val="005B4673"/>
    <w:rsid w:val="005D3046"/>
    <w:rsid w:val="005E34CF"/>
    <w:rsid w:val="005E3786"/>
    <w:rsid w:val="005E4839"/>
    <w:rsid w:val="005F1C15"/>
    <w:rsid w:val="00613A57"/>
    <w:rsid w:val="00621C3F"/>
    <w:rsid w:val="006344F4"/>
    <w:rsid w:val="00637B8B"/>
    <w:rsid w:val="0064046B"/>
    <w:rsid w:val="00640F6E"/>
    <w:rsid w:val="00650E1D"/>
    <w:rsid w:val="00653CC2"/>
    <w:rsid w:val="00662115"/>
    <w:rsid w:val="00673AA4"/>
    <w:rsid w:val="00696870"/>
    <w:rsid w:val="006A373A"/>
    <w:rsid w:val="006D5314"/>
    <w:rsid w:val="006E4A33"/>
    <w:rsid w:val="006E61FC"/>
    <w:rsid w:val="007144BE"/>
    <w:rsid w:val="007379FF"/>
    <w:rsid w:val="00740C71"/>
    <w:rsid w:val="007546E8"/>
    <w:rsid w:val="007779CF"/>
    <w:rsid w:val="0078396D"/>
    <w:rsid w:val="00785927"/>
    <w:rsid w:val="00790A7F"/>
    <w:rsid w:val="00796B2B"/>
    <w:rsid w:val="007A76E5"/>
    <w:rsid w:val="007B4349"/>
    <w:rsid w:val="007C5525"/>
    <w:rsid w:val="007D6C2E"/>
    <w:rsid w:val="007E4667"/>
    <w:rsid w:val="007F58BF"/>
    <w:rsid w:val="00802AFC"/>
    <w:rsid w:val="0080643A"/>
    <w:rsid w:val="00810DFA"/>
    <w:rsid w:val="00826570"/>
    <w:rsid w:val="0083255D"/>
    <w:rsid w:val="00860B2A"/>
    <w:rsid w:val="00863BA9"/>
    <w:rsid w:val="008754C3"/>
    <w:rsid w:val="008851E2"/>
    <w:rsid w:val="00893E8F"/>
    <w:rsid w:val="00897DBD"/>
    <w:rsid w:val="008B16CE"/>
    <w:rsid w:val="008F075A"/>
    <w:rsid w:val="008F1FDF"/>
    <w:rsid w:val="008F1FF5"/>
    <w:rsid w:val="00903A40"/>
    <w:rsid w:val="00905F73"/>
    <w:rsid w:val="00906AA6"/>
    <w:rsid w:val="00925B71"/>
    <w:rsid w:val="00931EF1"/>
    <w:rsid w:val="009525DF"/>
    <w:rsid w:val="0097175E"/>
    <w:rsid w:val="00979820"/>
    <w:rsid w:val="00994B82"/>
    <w:rsid w:val="00997EB0"/>
    <w:rsid w:val="009A712C"/>
    <w:rsid w:val="009C13E1"/>
    <w:rsid w:val="009C6045"/>
    <w:rsid w:val="009C7E9E"/>
    <w:rsid w:val="009F0280"/>
    <w:rsid w:val="009F6695"/>
    <w:rsid w:val="009F69DA"/>
    <w:rsid w:val="00A035C2"/>
    <w:rsid w:val="00A13D73"/>
    <w:rsid w:val="00A20426"/>
    <w:rsid w:val="00A244F4"/>
    <w:rsid w:val="00A35C0B"/>
    <w:rsid w:val="00A41A86"/>
    <w:rsid w:val="00A4334C"/>
    <w:rsid w:val="00A67CAA"/>
    <w:rsid w:val="00A67D24"/>
    <w:rsid w:val="00A76638"/>
    <w:rsid w:val="00A95CEC"/>
    <w:rsid w:val="00A962BD"/>
    <w:rsid w:val="00A96BC7"/>
    <w:rsid w:val="00AA09F0"/>
    <w:rsid w:val="00AB7401"/>
    <w:rsid w:val="00AC4F11"/>
    <w:rsid w:val="00AD0DD7"/>
    <w:rsid w:val="00AD25B4"/>
    <w:rsid w:val="00AE4DD3"/>
    <w:rsid w:val="00AF23EB"/>
    <w:rsid w:val="00B040C8"/>
    <w:rsid w:val="00B227CE"/>
    <w:rsid w:val="00B27F06"/>
    <w:rsid w:val="00B32FD8"/>
    <w:rsid w:val="00B335DB"/>
    <w:rsid w:val="00B458AE"/>
    <w:rsid w:val="00B51024"/>
    <w:rsid w:val="00B51602"/>
    <w:rsid w:val="00B77FA9"/>
    <w:rsid w:val="00B813D5"/>
    <w:rsid w:val="00B82C5C"/>
    <w:rsid w:val="00BA0EA7"/>
    <w:rsid w:val="00BB6218"/>
    <w:rsid w:val="00BB7984"/>
    <w:rsid w:val="00BB7F0E"/>
    <w:rsid w:val="00BC1561"/>
    <w:rsid w:val="00BD15FA"/>
    <w:rsid w:val="00BE1E12"/>
    <w:rsid w:val="00BF28B5"/>
    <w:rsid w:val="00C01339"/>
    <w:rsid w:val="00C05731"/>
    <w:rsid w:val="00C14BF9"/>
    <w:rsid w:val="00C20079"/>
    <w:rsid w:val="00C258F5"/>
    <w:rsid w:val="00C63198"/>
    <w:rsid w:val="00C71355"/>
    <w:rsid w:val="00C7193D"/>
    <w:rsid w:val="00C74711"/>
    <w:rsid w:val="00C7692F"/>
    <w:rsid w:val="00C915E8"/>
    <w:rsid w:val="00C96BE7"/>
    <w:rsid w:val="00CA1B43"/>
    <w:rsid w:val="00CA423F"/>
    <w:rsid w:val="00CB0262"/>
    <w:rsid w:val="00CC3156"/>
    <w:rsid w:val="00CE267F"/>
    <w:rsid w:val="00CF0CE4"/>
    <w:rsid w:val="00CF0EC4"/>
    <w:rsid w:val="00CF4769"/>
    <w:rsid w:val="00CF5A8F"/>
    <w:rsid w:val="00D01DCE"/>
    <w:rsid w:val="00D06E46"/>
    <w:rsid w:val="00D32DD1"/>
    <w:rsid w:val="00D376E3"/>
    <w:rsid w:val="00D433C7"/>
    <w:rsid w:val="00D43E21"/>
    <w:rsid w:val="00D655E2"/>
    <w:rsid w:val="00D9279A"/>
    <w:rsid w:val="00DA6759"/>
    <w:rsid w:val="00DB12F4"/>
    <w:rsid w:val="00DC0A94"/>
    <w:rsid w:val="00DD4703"/>
    <w:rsid w:val="00DD7F0E"/>
    <w:rsid w:val="00E07BDD"/>
    <w:rsid w:val="00E12EC9"/>
    <w:rsid w:val="00E1696C"/>
    <w:rsid w:val="00E20B6E"/>
    <w:rsid w:val="00E21E4F"/>
    <w:rsid w:val="00E30AAE"/>
    <w:rsid w:val="00E5663E"/>
    <w:rsid w:val="00E64C9B"/>
    <w:rsid w:val="00E667ED"/>
    <w:rsid w:val="00E67D3E"/>
    <w:rsid w:val="00E82A1A"/>
    <w:rsid w:val="00E97CE2"/>
    <w:rsid w:val="00EA4378"/>
    <w:rsid w:val="00EA509E"/>
    <w:rsid w:val="00EB6092"/>
    <w:rsid w:val="00EE1A50"/>
    <w:rsid w:val="00EE32A0"/>
    <w:rsid w:val="00EF2821"/>
    <w:rsid w:val="00EF28B8"/>
    <w:rsid w:val="00EF5DDC"/>
    <w:rsid w:val="00F3402D"/>
    <w:rsid w:val="00F34739"/>
    <w:rsid w:val="00F35929"/>
    <w:rsid w:val="00F377FA"/>
    <w:rsid w:val="00F45AD1"/>
    <w:rsid w:val="00F65E33"/>
    <w:rsid w:val="00F73960"/>
    <w:rsid w:val="00F83707"/>
    <w:rsid w:val="00F91265"/>
    <w:rsid w:val="00F93020"/>
    <w:rsid w:val="00F93561"/>
    <w:rsid w:val="00F945D7"/>
    <w:rsid w:val="00FB01EC"/>
    <w:rsid w:val="00FB6CD9"/>
    <w:rsid w:val="00FD769C"/>
    <w:rsid w:val="00FE48BC"/>
    <w:rsid w:val="00FF2D02"/>
    <w:rsid w:val="07187004"/>
    <w:rsid w:val="12A2BBF2"/>
    <w:rsid w:val="1537BC5B"/>
    <w:rsid w:val="158B8032"/>
    <w:rsid w:val="174F3420"/>
    <w:rsid w:val="1955E390"/>
    <w:rsid w:val="19DCD689"/>
    <w:rsid w:val="1AA1BC77"/>
    <w:rsid w:val="1B1A0C3A"/>
    <w:rsid w:val="209EBB1C"/>
    <w:rsid w:val="20AA751C"/>
    <w:rsid w:val="226F6586"/>
    <w:rsid w:val="239F520F"/>
    <w:rsid w:val="2434E7D6"/>
    <w:rsid w:val="27177756"/>
    <w:rsid w:val="27DD7379"/>
    <w:rsid w:val="2959C7F5"/>
    <w:rsid w:val="2B34D03A"/>
    <w:rsid w:val="2BE3BE5D"/>
    <w:rsid w:val="2D9CF901"/>
    <w:rsid w:val="35B8407E"/>
    <w:rsid w:val="36960B62"/>
    <w:rsid w:val="3706888F"/>
    <w:rsid w:val="37139EDD"/>
    <w:rsid w:val="395EB0F4"/>
    <w:rsid w:val="3B83FEAB"/>
    <w:rsid w:val="3BE0ADBD"/>
    <w:rsid w:val="3F84955B"/>
    <w:rsid w:val="41486BE9"/>
    <w:rsid w:val="4216C84A"/>
    <w:rsid w:val="4308CB18"/>
    <w:rsid w:val="48CB2D46"/>
    <w:rsid w:val="4AAE2A07"/>
    <w:rsid w:val="4B6716A4"/>
    <w:rsid w:val="4BE9BA32"/>
    <w:rsid w:val="4C0AC86E"/>
    <w:rsid w:val="4D52D272"/>
    <w:rsid w:val="4F2982B9"/>
    <w:rsid w:val="4F4DD84C"/>
    <w:rsid w:val="4F70975C"/>
    <w:rsid w:val="4FB9112D"/>
    <w:rsid w:val="515D55CA"/>
    <w:rsid w:val="51F5D4CF"/>
    <w:rsid w:val="52FCF989"/>
    <w:rsid w:val="5365D27F"/>
    <w:rsid w:val="547FAED5"/>
    <w:rsid w:val="57E0DC35"/>
    <w:rsid w:val="595D53FA"/>
    <w:rsid w:val="5BA1F63A"/>
    <w:rsid w:val="5D2EA642"/>
    <w:rsid w:val="5F77EC90"/>
    <w:rsid w:val="5FBA3B3F"/>
    <w:rsid w:val="61793734"/>
    <w:rsid w:val="61A8E00B"/>
    <w:rsid w:val="620E1F89"/>
    <w:rsid w:val="62B3F750"/>
    <w:rsid w:val="63FF1CA9"/>
    <w:rsid w:val="656268F2"/>
    <w:rsid w:val="694AB243"/>
    <w:rsid w:val="6994CF4F"/>
    <w:rsid w:val="6A820A64"/>
    <w:rsid w:val="6BC89C0D"/>
    <w:rsid w:val="6D3DFFB8"/>
    <w:rsid w:val="6EDA0AE5"/>
    <w:rsid w:val="7032412C"/>
    <w:rsid w:val="76B87566"/>
    <w:rsid w:val="77781236"/>
    <w:rsid w:val="79313B3E"/>
    <w:rsid w:val="7FCFA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4061"/>
  <w15:docId w15:val="{09C35188-CD29-4AFF-AAF1-86C7F0F7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5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u w:val="single" w:color="000000"/>
    </w:rPr>
  </w:style>
  <w:style w:type="paragraph" w:styleId="ListParagraph">
    <w:name w:val="List Paragraph"/>
    <w:basedOn w:val="Normal"/>
    <w:uiPriority w:val="34"/>
    <w:qFormat/>
    <w:rsid w:val="00A67D24"/>
    <w:pPr>
      <w:ind w:left="720"/>
      <w:contextualSpacing/>
    </w:pPr>
  </w:style>
  <w:style w:type="paragraph" w:styleId="Revision">
    <w:name w:val="Revision"/>
    <w:hidden/>
    <w:uiPriority w:val="99"/>
    <w:semiHidden/>
    <w:rsid w:val="00F91265"/>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0D1170"/>
    <w:rPr>
      <w:sz w:val="16"/>
      <w:szCs w:val="16"/>
    </w:rPr>
  </w:style>
  <w:style w:type="paragraph" w:styleId="CommentText">
    <w:name w:val="annotation text"/>
    <w:basedOn w:val="Normal"/>
    <w:link w:val="CommentTextChar"/>
    <w:uiPriority w:val="99"/>
    <w:unhideWhenUsed/>
    <w:rsid w:val="000D1170"/>
    <w:pPr>
      <w:spacing w:line="240" w:lineRule="auto"/>
    </w:pPr>
    <w:rPr>
      <w:sz w:val="20"/>
      <w:szCs w:val="20"/>
    </w:rPr>
  </w:style>
  <w:style w:type="character" w:customStyle="1" w:styleId="CommentTextChar">
    <w:name w:val="Comment Text Char"/>
    <w:basedOn w:val="DefaultParagraphFont"/>
    <w:link w:val="CommentText"/>
    <w:uiPriority w:val="99"/>
    <w:rsid w:val="000D117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D1170"/>
    <w:rPr>
      <w:b/>
      <w:bCs/>
    </w:rPr>
  </w:style>
  <w:style w:type="character" w:customStyle="1" w:styleId="CommentSubjectChar">
    <w:name w:val="Comment Subject Char"/>
    <w:basedOn w:val="CommentTextChar"/>
    <w:link w:val="CommentSubject"/>
    <w:uiPriority w:val="99"/>
    <w:semiHidden/>
    <w:rsid w:val="000D1170"/>
    <w:rPr>
      <w:rFonts w:ascii="Calibri" w:eastAsia="Calibri" w:hAnsi="Calibri" w:cs="Calibri"/>
      <w:b/>
      <w:bCs/>
      <w:color w:val="000000"/>
      <w:sz w:val="20"/>
      <w:szCs w:val="20"/>
    </w:rPr>
  </w:style>
  <w:style w:type="paragraph" w:styleId="Header">
    <w:name w:val="header"/>
    <w:basedOn w:val="Normal"/>
    <w:link w:val="HeaderChar"/>
    <w:unhideWhenUsed/>
    <w:rsid w:val="00AA09F0"/>
    <w:pPr>
      <w:tabs>
        <w:tab w:val="center" w:pos="4680"/>
        <w:tab w:val="right" w:pos="9360"/>
      </w:tabs>
      <w:spacing w:after="0" w:line="240" w:lineRule="auto"/>
    </w:pPr>
  </w:style>
  <w:style w:type="character" w:customStyle="1" w:styleId="HeaderChar">
    <w:name w:val="Header Char"/>
    <w:basedOn w:val="DefaultParagraphFont"/>
    <w:link w:val="Header"/>
    <w:rsid w:val="00AA09F0"/>
    <w:rPr>
      <w:rFonts w:ascii="Calibri" w:eastAsia="Calibri" w:hAnsi="Calibri" w:cs="Calibri"/>
      <w:color w:val="000000"/>
    </w:rPr>
  </w:style>
  <w:style w:type="paragraph" w:styleId="Footer">
    <w:name w:val="footer"/>
    <w:basedOn w:val="Normal"/>
    <w:link w:val="FooterChar"/>
    <w:uiPriority w:val="99"/>
    <w:unhideWhenUsed/>
    <w:rsid w:val="00AA0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9F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31">
      <w:bodyDiv w:val="1"/>
      <w:marLeft w:val="0"/>
      <w:marRight w:val="0"/>
      <w:marTop w:val="0"/>
      <w:marBottom w:val="0"/>
      <w:divBdr>
        <w:top w:val="none" w:sz="0" w:space="0" w:color="auto"/>
        <w:left w:val="none" w:sz="0" w:space="0" w:color="auto"/>
        <w:bottom w:val="none" w:sz="0" w:space="0" w:color="auto"/>
        <w:right w:val="none" w:sz="0" w:space="0" w:color="auto"/>
      </w:divBdr>
    </w:div>
    <w:div w:id="1371764007">
      <w:bodyDiv w:val="1"/>
      <w:marLeft w:val="0"/>
      <w:marRight w:val="0"/>
      <w:marTop w:val="0"/>
      <w:marBottom w:val="0"/>
      <w:divBdr>
        <w:top w:val="none" w:sz="0" w:space="0" w:color="auto"/>
        <w:left w:val="none" w:sz="0" w:space="0" w:color="auto"/>
        <w:bottom w:val="none" w:sz="0" w:space="0" w:color="auto"/>
        <w:right w:val="none" w:sz="0" w:space="0" w:color="auto"/>
      </w:divBdr>
    </w:div>
    <w:div w:id="1438794565">
      <w:bodyDiv w:val="1"/>
      <w:marLeft w:val="0"/>
      <w:marRight w:val="0"/>
      <w:marTop w:val="0"/>
      <w:marBottom w:val="0"/>
      <w:divBdr>
        <w:top w:val="none" w:sz="0" w:space="0" w:color="auto"/>
        <w:left w:val="none" w:sz="0" w:space="0" w:color="auto"/>
        <w:bottom w:val="none" w:sz="0" w:space="0" w:color="auto"/>
        <w:right w:val="none" w:sz="0" w:space="0" w:color="auto"/>
      </w:divBdr>
    </w:div>
    <w:div w:id="1901550460">
      <w:bodyDiv w:val="1"/>
      <w:marLeft w:val="0"/>
      <w:marRight w:val="0"/>
      <w:marTop w:val="0"/>
      <w:marBottom w:val="0"/>
      <w:divBdr>
        <w:top w:val="none" w:sz="0" w:space="0" w:color="auto"/>
        <w:left w:val="none" w:sz="0" w:space="0" w:color="auto"/>
        <w:bottom w:val="none" w:sz="0" w:space="0" w:color="auto"/>
        <w:right w:val="none" w:sz="0" w:space="0" w:color="auto"/>
      </w:divBdr>
      <w:divsChild>
        <w:div w:id="14979217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ECF592-ABF1-4D60-B5E5-612C99A6A887}">
  <ds:schemaRefs>
    <ds:schemaRef ds:uri="http://schemas.microsoft.com/sharepoint/v3/contenttype/forms"/>
  </ds:schemaRefs>
</ds:datastoreItem>
</file>

<file path=customXml/itemProps2.xml><?xml version="1.0" encoding="utf-8"?>
<ds:datastoreItem xmlns:ds="http://schemas.openxmlformats.org/officeDocument/2006/customXml" ds:itemID="{DF51F030-69A0-4233-A545-87BD22209510}"/>
</file>

<file path=customXml/itemProps3.xml><?xml version="1.0" encoding="utf-8"?>
<ds:datastoreItem xmlns:ds="http://schemas.openxmlformats.org/officeDocument/2006/customXml" ds:itemID="{6D5523B1-1F07-4C74-B49E-C6CB1FAB7FC2}">
  <ds:schemaRefs>
    <ds:schemaRef ds:uri="http://schemas.openxmlformats.org/officeDocument/2006/bibliography"/>
  </ds:schemaRefs>
</ds:datastoreItem>
</file>

<file path=customXml/itemProps4.xml><?xml version="1.0" encoding="utf-8"?>
<ds:datastoreItem xmlns:ds="http://schemas.openxmlformats.org/officeDocument/2006/customXml" ds:itemID="{CA54D2E3-3C80-4535-A2E3-2395A1E8B5E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vt="http://schemas.openxmlformats.org/officeDocument/2006/docPropsVTypes" xmlns:ap="http://schemas.openxmlformats.org/officeDocument/2006/extended-properties">
  <ap:Template>Normal</ap:Template>
  <ap:TotalTime>73</ap:TotalTime>
  <ap:Pages>4</ap:Pages>
  <ap:Words>676</ap:Words>
  <ap:Characters>3856</ap:Characters>
  <ap:Application>Microsoft Office Word</ap:Application>
  <ap:DocSecurity>0</ap:DocSecurity>
  <ap:Lines>32</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4523</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Moscarelli</dc:creator>
  <keywords>, docId:71FCB313070DAEB874F413BA5B641A89</keywords>
  <lastModifiedBy>Danielle Martin</lastModifiedBy>
  <revision>119</revision>
  <dcterms:created xsi:type="dcterms:W3CDTF">2022-08-13T01:47:00.0000000Z</dcterms:created>
  <dcterms:modified xsi:type="dcterms:W3CDTF">2022-08-31T00:31:00.0000000Z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