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10A33" w:rsidR="00421FB1" w:rsidP="7B332ED6" w:rsidRDefault="643425B2" w14:paraId="2C078E63" w14:textId="63669B64" w14:noSpellErr="1">
      <w:pPr>
        <w:ind w:left="720"/>
        <w:rPr>
          <w:rFonts w:ascii="Times New Roman" w:hAnsi="Times New Roman" w:cs="Times New Roman"/>
          <w:sz w:val="24"/>
          <w:szCs w:val="24"/>
          <w:u w:val="single"/>
        </w:rPr>
      </w:pPr>
      <w:r w:rsidRPr="7B332ED6" w:rsidR="643425B2">
        <w:rPr>
          <w:rFonts w:ascii="Times New Roman" w:hAnsi="Times New Roman" w:cs="Times New Roman"/>
          <w:sz w:val="24"/>
          <w:szCs w:val="24"/>
          <w:u w:val="single"/>
        </w:rPr>
        <w:t>Visual Compliance</w:t>
      </w:r>
      <w:r w:rsidRPr="7B332ED6" w:rsidR="00C10A33">
        <w:rPr>
          <w:rFonts w:ascii="Times New Roman" w:hAnsi="Times New Roman" w:cs="Times New Roman"/>
          <w:sz w:val="24"/>
          <w:szCs w:val="24"/>
          <w:u w:val="single"/>
        </w:rPr>
        <w:t xml:space="preserve"> Step by Step</w:t>
      </w:r>
    </w:p>
    <w:p w:rsidRPr="00C10A33" w:rsidR="643425B2" w:rsidP="0B319C4F" w:rsidRDefault="643425B2" w14:paraId="729A33F1" w14:textId="79982576">
      <w:pPr>
        <w:pStyle w:val="ListParagraph"/>
        <w:numPr>
          <w:ilvl w:val="0"/>
          <w:numId w:val="4"/>
        </w:numPr>
        <w:rPr>
          <w:rFonts w:ascii="Times New Roman" w:hAnsi="Times New Roman" w:cs="Times New Roman"/>
          <w:sz w:val="24"/>
          <w:szCs w:val="24"/>
        </w:rPr>
      </w:pPr>
      <w:r w:rsidRPr="00C10A33">
        <w:rPr>
          <w:rFonts w:ascii="Times New Roman" w:hAnsi="Times New Roman" w:cs="Times New Roman"/>
          <w:sz w:val="24"/>
          <w:szCs w:val="24"/>
        </w:rPr>
        <w:t xml:space="preserve">Go to </w:t>
      </w:r>
      <w:hyperlink r:id="rId8">
        <w:r w:rsidRPr="00C10A33">
          <w:rPr>
            <w:rStyle w:val="Hyperlink"/>
            <w:rFonts w:ascii="Times New Roman" w:hAnsi="Times New Roman" w:cs="Times New Roman"/>
            <w:sz w:val="24"/>
            <w:szCs w:val="24"/>
          </w:rPr>
          <w:t>https://www.visualcompliance.com/</w:t>
        </w:r>
      </w:hyperlink>
    </w:p>
    <w:p w:rsidRPr="00C10A33" w:rsidR="643425B2" w:rsidP="643425B2" w:rsidRDefault="643425B2" w14:paraId="3DA19210" w14:textId="7A7E940E">
      <w:pPr>
        <w:pStyle w:val="ListParagraph"/>
        <w:numPr>
          <w:ilvl w:val="1"/>
          <w:numId w:val="4"/>
        </w:numPr>
        <w:rPr>
          <w:rFonts w:ascii="Times New Roman" w:hAnsi="Times New Roman" w:cs="Times New Roman"/>
          <w:sz w:val="24"/>
          <w:szCs w:val="24"/>
        </w:rPr>
      </w:pPr>
      <w:r w:rsidRPr="00C10A33">
        <w:rPr>
          <w:rFonts w:ascii="Times New Roman" w:hAnsi="Times New Roman" w:cs="Times New Roman"/>
          <w:sz w:val="24"/>
          <w:szCs w:val="24"/>
        </w:rPr>
        <w:t xml:space="preserve">Username: </w:t>
      </w:r>
      <w:hyperlink r:id="rId9">
        <w:r w:rsidRPr="00C10A33">
          <w:rPr>
            <w:rStyle w:val="Hyperlink"/>
            <w:rFonts w:ascii="Times New Roman" w:hAnsi="Times New Roman" w:cs="Times New Roman"/>
            <w:sz w:val="24"/>
            <w:szCs w:val="24"/>
          </w:rPr>
          <w:t>dmartin@partners.net</w:t>
        </w:r>
      </w:hyperlink>
    </w:p>
    <w:p w:rsidRPr="00C10A33" w:rsidR="643425B2" w:rsidP="643425B2" w:rsidRDefault="643425B2" w14:paraId="2620246B" w14:textId="2B648FE9">
      <w:pPr>
        <w:pStyle w:val="ListParagraph"/>
        <w:numPr>
          <w:ilvl w:val="1"/>
          <w:numId w:val="4"/>
        </w:numPr>
        <w:rPr>
          <w:rFonts w:ascii="Times New Roman" w:hAnsi="Times New Roman" w:cs="Times New Roman"/>
          <w:sz w:val="24"/>
          <w:szCs w:val="24"/>
        </w:rPr>
      </w:pPr>
      <w:r w:rsidRPr="00C10A33">
        <w:rPr>
          <w:rFonts w:ascii="Times New Roman" w:hAnsi="Times New Roman" w:cs="Times New Roman"/>
          <w:sz w:val="24"/>
          <w:szCs w:val="24"/>
        </w:rPr>
        <w:t xml:space="preserve">Password: </w:t>
      </w:r>
      <w:r w:rsidRPr="00C10A33">
        <w:rPr>
          <w:rFonts w:ascii="Times New Roman" w:hAnsi="Times New Roman" w:cs="Times New Roman"/>
          <w:sz w:val="24"/>
          <w:szCs w:val="24"/>
          <w:highlight w:val="yellow"/>
        </w:rPr>
        <w:t>Partners1964</w:t>
      </w:r>
      <w:r w:rsidRPr="00C10A33" w:rsidR="3FC0E332">
        <w:rPr>
          <w:rFonts w:ascii="Times New Roman" w:hAnsi="Times New Roman" w:cs="Times New Roman"/>
          <w:sz w:val="24"/>
          <w:szCs w:val="24"/>
          <w:highlight w:val="yellow"/>
        </w:rPr>
        <w:t>!</w:t>
      </w:r>
    </w:p>
    <w:p w:rsidRPr="00C10A33" w:rsidR="643425B2" w:rsidP="643425B2" w:rsidRDefault="643425B2" w14:paraId="49D40B43" w14:textId="6F2E5323">
      <w:pPr>
        <w:pStyle w:val="ListParagraph"/>
        <w:numPr>
          <w:ilvl w:val="0"/>
          <w:numId w:val="4"/>
        </w:numPr>
        <w:rPr>
          <w:rFonts w:ascii="Times New Roman" w:hAnsi="Times New Roman" w:cs="Times New Roman"/>
          <w:sz w:val="24"/>
          <w:szCs w:val="24"/>
        </w:rPr>
      </w:pPr>
      <w:r w:rsidRPr="00C10A33">
        <w:rPr>
          <w:rFonts w:ascii="Times New Roman" w:hAnsi="Times New Roman" w:cs="Times New Roman"/>
          <w:sz w:val="24"/>
          <w:szCs w:val="24"/>
        </w:rPr>
        <w:t>Click on “Restricted Party Screening Online Search.” This should be the first bulleted item in the table to the left of the screen.</w:t>
      </w:r>
    </w:p>
    <w:p w:rsidRPr="00C10A33" w:rsidR="643425B2" w:rsidP="643425B2" w:rsidRDefault="643425B2" w14:paraId="49097A0D" w14:textId="2BDA156C">
      <w:pPr>
        <w:pStyle w:val="ListParagraph"/>
        <w:numPr>
          <w:ilvl w:val="0"/>
          <w:numId w:val="4"/>
        </w:numPr>
        <w:rPr>
          <w:rFonts w:ascii="Times New Roman" w:hAnsi="Times New Roman" w:cs="Times New Roman"/>
          <w:sz w:val="24"/>
          <w:szCs w:val="24"/>
        </w:rPr>
      </w:pPr>
      <w:r w:rsidRPr="00C10A33">
        <w:rPr>
          <w:rFonts w:ascii="Times New Roman" w:hAnsi="Times New Roman" w:cs="Times New Roman"/>
          <w:sz w:val="24"/>
          <w:szCs w:val="24"/>
        </w:rPr>
        <w:t xml:space="preserve">Under “Individual and Company Screening,” search </w:t>
      </w:r>
      <w:r w:rsidRPr="00C10A33" w:rsidR="64113C63">
        <w:rPr>
          <w:rFonts w:ascii="Times New Roman" w:hAnsi="Times New Roman" w:cs="Times New Roman"/>
          <w:sz w:val="24"/>
          <w:szCs w:val="24"/>
        </w:rPr>
        <w:t xml:space="preserve">the </w:t>
      </w:r>
      <w:r w:rsidR="00C10A33">
        <w:rPr>
          <w:rFonts w:ascii="Times New Roman" w:hAnsi="Times New Roman" w:cs="Times New Roman"/>
          <w:sz w:val="24"/>
          <w:szCs w:val="24"/>
        </w:rPr>
        <w:t>legal name of the individual or organization</w:t>
      </w:r>
      <w:r w:rsidRPr="00C10A33">
        <w:rPr>
          <w:rFonts w:ascii="Times New Roman" w:hAnsi="Times New Roman" w:cs="Times New Roman"/>
          <w:sz w:val="24"/>
          <w:szCs w:val="24"/>
        </w:rPr>
        <w:t>.</w:t>
      </w:r>
    </w:p>
    <w:p w:rsidRPr="00C10A33" w:rsidR="643425B2" w:rsidP="643425B2" w:rsidRDefault="643425B2" w14:paraId="1050A2A7" w14:textId="5A62B171">
      <w:pPr>
        <w:pStyle w:val="ListParagraph"/>
        <w:numPr>
          <w:ilvl w:val="1"/>
          <w:numId w:val="4"/>
        </w:numPr>
        <w:rPr>
          <w:rFonts w:ascii="Times New Roman" w:hAnsi="Times New Roman" w:cs="Times New Roman"/>
          <w:sz w:val="24"/>
          <w:szCs w:val="24"/>
        </w:rPr>
      </w:pPr>
      <w:r w:rsidRPr="00C10A33">
        <w:rPr>
          <w:rFonts w:ascii="Times New Roman" w:hAnsi="Times New Roman" w:cs="Times New Roman"/>
          <w:sz w:val="24"/>
          <w:szCs w:val="24"/>
        </w:rPr>
        <w:t>Click the “Screen” button.</w:t>
      </w:r>
    </w:p>
    <w:p w:rsidRPr="00C10A33" w:rsidR="643425B2" w:rsidP="643425B2" w:rsidRDefault="643425B2" w14:paraId="6A327C9F" w14:textId="2F7D8E7E">
      <w:pPr>
        <w:pStyle w:val="ListParagraph"/>
        <w:numPr>
          <w:ilvl w:val="0"/>
          <w:numId w:val="4"/>
        </w:numPr>
        <w:rPr>
          <w:rFonts w:ascii="Times New Roman" w:hAnsi="Times New Roman" w:cs="Times New Roman"/>
          <w:sz w:val="24"/>
          <w:szCs w:val="24"/>
        </w:rPr>
      </w:pPr>
      <w:r w:rsidRPr="00C10A33">
        <w:rPr>
          <w:rFonts w:ascii="Times New Roman" w:hAnsi="Times New Roman" w:cs="Times New Roman"/>
          <w:sz w:val="24"/>
          <w:szCs w:val="24"/>
        </w:rPr>
        <w:t>Review the results for the search.</w:t>
      </w:r>
    </w:p>
    <w:p w:rsidRPr="00C10A33" w:rsidR="643425B2" w:rsidP="30999610" w:rsidRDefault="13DD2761" w14:paraId="51A0AE16" w14:textId="09E954D4">
      <w:pPr>
        <w:pStyle w:val="ListParagraph"/>
        <w:numPr>
          <w:ilvl w:val="0"/>
          <w:numId w:val="2"/>
        </w:numPr>
        <w:rPr>
          <w:rFonts w:ascii="Times New Roman" w:hAnsi="Times New Roman" w:cs="Times New Roman" w:eastAsiaTheme="minorEastAsia"/>
          <w:b/>
          <w:bCs/>
          <w:sz w:val="24"/>
          <w:szCs w:val="24"/>
        </w:rPr>
      </w:pPr>
      <w:r w:rsidRPr="00C10A33">
        <w:rPr>
          <w:rFonts w:ascii="Times New Roman" w:hAnsi="Times New Roman" w:cs="Times New Roman"/>
          <w:b/>
          <w:bCs/>
          <w:sz w:val="24"/>
          <w:szCs w:val="24"/>
          <w:u w:val="single"/>
        </w:rPr>
        <w:t>Scenario A</w:t>
      </w:r>
      <w:r w:rsidRPr="00C10A33">
        <w:rPr>
          <w:rFonts w:ascii="Times New Roman" w:hAnsi="Times New Roman" w:cs="Times New Roman"/>
          <w:b/>
          <w:bCs/>
          <w:sz w:val="24"/>
          <w:szCs w:val="24"/>
        </w:rPr>
        <w:t xml:space="preserve">: </w:t>
      </w:r>
      <w:r w:rsidRPr="00C10A33" w:rsidR="643425B2">
        <w:rPr>
          <w:rFonts w:ascii="Times New Roman" w:hAnsi="Times New Roman" w:cs="Times New Roman"/>
          <w:b/>
          <w:bCs/>
          <w:sz w:val="24"/>
          <w:szCs w:val="24"/>
        </w:rPr>
        <w:t>If the results show “NO MATCHING RECORD FOUND,”</w:t>
      </w:r>
      <w:r w:rsidRPr="00C10A33" w:rsidR="643425B2">
        <w:rPr>
          <w:rFonts w:ascii="Times New Roman" w:hAnsi="Times New Roman" w:cs="Times New Roman"/>
          <w:sz w:val="24"/>
          <w:szCs w:val="24"/>
        </w:rPr>
        <w:t xml:space="preserve"> click the “PDF” button on the lower left of the screen. </w:t>
      </w:r>
    </w:p>
    <w:p w:rsidRPr="00C10A33" w:rsidR="643425B2" w:rsidP="00C10A33" w:rsidRDefault="643425B2" w14:paraId="0681A142" w14:textId="35703C80">
      <w:pPr>
        <w:pStyle w:val="ListParagraph"/>
        <w:numPr>
          <w:ilvl w:val="0"/>
          <w:numId w:val="2"/>
        </w:numPr>
        <w:rPr>
          <w:rFonts w:ascii="Times New Roman" w:hAnsi="Times New Roman" w:cs="Times New Roman"/>
          <w:sz w:val="24"/>
          <w:szCs w:val="24"/>
        </w:rPr>
      </w:pPr>
      <w:r w:rsidRPr="00C10A33">
        <w:rPr>
          <w:rFonts w:ascii="Times New Roman" w:hAnsi="Times New Roman" w:cs="Times New Roman"/>
          <w:sz w:val="24"/>
          <w:szCs w:val="24"/>
        </w:rPr>
        <w:t xml:space="preserve">Download this PDF and save it to the </w:t>
      </w:r>
      <w:r w:rsidRPr="00C10A33" w:rsidR="39D3426E">
        <w:rPr>
          <w:rFonts w:ascii="Times New Roman" w:hAnsi="Times New Roman" w:cs="Times New Roman"/>
          <w:sz w:val="24"/>
          <w:szCs w:val="24"/>
        </w:rPr>
        <w:t>SharePoint</w:t>
      </w:r>
      <w:r w:rsidRPr="00C10A33">
        <w:rPr>
          <w:rFonts w:ascii="Times New Roman" w:hAnsi="Times New Roman" w:cs="Times New Roman"/>
          <w:sz w:val="24"/>
          <w:szCs w:val="24"/>
        </w:rPr>
        <w:t>.</w:t>
      </w:r>
      <w:r w:rsidRPr="00C10A33">
        <w:rPr>
          <w:rFonts w:ascii="Times New Roman" w:hAnsi="Times New Roman" w:cs="Times New Roman"/>
          <w:sz w:val="24"/>
          <w:szCs w:val="24"/>
        </w:rPr>
        <w:br/>
      </w:r>
    </w:p>
    <w:p w:rsidRPr="00C10A33" w:rsidR="643425B2" w:rsidP="30999610" w:rsidRDefault="066EAD18" w14:paraId="718B0780" w14:textId="49FE1E61">
      <w:pPr>
        <w:pStyle w:val="ListParagraph"/>
        <w:numPr>
          <w:ilvl w:val="0"/>
          <w:numId w:val="1"/>
        </w:numPr>
        <w:rPr>
          <w:rFonts w:ascii="Times New Roman" w:hAnsi="Times New Roman" w:cs="Times New Roman" w:eastAsiaTheme="minorEastAsia"/>
          <w:b/>
          <w:bCs/>
          <w:sz w:val="24"/>
          <w:szCs w:val="24"/>
        </w:rPr>
      </w:pPr>
      <w:r w:rsidRPr="00C10A33">
        <w:rPr>
          <w:rFonts w:ascii="Times New Roman" w:hAnsi="Times New Roman" w:cs="Times New Roman"/>
          <w:b/>
          <w:bCs/>
          <w:sz w:val="24"/>
          <w:szCs w:val="24"/>
          <w:u w:val="single"/>
        </w:rPr>
        <w:t>Scenario B</w:t>
      </w:r>
      <w:r w:rsidRPr="00C10A33">
        <w:rPr>
          <w:rFonts w:ascii="Times New Roman" w:hAnsi="Times New Roman" w:cs="Times New Roman"/>
          <w:b/>
          <w:bCs/>
          <w:sz w:val="24"/>
          <w:szCs w:val="24"/>
        </w:rPr>
        <w:t xml:space="preserve">: </w:t>
      </w:r>
      <w:r w:rsidRPr="00C10A33" w:rsidR="643425B2">
        <w:rPr>
          <w:rFonts w:ascii="Times New Roman" w:hAnsi="Times New Roman" w:cs="Times New Roman"/>
          <w:b/>
          <w:bCs/>
          <w:sz w:val="24"/>
          <w:szCs w:val="24"/>
        </w:rPr>
        <w:t>If the results show hits</w:t>
      </w:r>
      <w:r w:rsidRPr="00C10A33" w:rsidR="643425B2">
        <w:rPr>
          <w:rFonts w:ascii="Times New Roman" w:hAnsi="Times New Roman" w:cs="Times New Roman"/>
          <w:sz w:val="24"/>
          <w:szCs w:val="24"/>
        </w:rPr>
        <w:t xml:space="preserve">, click “Search same keywords again” in the upper right corner of the screen. This will save the name of the individual you are searching and allow you to add more information to narrow the search. </w:t>
      </w:r>
    </w:p>
    <w:p w:rsidRPr="00C10A33" w:rsidR="72EFADFD" w:rsidP="00C10A33" w:rsidRDefault="643425B2" w14:paraId="637F481E" w14:textId="0242710F">
      <w:pPr>
        <w:pStyle w:val="ListParagraph"/>
        <w:numPr>
          <w:ilvl w:val="0"/>
          <w:numId w:val="1"/>
        </w:numPr>
        <w:rPr>
          <w:rFonts w:ascii="Times New Roman" w:hAnsi="Times New Roman" w:cs="Times New Roman"/>
          <w:sz w:val="24"/>
          <w:szCs w:val="24"/>
        </w:rPr>
      </w:pPr>
      <w:r w:rsidRPr="00C10A33">
        <w:rPr>
          <w:rFonts w:ascii="Times New Roman" w:hAnsi="Times New Roman" w:cs="Times New Roman"/>
          <w:sz w:val="24"/>
          <w:szCs w:val="24"/>
        </w:rPr>
        <w:t xml:space="preserve">In the new search, add identifying information </w:t>
      </w:r>
      <w:r w:rsidR="00C10A33">
        <w:rPr>
          <w:rFonts w:ascii="Times New Roman" w:hAnsi="Times New Roman" w:cs="Times New Roman"/>
          <w:sz w:val="24"/>
          <w:szCs w:val="24"/>
        </w:rPr>
        <w:t>like address, city, state and country</w:t>
      </w:r>
      <w:r w:rsidRPr="00C10A33">
        <w:rPr>
          <w:rFonts w:ascii="Times New Roman" w:hAnsi="Times New Roman" w:cs="Times New Roman"/>
          <w:sz w:val="24"/>
          <w:szCs w:val="24"/>
        </w:rPr>
        <w:t xml:space="preserve">. Run the screening again. The search may still produce hits, but the results are sufficient as long as the hits do not show a match for the </w:t>
      </w:r>
      <w:r w:rsidR="00C10A33">
        <w:rPr>
          <w:rFonts w:ascii="Times New Roman" w:hAnsi="Times New Roman" w:cs="Times New Roman"/>
          <w:sz w:val="24"/>
          <w:szCs w:val="24"/>
        </w:rPr>
        <w:t>information</w:t>
      </w:r>
      <w:r w:rsidRPr="00C10A33">
        <w:rPr>
          <w:rFonts w:ascii="Times New Roman" w:hAnsi="Times New Roman" w:cs="Times New Roman"/>
          <w:sz w:val="24"/>
          <w:szCs w:val="24"/>
        </w:rPr>
        <w:t xml:space="preserve">. Click the “PDF” button on the lower left of the screen. Download this PDF. </w:t>
      </w:r>
    </w:p>
    <w:p w:rsidRPr="00C10A33" w:rsidR="72EFADFD" w:rsidP="72EFADFD" w:rsidRDefault="72EFADFD" w14:paraId="44528AB9" w14:textId="032AFDF3">
      <w:pPr>
        <w:rPr>
          <w:rFonts w:ascii="Times New Roman" w:hAnsi="Times New Roman" w:cs="Times New Roman"/>
          <w:sz w:val="24"/>
          <w:szCs w:val="24"/>
        </w:rPr>
      </w:pPr>
    </w:p>
    <w:sectPr w:rsidRPr="00C10A33" w:rsidR="72EFADF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431FF"/>
    <w:multiLevelType w:val="hybridMultilevel"/>
    <w:tmpl w:val="79009470"/>
    <w:lvl w:ilvl="0" w:tplc="F8406706">
      <w:start w:val="5"/>
      <w:numFmt w:val="decimal"/>
      <w:lvlText w:val="%1."/>
      <w:lvlJc w:val="left"/>
      <w:pPr>
        <w:ind w:left="720" w:hanging="360"/>
      </w:pPr>
    </w:lvl>
    <w:lvl w:ilvl="1" w:tplc="BDBC53C0">
      <w:start w:val="1"/>
      <w:numFmt w:val="lowerLetter"/>
      <w:lvlText w:val="%2."/>
      <w:lvlJc w:val="left"/>
      <w:pPr>
        <w:ind w:left="1440" w:hanging="360"/>
      </w:pPr>
    </w:lvl>
    <w:lvl w:ilvl="2" w:tplc="866A1794">
      <w:start w:val="1"/>
      <w:numFmt w:val="lowerRoman"/>
      <w:lvlText w:val="%3."/>
      <w:lvlJc w:val="right"/>
      <w:pPr>
        <w:ind w:left="2160" w:hanging="180"/>
      </w:pPr>
    </w:lvl>
    <w:lvl w:ilvl="3" w:tplc="084A649A">
      <w:start w:val="1"/>
      <w:numFmt w:val="decimal"/>
      <w:lvlText w:val="%4."/>
      <w:lvlJc w:val="left"/>
      <w:pPr>
        <w:ind w:left="2880" w:hanging="360"/>
      </w:pPr>
    </w:lvl>
    <w:lvl w:ilvl="4" w:tplc="CEF64538">
      <w:start w:val="1"/>
      <w:numFmt w:val="lowerLetter"/>
      <w:lvlText w:val="%5."/>
      <w:lvlJc w:val="left"/>
      <w:pPr>
        <w:ind w:left="3600" w:hanging="360"/>
      </w:pPr>
    </w:lvl>
    <w:lvl w:ilvl="5" w:tplc="EC0C2D5C">
      <w:start w:val="1"/>
      <w:numFmt w:val="lowerRoman"/>
      <w:lvlText w:val="%6."/>
      <w:lvlJc w:val="right"/>
      <w:pPr>
        <w:ind w:left="4320" w:hanging="180"/>
      </w:pPr>
    </w:lvl>
    <w:lvl w:ilvl="6" w:tplc="745C5238">
      <w:start w:val="1"/>
      <w:numFmt w:val="decimal"/>
      <w:lvlText w:val="%7."/>
      <w:lvlJc w:val="left"/>
      <w:pPr>
        <w:ind w:left="5040" w:hanging="360"/>
      </w:pPr>
    </w:lvl>
    <w:lvl w:ilvl="7" w:tplc="A4F61B80">
      <w:start w:val="1"/>
      <w:numFmt w:val="lowerLetter"/>
      <w:lvlText w:val="%8."/>
      <w:lvlJc w:val="left"/>
      <w:pPr>
        <w:ind w:left="5760" w:hanging="360"/>
      </w:pPr>
    </w:lvl>
    <w:lvl w:ilvl="8" w:tplc="58AE74CE">
      <w:start w:val="1"/>
      <w:numFmt w:val="lowerRoman"/>
      <w:lvlText w:val="%9."/>
      <w:lvlJc w:val="right"/>
      <w:pPr>
        <w:ind w:left="6480" w:hanging="180"/>
      </w:pPr>
    </w:lvl>
  </w:abstractNum>
  <w:abstractNum w:abstractNumId="1" w15:restartNumberingAfterBreak="0">
    <w:nsid w:val="3DC01DA7"/>
    <w:multiLevelType w:val="hybridMultilevel"/>
    <w:tmpl w:val="7C5C7CFC"/>
    <w:lvl w:ilvl="0" w:tplc="546AF980">
      <w:start w:val="1"/>
      <w:numFmt w:val="decimal"/>
      <w:lvlText w:val="%1."/>
      <w:lvlJc w:val="left"/>
      <w:pPr>
        <w:ind w:left="720" w:hanging="360"/>
      </w:pPr>
    </w:lvl>
    <w:lvl w:ilvl="1" w:tplc="5936C202">
      <w:start w:val="1"/>
      <w:numFmt w:val="lowerLetter"/>
      <w:lvlText w:val="%2."/>
      <w:lvlJc w:val="left"/>
      <w:pPr>
        <w:ind w:left="1440" w:hanging="360"/>
      </w:pPr>
    </w:lvl>
    <w:lvl w:ilvl="2" w:tplc="401027CA">
      <w:start w:val="1"/>
      <w:numFmt w:val="lowerRoman"/>
      <w:lvlText w:val="%3."/>
      <w:lvlJc w:val="right"/>
      <w:pPr>
        <w:ind w:left="2160" w:hanging="180"/>
      </w:pPr>
    </w:lvl>
    <w:lvl w:ilvl="3" w:tplc="FC0A93F2">
      <w:start w:val="1"/>
      <w:numFmt w:val="decimal"/>
      <w:lvlText w:val="%4."/>
      <w:lvlJc w:val="left"/>
      <w:pPr>
        <w:ind w:left="2880" w:hanging="360"/>
      </w:pPr>
    </w:lvl>
    <w:lvl w:ilvl="4" w:tplc="41F6EC92">
      <w:start w:val="1"/>
      <w:numFmt w:val="lowerLetter"/>
      <w:lvlText w:val="%5."/>
      <w:lvlJc w:val="left"/>
      <w:pPr>
        <w:ind w:left="3600" w:hanging="360"/>
      </w:pPr>
    </w:lvl>
    <w:lvl w:ilvl="5" w:tplc="63BEC508">
      <w:start w:val="1"/>
      <w:numFmt w:val="lowerRoman"/>
      <w:lvlText w:val="%6."/>
      <w:lvlJc w:val="right"/>
      <w:pPr>
        <w:ind w:left="4320" w:hanging="180"/>
      </w:pPr>
    </w:lvl>
    <w:lvl w:ilvl="6" w:tplc="7DFE176C">
      <w:start w:val="1"/>
      <w:numFmt w:val="decimal"/>
      <w:lvlText w:val="%7."/>
      <w:lvlJc w:val="left"/>
      <w:pPr>
        <w:ind w:left="5040" w:hanging="360"/>
      </w:pPr>
    </w:lvl>
    <w:lvl w:ilvl="7" w:tplc="F4AE43FA">
      <w:start w:val="1"/>
      <w:numFmt w:val="lowerLetter"/>
      <w:lvlText w:val="%8."/>
      <w:lvlJc w:val="left"/>
      <w:pPr>
        <w:ind w:left="5760" w:hanging="360"/>
      </w:pPr>
    </w:lvl>
    <w:lvl w:ilvl="8" w:tplc="3376851A">
      <w:start w:val="1"/>
      <w:numFmt w:val="lowerRoman"/>
      <w:lvlText w:val="%9."/>
      <w:lvlJc w:val="right"/>
      <w:pPr>
        <w:ind w:left="6480" w:hanging="180"/>
      </w:pPr>
    </w:lvl>
  </w:abstractNum>
  <w:abstractNum w:abstractNumId="2" w15:restartNumberingAfterBreak="0">
    <w:nsid w:val="65C742D5"/>
    <w:multiLevelType w:val="hybridMultilevel"/>
    <w:tmpl w:val="4962BDDE"/>
    <w:lvl w:ilvl="0" w:tplc="7668EF8E">
      <w:start w:val="5"/>
      <w:numFmt w:val="decimal"/>
      <w:lvlText w:val="%1."/>
      <w:lvlJc w:val="left"/>
      <w:pPr>
        <w:ind w:left="720" w:hanging="360"/>
      </w:pPr>
    </w:lvl>
    <w:lvl w:ilvl="1" w:tplc="C4E8B094">
      <w:start w:val="1"/>
      <w:numFmt w:val="lowerLetter"/>
      <w:lvlText w:val="%2."/>
      <w:lvlJc w:val="left"/>
      <w:pPr>
        <w:ind w:left="1440" w:hanging="360"/>
      </w:pPr>
    </w:lvl>
    <w:lvl w:ilvl="2" w:tplc="A2BA32F2">
      <w:start w:val="1"/>
      <w:numFmt w:val="lowerRoman"/>
      <w:lvlText w:val="%3."/>
      <w:lvlJc w:val="right"/>
      <w:pPr>
        <w:ind w:left="2160" w:hanging="180"/>
      </w:pPr>
    </w:lvl>
    <w:lvl w:ilvl="3" w:tplc="B952085A">
      <w:start w:val="1"/>
      <w:numFmt w:val="decimal"/>
      <w:lvlText w:val="%4."/>
      <w:lvlJc w:val="left"/>
      <w:pPr>
        <w:ind w:left="2880" w:hanging="360"/>
      </w:pPr>
    </w:lvl>
    <w:lvl w:ilvl="4" w:tplc="A04034DC">
      <w:start w:val="1"/>
      <w:numFmt w:val="lowerLetter"/>
      <w:lvlText w:val="%5."/>
      <w:lvlJc w:val="left"/>
      <w:pPr>
        <w:ind w:left="3600" w:hanging="360"/>
      </w:pPr>
    </w:lvl>
    <w:lvl w:ilvl="5" w:tplc="690EA3BC">
      <w:start w:val="1"/>
      <w:numFmt w:val="lowerRoman"/>
      <w:lvlText w:val="%6."/>
      <w:lvlJc w:val="right"/>
      <w:pPr>
        <w:ind w:left="4320" w:hanging="180"/>
      </w:pPr>
    </w:lvl>
    <w:lvl w:ilvl="6" w:tplc="12A4652A">
      <w:start w:val="1"/>
      <w:numFmt w:val="decimal"/>
      <w:lvlText w:val="%7."/>
      <w:lvlJc w:val="left"/>
      <w:pPr>
        <w:ind w:left="5040" w:hanging="360"/>
      </w:pPr>
    </w:lvl>
    <w:lvl w:ilvl="7" w:tplc="755826A0">
      <w:start w:val="1"/>
      <w:numFmt w:val="lowerLetter"/>
      <w:lvlText w:val="%8."/>
      <w:lvlJc w:val="left"/>
      <w:pPr>
        <w:ind w:left="5760" w:hanging="360"/>
      </w:pPr>
    </w:lvl>
    <w:lvl w:ilvl="8" w:tplc="2E1EA96A">
      <w:start w:val="1"/>
      <w:numFmt w:val="lowerRoman"/>
      <w:lvlText w:val="%9."/>
      <w:lvlJc w:val="right"/>
      <w:pPr>
        <w:ind w:left="6480" w:hanging="180"/>
      </w:pPr>
    </w:lvl>
  </w:abstractNum>
  <w:abstractNum w:abstractNumId="3" w15:restartNumberingAfterBreak="0">
    <w:nsid w:val="6E2F5D16"/>
    <w:multiLevelType w:val="hybridMultilevel"/>
    <w:tmpl w:val="D86C3208"/>
    <w:lvl w:ilvl="0" w:tplc="A27AC1EA">
      <w:start w:val="1"/>
      <w:numFmt w:val="decimal"/>
      <w:lvlText w:val="%1."/>
      <w:lvlJc w:val="left"/>
      <w:pPr>
        <w:ind w:left="720" w:hanging="360"/>
      </w:pPr>
    </w:lvl>
    <w:lvl w:ilvl="1" w:tplc="C5749730">
      <w:start w:val="1"/>
      <w:numFmt w:val="lowerLetter"/>
      <w:lvlText w:val="%2."/>
      <w:lvlJc w:val="left"/>
      <w:pPr>
        <w:ind w:left="1440" w:hanging="360"/>
      </w:pPr>
    </w:lvl>
    <w:lvl w:ilvl="2" w:tplc="B4AEF91C">
      <w:start w:val="1"/>
      <w:numFmt w:val="lowerRoman"/>
      <w:lvlText w:val="%3."/>
      <w:lvlJc w:val="right"/>
      <w:pPr>
        <w:ind w:left="2160" w:hanging="180"/>
      </w:pPr>
    </w:lvl>
    <w:lvl w:ilvl="3" w:tplc="32E60DC0">
      <w:start w:val="1"/>
      <w:numFmt w:val="decimal"/>
      <w:lvlText w:val="%4."/>
      <w:lvlJc w:val="left"/>
      <w:pPr>
        <w:ind w:left="2880" w:hanging="360"/>
      </w:pPr>
    </w:lvl>
    <w:lvl w:ilvl="4" w:tplc="C712B316">
      <w:start w:val="1"/>
      <w:numFmt w:val="lowerLetter"/>
      <w:lvlText w:val="%5."/>
      <w:lvlJc w:val="left"/>
      <w:pPr>
        <w:ind w:left="3600" w:hanging="360"/>
      </w:pPr>
    </w:lvl>
    <w:lvl w:ilvl="5" w:tplc="03D2FA5A">
      <w:start w:val="1"/>
      <w:numFmt w:val="lowerRoman"/>
      <w:lvlText w:val="%6."/>
      <w:lvlJc w:val="right"/>
      <w:pPr>
        <w:ind w:left="4320" w:hanging="180"/>
      </w:pPr>
    </w:lvl>
    <w:lvl w:ilvl="6" w:tplc="EF1EF724">
      <w:start w:val="1"/>
      <w:numFmt w:val="decimal"/>
      <w:lvlText w:val="%7."/>
      <w:lvlJc w:val="left"/>
      <w:pPr>
        <w:ind w:left="5040" w:hanging="360"/>
      </w:pPr>
    </w:lvl>
    <w:lvl w:ilvl="7" w:tplc="C9D44D00">
      <w:start w:val="1"/>
      <w:numFmt w:val="lowerLetter"/>
      <w:lvlText w:val="%8."/>
      <w:lvlJc w:val="left"/>
      <w:pPr>
        <w:ind w:left="5760" w:hanging="360"/>
      </w:pPr>
    </w:lvl>
    <w:lvl w:ilvl="8" w:tplc="53882032">
      <w:start w:val="1"/>
      <w:numFmt w:val="lowerRoman"/>
      <w:lvlText w:val="%9."/>
      <w:lvlJc w:val="right"/>
      <w:pPr>
        <w:ind w:left="6480" w:hanging="180"/>
      </w:pPr>
    </w:lvl>
  </w:abstractNum>
  <w:num w:numId="1" w16cid:durableId="1313023322">
    <w:abstractNumId w:val="0"/>
  </w:num>
  <w:num w:numId="2" w16cid:durableId="376200323">
    <w:abstractNumId w:val="2"/>
  </w:num>
  <w:num w:numId="3" w16cid:durableId="1017536749">
    <w:abstractNumId w:val="3"/>
  </w:num>
  <w:num w:numId="4" w16cid:durableId="1713845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D672DD"/>
    <w:rsid w:val="00421FB1"/>
    <w:rsid w:val="007D30E9"/>
    <w:rsid w:val="00C10A33"/>
    <w:rsid w:val="066EAD18"/>
    <w:rsid w:val="0B319C4F"/>
    <w:rsid w:val="13DD2761"/>
    <w:rsid w:val="1E66F96B"/>
    <w:rsid w:val="1E7C7042"/>
    <w:rsid w:val="2765CE43"/>
    <w:rsid w:val="30999610"/>
    <w:rsid w:val="39D3426E"/>
    <w:rsid w:val="3FC0E332"/>
    <w:rsid w:val="41FD6EE9"/>
    <w:rsid w:val="4AF5F68B"/>
    <w:rsid w:val="4ED672DD"/>
    <w:rsid w:val="56BABF0F"/>
    <w:rsid w:val="5C609AFB"/>
    <w:rsid w:val="64113C63"/>
    <w:rsid w:val="643425B2"/>
    <w:rsid w:val="66EBECC9"/>
    <w:rsid w:val="6D502648"/>
    <w:rsid w:val="71869202"/>
    <w:rsid w:val="72EFADFD"/>
    <w:rsid w:val="78513513"/>
    <w:rsid w:val="7B332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72DD"/>
  <w15:chartTrackingRefBased/>
  <w15:docId w15:val="{B0CB0B93-26A2-49F6-BE2F-0BA243FF8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visualcompliance.com/"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mailto:dmartin@partners.net"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63E5BC-5C53-427A-8A98-1A4CD416537A}"/>
</file>

<file path=customXml/itemProps2.xml><?xml version="1.0" encoding="utf-8"?>
<ds:datastoreItem xmlns:ds="http://schemas.openxmlformats.org/officeDocument/2006/customXml" ds:itemID="{6A623199-7C18-4E38-AB91-FBA1C08E0684}">
  <ds:schemaRefs>
    <ds:schemaRef ds:uri="http://schemas.microsoft.com/office/2006/metadata/properties"/>
    <ds:schemaRef ds:uri="http://schemas.microsoft.com/office/infopath/2007/PartnerControls"/>
    <ds:schemaRef ds:uri="1a9bbbe1-7cae-48c1-93ed-4785e360835f"/>
    <ds:schemaRef ds:uri="dc808d36-874f-4b27-aec2-2fd649817929"/>
  </ds:schemaRefs>
</ds:datastoreItem>
</file>

<file path=customXml/itemProps3.xml><?xml version="1.0" encoding="utf-8"?>
<ds:datastoreItem xmlns:ds="http://schemas.openxmlformats.org/officeDocument/2006/customXml" ds:itemID="{FF58160C-2670-474C-BC29-BCC96151875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Randi Knox</dc:creator>
  <cp:keywords/>
  <dc:description/>
  <cp:lastModifiedBy>Adelina González Marín</cp:lastModifiedBy>
  <cp:revision>3</cp:revision>
  <dcterms:created xsi:type="dcterms:W3CDTF">2019-11-14T22:20:00Z</dcterms:created>
  <dcterms:modified xsi:type="dcterms:W3CDTF">2023-11-07T18:48:00Z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