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03B3" w:rsidRPr="00D503B3" w:rsidRDefault="00D503B3" w:rsidP="00D503B3">
      <w:pPr>
        <w:pStyle w:val="Title"/>
        <w:jc w:val="center"/>
        <w:rPr>
          <w:rFonts w:ascii="Arial Rounded MT Bold" w:hAnsi="Arial Rounded MT Bold"/>
          <w:b/>
          <w:color w:val="0070C0"/>
          <w:sz w:val="56"/>
          <w:szCs w:val="56"/>
        </w:rPr>
      </w:pPr>
      <w:r w:rsidRPr="00D503B3">
        <w:rPr>
          <w:rFonts w:ascii="Arial Rounded MT Bold" w:hAnsi="Arial Rounded MT Bold"/>
          <w:b/>
          <w:color w:val="0070C0"/>
          <w:sz w:val="56"/>
          <w:szCs w:val="56"/>
        </w:rPr>
        <w:t>Safety and Security</w:t>
      </w:r>
    </w:p>
    <w:p w:rsidR="00D503B3" w:rsidRDefault="00D503B3" w:rsidP="00D503B3">
      <w:pPr>
        <w:jc w:val="center"/>
        <w:rPr>
          <w:rFonts w:ascii="Arial Rounded MT Bold" w:hAnsi="Arial Rounded MT Bold"/>
          <w:b/>
          <w:noProof/>
          <w:color w:val="FFC000"/>
          <w:sz w:val="56"/>
          <w:szCs w:val="56"/>
        </w:rPr>
      </w:pPr>
      <w:r>
        <w:rPr>
          <w:rFonts w:ascii="Arial Rounded MT Bold" w:hAnsi="Arial Rounded MT Bold"/>
          <w:b/>
          <w:noProof/>
          <w:color w:val="FFC000"/>
          <w:sz w:val="56"/>
          <w:szCs w:val="56"/>
        </w:rPr>
        <w:t>Colombia</w:t>
      </w:r>
    </w:p>
    <w:p w:rsidR="00D503B3" w:rsidRDefault="00D503B3" w:rsidP="00D503B3">
      <w:pPr>
        <w:jc w:val="center"/>
        <w:rPr>
          <w:rFonts w:ascii="Arial Rounded MT Bold" w:hAnsi="Arial Rounded MT Bold"/>
          <w:b/>
          <w:noProof/>
          <w:color w:val="FFC000"/>
          <w:sz w:val="56"/>
          <w:szCs w:val="56"/>
        </w:rPr>
      </w:pPr>
    </w:p>
    <w:p w:rsidR="00D503B3" w:rsidRDefault="00D503B3" w:rsidP="00D503B3">
      <w:pPr>
        <w:jc w:val="center"/>
        <w:rPr>
          <w:rFonts w:ascii="Arial Rounded MT Bold" w:hAnsi="Arial Rounded MT Bold"/>
          <w:b/>
          <w:noProof/>
          <w:color w:val="FFC000"/>
          <w:sz w:val="56"/>
          <w:szCs w:val="56"/>
        </w:rPr>
      </w:pPr>
      <w:r w:rsidRPr="00B54232">
        <w:rPr>
          <w:rFonts w:ascii="Arial Rounded MT Bold" w:hAnsi="Arial Rounded MT Bold"/>
          <w:b/>
          <w:noProof/>
          <w:color w:val="9BBB59" w:themeColor="accent3"/>
          <w:sz w:val="56"/>
          <w:szCs w:val="56"/>
        </w:rPr>
        <mc:AlternateContent>
          <mc:Choice Requires="wps">
            <w:drawing>
              <wp:anchor distT="0" distB="0" distL="114300" distR="114300" simplePos="0" relativeHeight="251659264" behindDoc="0" locked="0" layoutInCell="1" allowOverlap="1" wp14:anchorId="6A6822A7" wp14:editId="38063E67">
                <wp:simplePos x="0" y="0"/>
                <wp:positionH relativeFrom="column">
                  <wp:posOffset>-219075</wp:posOffset>
                </wp:positionH>
                <wp:positionV relativeFrom="paragraph">
                  <wp:posOffset>144145</wp:posOffset>
                </wp:positionV>
                <wp:extent cx="6343650" cy="5124450"/>
                <wp:effectExtent l="0" t="0" r="0" b="0"/>
                <wp:wrapNone/>
                <wp:docPr id="1" name="Text Box 1"/>
                <wp:cNvGraphicFramePr/>
                <a:graphic xmlns:a="http://schemas.openxmlformats.org/drawingml/2006/main">
                  <a:graphicData uri="http://schemas.microsoft.com/office/word/2010/wordprocessingShape">
                    <wps:wsp>
                      <wps:cNvSpPr txBox="1"/>
                      <wps:spPr>
                        <a:xfrm>
                          <a:off x="0" y="0"/>
                          <a:ext cx="6343650" cy="51244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503B3" w:rsidRDefault="00D503B3" w:rsidP="00D503B3">
                            <w:pPr>
                              <w:jc w:val="center"/>
                            </w:pPr>
                            <w:r>
                              <w:rPr>
                                <w:noProof/>
                              </w:rPr>
                              <w:drawing>
                                <wp:inline distT="0" distB="0" distL="0" distR="0">
                                  <wp:extent cx="5905500" cy="4819650"/>
                                  <wp:effectExtent l="0" t="0" r="0" b="0"/>
                                  <wp:docPr id="3" name="Picture 3" descr="Image result for Colomb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Colomb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5500" cy="48196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17.25pt;margin-top:11.35pt;width:499.5pt;height:40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M7ChQIAAIsFAAAOAAAAZHJzL2Uyb0RvYy54bWysVEtPGzEQvlfqf7B8bzYJgbYRG5QGUVVC&#10;gAoVZ8drE6tej2s72U1/PTPezaOUC1Uvu+OZb96P84u2tmyjQjTgSj4aDDlTTkJl3FPJfzxcffjE&#10;WUzCVcKCUyXfqsgvZu/fnTd+qsawAlupwNCIi9PGl3yVkp8WRZQrVYs4AK8cCjWEWiR8hqeiCqJB&#10;67UtxsPhWdFAqHwAqWJE7mUn5LNsX2sl063WUSVmS46xpfwN+bukbzE7F9OnIPzKyD4M8Q9R1MI4&#10;dLo3dSmSYOtg/jJVGxkggk4DCXUBWhupcg6YzWj4Ipv7lfAq54LFiX5fpvj/zMqbzV1gpsLeceZE&#10;jS16UG1iX6BlI6pO4+MUQfceYalFNiF7fkQmJd3qUNMf02Eoxzpv97UlYxKZZyeTk7NTFEmUnY7G&#10;kwk+0E5xUPchpq8KakZEyQM2L9dUbK5j6qA7CHmLYE11ZazNDxoYtbCBbQS22qYcJBr/A2UdaygU&#10;dE1KDki9s2wdcVQemd4dpd6lmKm0tYow1n1XGkuWM33Ft5BSub3/jCaURldvUezxh6jeotzlgRrZ&#10;M7i0V66Ng5Czzzt2KFn1c1cy3eGxN0d5E5naZdu3fgnVFiciQLdR0csrg127FjHdiYArhJ3Gs5Bu&#10;8aMtYNWhpzhbQfj9Gp/wONko5azBlSx5/LUWQXFmvzmc+c+jyYR2OD8mpx/H+AjHkuWxxK3rBeAo&#10;4FxjdJkkfLI7UgeoH/F6zMkrioST6LvkaUcuUnco8PpINZ9nEG6tF+na3XtJpqm8NJMP7aMIvh/c&#10;hDN/A7vlFdMX89thSdPBfJ1AmzzcVOCuqn3hcePzevTXiU7K8TujDjd09gwAAP//AwBQSwMEFAAG&#10;AAgAAAAhAFOwBcziAAAACgEAAA8AAABkcnMvZG93bnJldi54bWxMj01PwzAMhu9I/IfISFzQltKy&#10;dSt1J4SASdxY+RC3rDFtReNUTdaVf092gqPtR6+fN99MphMjDa61jHA9j0AQV1a3XCO8lo+zFQjn&#10;FWvVWSaEH3KwKc7PcpVpe+QXGne+FiGEXaYQGu/7TEpXNWSUm9ueONy+7GCUD+NQSz2oYwg3nYyj&#10;aCmNajl8aFRP9w1V37uDQfi8qj+e3fT0dkwWSf+wHcv0XZeIlxfT3S0IT5P/g+GkH9ShCE57e2Dt&#10;RIcwS24WAUWI4xREANbL02KPsIrXKcgil/8rFL8AAAD//wMAUEsBAi0AFAAGAAgAAAAhALaDOJL+&#10;AAAA4QEAABMAAAAAAAAAAAAAAAAAAAAAAFtDb250ZW50X1R5cGVzXS54bWxQSwECLQAUAAYACAAA&#10;ACEAOP0h/9YAAACUAQAACwAAAAAAAAAAAAAAAAAvAQAAX3JlbHMvLnJlbHNQSwECLQAUAAYACAAA&#10;ACEAW7jOwoUCAACLBQAADgAAAAAAAAAAAAAAAAAuAgAAZHJzL2Uyb0RvYy54bWxQSwECLQAUAAYA&#10;CAAAACEAU7AFzOIAAAAKAQAADwAAAAAAAAAAAAAAAADfBAAAZHJzL2Rvd25yZXYueG1sUEsFBgAA&#10;AAAEAAQA8wAAAO4FAAAAAA==&#10;" fillcolor="white [3201]" stroked="f" strokeweight=".5pt">
                <v:textbox>
                  <w:txbxContent>
                    <w:p w:rsidR="00D503B3" w:rsidRDefault="00D503B3" w:rsidP="00D503B3">
                      <w:pPr>
                        <w:jc w:val="center"/>
                      </w:pPr>
                      <w:r>
                        <w:rPr>
                          <w:noProof/>
                        </w:rPr>
                        <w:drawing>
                          <wp:inline distT="0" distB="0" distL="0" distR="0">
                            <wp:extent cx="5905500" cy="4819650"/>
                            <wp:effectExtent l="0" t="0" r="0" b="0"/>
                            <wp:docPr id="3" name="Picture 3" descr="Image result for Colomb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Colomb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5500" cy="4819650"/>
                                    </a:xfrm>
                                    <a:prstGeom prst="rect">
                                      <a:avLst/>
                                    </a:prstGeom>
                                    <a:noFill/>
                                    <a:ln>
                                      <a:noFill/>
                                    </a:ln>
                                  </pic:spPr>
                                </pic:pic>
                              </a:graphicData>
                            </a:graphic>
                          </wp:inline>
                        </w:drawing>
                      </w:r>
                    </w:p>
                  </w:txbxContent>
                </v:textbox>
              </v:shape>
            </w:pict>
          </mc:Fallback>
        </mc:AlternateContent>
      </w:r>
    </w:p>
    <w:p w:rsidR="00D503B3" w:rsidRPr="00B54232" w:rsidRDefault="00D503B3" w:rsidP="00D503B3">
      <w:pPr>
        <w:jc w:val="center"/>
        <w:rPr>
          <w:color w:val="4F6228" w:themeColor="accent3" w:themeShade="80"/>
        </w:rPr>
      </w:pPr>
    </w:p>
    <w:p w:rsidR="00D503B3" w:rsidRDefault="00D503B3" w:rsidP="00D503B3"/>
    <w:p w:rsidR="00D503B3" w:rsidRDefault="00D503B3" w:rsidP="00D503B3"/>
    <w:p w:rsidR="00D503B3" w:rsidRDefault="00D503B3" w:rsidP="00D503B3"/>
    <w:p w:rsidR="00D503B3" w:rsidRDefault="00D503B3" w:rsidP="00D503B3"/>
    <w:p w:rsidR="00D503B3" w:rsidRDefault="00D503B3" w:rsidP="00D503B3"/>
    <w:p w:rsidR="00D503B3" w:rsidRDefault="00D503B3" w:rsidP="00D503B3"/>
    <w:p w:rsidR="00D503B3" w:rsidRDefault="00D503B3" w:rsidP="00D503B3"/>
    <w:p w:rsidR="00D503B3" w:rsidRDefault="00D503B3" w:rsidP="00D503B3"/>
    <w:p w:rsidR="00D503B3" w:rsidRDefault="00D503B3" w:rsidP="00D503B3"/>
    <w:p w:rsidR="00D503B3" w:rsidRDefault="00D503B3" w:rsidP="00D503B3"/>
    <w:p w:rsidR="00D503B3" w:rsidRDefault="00D503B3" w:rsidP="00D503B3"/>
    <w:p w:rsidR="00D503B3" w:rsidRDefault="00D503B3" w:rsidP="00D503B3"/>
    <w:p w:rsidR="00D503B3" w:rsidRDefault="00D503B3" w:rsidP="00D503B3"/>
    <w:p w:rsidR="00D503B3" w:rsidRDefault="00D503B3" w:rsidP="00D503B3"/>
    <w:p w:rsidR="00D503B3" w:rsidRDefault="00D503B3" w:rsidP="00D503B3"/>
    <w:p w:rsidR="00D503B3" w:rsidRDefault="00D503B3" w:rsidP="00D503B3">
      <w:pPr>
        <w:rPr>
          <w:rFonts w:ascii="Arial Rounded MT Bold" w:hAnsi="Arial Rounded MT Bold"/>
          <w:b/>
          <w:color w:val="0070C0"/>
          <w:sz w:val="28"/>
          <w:szCs w:val="28"/>
          <w:u w:val="single"/>
        </w:rPr>
      </w:pPr>
      <w:r w:rsidRPr="00D503B3">
        <w:rPr>
          <w:rFonts w:ascii="Arial Rounded MT Bold" w:hAnsi="Arial Rounded MT Bold"/>
          <w:b/>
          <w:color w:val="0070C0"/>
          <w:sz w:val="28"/>
          <w:szCs w:val="28"/>
          <w:u w:val="single"/>
        </w:rPr>
        <w:lastRenderedPageBreak/>
        <w:t>Country History</w:t>
      </w:r>
    </w:p>
    <w:p w:rsidR="0050547A" w:rsidRPr="00576628" w:rsidRDefault="00084A0C" w:rsidP="00F019EA">
      <w:pPr>
        <w:pStyle w:val="NormalWeb"/>
        <w:spacing w:before="0" w:beforeAutospacing="0" w:after="540" w:afterAutospacing="0"/>
        <w:contextualSpacing/>
        <w:textAlignment w:val="baseline"/>
        <w:rPr>
          <w:rFonts w:asciiTheme="minorHAnsi" w:hAnsiTheme="minorHAnsi"/>
          <w:sz w:val="22"/>
          <w:szCs w:val="22"/>
        </w:rPr>
      </w:pPr>
      <w:r w:rsidRPr="00576628">
        <w:rPr>
          <w:rFonts w:asciiTheme="minorHAnsi" w:hAnsiTheme="minorHAnsi"/>
          <w:sz w:val="22"/>
          <w:szCs w:val="22"/>
        </w:rPr>
        <w:t xml:space="preserve">Alonso de Ojeda, </w:t>
      </w:r>
      <w:r w:rsidR="0050547A" w:rsidRPr="00576628">
        <w:rPr>
          <w:rFonts w:asciiTheme="minorHAnsi" w:hAnsiTheme="minorHAnsi"/>
          <w:sz w:val="22"/>
          <w:szCs w:val="22"/>
        </w:rPr>
        <w:t xml:space="preserve">first set foot in Colombia in </w:t>
      </w:r>
      <w:r w:rsidRPr="00576628">
        <w:rPr>
          <w:rFonts w:asciiTheme="minorHAnsi" w:hAnsiTheme="minorHAnsi"/>
          <w:sz w:val="22"/>
          <w:szCs w:val="22"/>
        </w:rPr>
        <w:t>1499</w:t>
      </w:r>
      <w:r w:rsidR="0050547A" w:rsidRPr="00576628">
        <w:rPr>
          <w:rFonts w:asciiTheme="minorHAnsi" w:hAnsiTheme="minorHAnsi"/>
          <w:sz w:val="22"/>
          <w:szCs w:val="22"/>
        </w:rPr>
        <w:t xml:space="preserve"> declaring the land a Spanish colony</w:t>
      </w:r>
      <w:r w:rsidRPr="00576628">
        <w:rPr>
          <w:rFonts w:asciiTheme="minorHAnsi" w:hAnsiTheme="minorHAnsi"/>
          <w:sz w:val="22"/>
          <w:szCs w:val="22"/>
        </w:rPr>
        <w:t>.</w:t>
      </w:r>
      <w:r w:rsidR="0050547A" w:rsidRPr="00576628">
        <w:rPr>
          <w:rFonts w:asciiTheme="minorHAnsi" w:hAnsiTheme="minorHAnsi"/>
          <w:sz w:val="22"/>
          <w:szCs w:val="22"/>
        </w:rPr>
        <w:t xml:space="preserve"> With t</w:t>
      </w:r>
      <w:r w:rsidR="00576628" w:rsidRPr="00576628">
        <w:rPr>
          <w:rFonts w:asciiTheme="minorHAnsi" w:hAnsiTheme="minorHAnsi"/>
          <w:sz w:val="22"/>
          <w:szCs w:val="22"/>
        </w:rPr>
        <w:t>he division and infighting between</w:t>
      </w:r>
      <w:r w:rsidR="0050547A" w:rsidRPr="00576628">
        <w:rPr>
          <w:rFonts w:asciiTheme="minorHAnsi" w:hAnsiTheme="minorHAnsi"/>
          <w:sz w:val="22"/>
          <w:szCs w:val="22"/>
        </w:rPr>
        <w:t xml:space="preserve"> indigenous populations in Colombia, the Spanish had little resistance in setting up settlements throughout the country. As the Spanish colony grew, the Spanish colonizers brought in slaves from Africa to serve as the workforce and set up </w:t>
      </w:r>
      <w:proofErr w:type="spellStart"/>
      <w:r w:rsidR="0050547A" w:rsidRPr="00576628">
        <w:rPr>
          <w:rFonts w:asciiTheme="minorHAnsi" w:hAnsiTheme="minorHAnsi"/>
          <w:sz w:val="22"/>
          <w:szCs w:val="22"/>
        </w:rPr>
        <w:t>Cartegena</w:t>
      </w:r>
      <w:proofErr w:type="spellEnd"/>
      <w:r w:rsidR="0050547A" w:rsidRPr="00576628">
        <w:rPr>
          <w:rFonts w:asciiTheme="minorHAnsi" w:hAnsiTheme="minorHAnsi"/>
          <w:sz w:val="22"/>
          <w:szCs w:val="22"/>
        </w:rPr>
        <w:t xml:space="preserve"> as a slave trading port. Slavery, unfair taxes and duties prompted rebellion </w:t>
      </w:r>
      <w:r w:rsidR="00176952" w:rsidRPr="00576628">
        <w:rPr>
          <w:rFonts w:asciiTheme="minorHAnsi" w:hAnsiTheme="minorHAnsi"/>
          <w:sz w:val="22"/>
          <w:szCs w:val="22"/>
        </w:rPr>
        <w:t>and brought about the rise</w:t>
      </w:r>
      <w:r w:rsidR="0050547A" w:rsidRPr="00576628">
        <w:rPr>
          <w:rFonts w:asciiTheme="minorHAnsi" w:hAnsiTheme="minorHAnsi"/>
          <w:sz w:val="22"/>
          <w:szCs w:val="22"/>
        </w:rPr>
        <w:t xml:space="preserve"> of </w:t>
      </w:r>
      <w:proofErr w:type="spellStart"/>
      <w:r w:rsidR="0050547A" w:rsidRPr="00576628">
        <w:rPr>
          <w:rFonts w:asciiTheme="minorHAnsi" w:hAnsiTheme="minorHAnsi"/>
          <w:sz w:val="22"/>
          <w:szCs w:val="22"/>
        </w:rPr>
        <w:t>Simón</w:t>
      </w:r>
      <w:proofErr w:type="spellEnd"/>
      <w:r w:rsidR="0050547A" w:rsidRPr="00576628">
        <w:rPr>
          <w:rFonts w:asciiTheme="minorHAnsi" w:hAnsiTheme="minorHAnsi"/>
          <w:sz w:val="22"/>
          <w:szCs w:val="22"/>
        </w:rPr>
        <w:t xml:space="preserve"> Bolívar, who by 1812 became the face of the independence struggle. Bolivar was able to claim victory for Colombia</w:t>
      </w:r>
      <w:r w:rsidR="00176952" w:rsidRPr="00576628">
        <w:rPr>
          <w:rFonts w:asciiTheme="minorHAnsi" w:hAnsiTheme="minorHAnsi"/>
          <w:sz w:val="22"/>
          <w:szCs w:val="22"/>
        </w:rPr>
        <w:t>, winning its</w:t>
      </w:r>
      <w:r w:rsidR="0050547A" w:rsidRPr="00576628">
        <w:rPr>
          <w:rFonts w:asciiTheme="minorHAnsi" w:hAnsiTheme="minorHAnsi"/>
          <w:sz w:val="22"/>
          <w:szCs w:val="22"/>
        </w:rPr>
        <w:t xml:space="preserve"> independence on August 7</w:t>
      </w:r>
      <w:r w:rsidR="0050547A" w:rsidRPr="00576628">
        <w:rPr>
          <w:rFonts w:asciiTheme="minorHAnsi" w:hAnsiTheme="minorHAnsi"/>
          <w:sz w:val="22"/>
          <w:szCs w:val="22"/>
          <w:vertAlign w:val="superscript"/>
        </w:rPr>
        <w:t>th</w:t>
      </w:r>
      <w:r w:rsidR="0050547A" w:rsidRPr="00576628">
        <w:rPr>
          <w:rFonts w:asciiTheme="minorHAnsi" w:hAnsiTheme="minorHAnsi"/>
          <w:sz w:val="22"/>
          <w:szCs w:val="22"/>
        </w:rPr>
        <w:t xml:space="preserve"> 1819.</w:t>
      </w:r>
      <w:r w:rsidR="00EC08D3" w:rsidRPr="00576628">
        <w:rPr>
          <w:rFonts w:asciiTheme="minorHAnsi" w:hAnsiTheme="minorHAnsi"/>
          <w:sz w:val="22"/>
          <w:szCs w:val="22"/>
        </w:rPr>
        <w:t xml:space="preserve"> While civil war and drug violence have been prominent in the country’s past, great effort has been focused toward remedying that. President Juan Manuel Santos was </w:t>
      </w:r>
      <w:hyperlink r:id="rId9" w:tgtFrame="_blank" w:history="1">
        <w:r w:rsidR="00EC08D3" w:rsidRPr="00576628">
          <w:rPr>
            <w:rStyle w:val="Hyperlink"/>
            <w:rFonts w:asciiTheme="minorHAnsi" w:hAnsiTheme="minorHAnsi"/>
            <w:color w:val="auto"/>
            <w:sz w:val="22"/>
            <w:szCs w:val="22"/>
            <w:u w:val="none"/>
            <w:bdr w:val="none" w:sz="0" w:space="0" w:color="auto" w:frame="1"/>
          </w:rPr>
          <w:t>recently awarded the Nobel Peace Prize </w:t>
        </w:r>
      </w:hyperlink>
      <w:r w:rsidR="00EC08D3" w:rsidRPr="00576628">
        <w:rPr>
          <w:rFonts w:asciiTheme="minorHAnsi" w:hAnsiTheme="minorHAnsi"/>
          <w:sz w:val="22"/>
          <w:szCs w:val="22"/>
        </w:rPr>
        <w:t>for his efforts to pardon all FARC members, re-introduce them into society and end the country’s civil war.</w:t>
      </w:r>
    </w:p>
    <w:p w:rsidR="00EC08D3" w:rsidRPr="00B30AFA" w:rsidRDefault="00437AC7" w:rsidP="00EC08D3">
      <w:pPr>
        <w:rPr>
          <w:rFonts w:ascii="Arial Rounded MT Bold" w:hAnsi="Arial Rounded MT Bold"/>
          <w:b/>
          <w:color w:val="FFC000"/>
          <w:sz w:val="28"/>
          <w:szCs w:val="28"/>
          <w:u w:val="single"/>
        </w:rPr>
      </w:pPr>
      <w:r w:rsidRPr="00B30AFA">
        <w:rPr>
          <w:rFonts w:ascii="Arial Rounded MT Bold" w:hAnsi="Arial Rounded MT Bold"/>
          <w:b/>
          <w:color w:val="FFC000"/>
          <w:sz w:val="28"/>
          <w:szCs w:val="28"/>
          <w:u w:val="single"/>
        </w:rPr>
        <w:t>Crime &amp; Travel Advisories</w:t>
      </w:r>
    </w:p>
    <w:p w:rsidR="00EC08D3" w:rsidRDefault="00EC08D3" w:rsidP="00F019EA">
      <w:pPr>
        <w:spacing w:line="240" w:lineRule="auto"/>
        <w:contextualSpacing/>
        <w:rPr>
          <w:rFonts w:eastAsia="Times New Roman" w:cs="Times New Roman"/>
        </w:rPr>
      </w:pPr>
      <w:r w:rsidRPr="00576628">
        <w:rPr>
          <w:rFonts w:eastAsia="Times New Roman" w:cs="Times New Roman"/>
        </w:rPr>
        <w:t>Exercise increased caution in Colombia due to </w:t>
      </w:r>
      <w:r w:rsidRPr="00576628">
        <w:rPr>
          <w:rFonts w:eastAsia="Times New Roman" w:cs="Times New Roman"/>
          <w:bCs/>
        </w:rPr>
        <w:t>crime and terrorism</w:t>
      </w:r>
      <w:r w:rsidRPr="00576628">
        <w:rPr>
          <w:rFonts w:eastAsia="Times New Roman" w:cs="Times New Roman"/>
        </w:rPr>
        <w:t xml:space="preserve">. Some areas have increased risk. </w:t>
      </w:r>
    </w:p>
    <w:p w:rsidR="00576628" w:rsidRPr="00576628" w:rsidRDefault="00576628" w:rsidP="00F019EA">
      <w:pPr>
        <w:spacing w:line="240" w:lineRule="auto"/>
        <w:contextualSpacing/>
        <w:rPr>
          <w:u w:val="single"/>
        </w:rPr>
      </w:pPr>
    </w:p>
    <w:p w:rsidR="00EC08D3" w:rsidRPr="00576628" w:rsidRDefault="00EC08D3" w:rsidP="00F019EA">
      <w:pPr>
        <w:spacing w:line="240" w:lineRule="auto"/>
        <w:contextualSpacing/>
        <w:rPr>
          <w:u w:val="single"/>
        </w:rPr>
      </w:pPr>
      <w:r w:rsidRPr="00576628">
        <w:rPr>
          <w:rFonts w:eastAsia="Times New Roman" w:cs="Times New Roman"/>
          <w:b/>
          <w:bCs/>
        </w:rPr>
        <w:t>Do not travel to:</w:t>
      </w:r>
    </w:p>
    <w:p w:rsidR="00EC08D3" w:rsidRPr="00576628" w:rsidRDefault="00EC08D3" w:rsidP="00F019EA">
      <w:pPr>
        <w:numPr>
          <w:ilvl w:val="0"/>
          <w:numId w:val="1"/>
        </w:numPr>
        <w:shd w:val="clear" w:color="auto" w:fill="FFFFFF"/>
        <w:spacing w:before="100" w:beforeAutospacing="1" w:after="100" w:afterAutospacing="1" w:line="240" w:lineRule="auto"/>
        <w:ind w:left="1008"/>
        <w:contextualSpacing/>
        <w:rPr>
          <w:rFonts w:eastAsia="Times New Roman" w:cs="Times New Roman"/>
        </w:rPr>
      </w:pPr>
      <w:r w:rsidRPr="00576628">
        <w:rPr>
          <w:rFonts w:eastAsia="Times New Roman" w:cs="Times New Roman"/>
        </w:rPr>
        <w:t xml:space="preserve">Arauca, Cauca (except Popayan), Chocó (except </w:t>
      </w:r>
      <w:proofErr w:type="spellStart"/>
      <w:r w:rsidRPr="00576628">
        <w:rPr>
          <w:rFonts w:eastAsia="Times New Roman" w:cs="Times New Roman"/>
        </w:rPr>
        <w:t>Nuquí</w:t>
      </w:r>
      <w:proofErr w:type="spellEnd"/>
      <w:r w:rsidRPr="00576628">
        <w:rPr>
          <w:rFonts w:eastAsia="Times New Roman" w:cs="Times New Roman"/>
        </w:rPr>
        <w:t>), Nariño, and Norte de Santander (except Cucuta) departments due to </w:t>
      </w:r>
      <w:r w:rsidRPr="00576628">
        <w:rPr>
          <w:rFonts w:eastAsia="Times New Roman" w:cs="Times New Roman"/>
          <w:bCs/>
        </w:rPr>
        <w:t>crime and terrorism</w:t>
      </w:r>
      <w:r w:rsidRPr="00576628">
        <w:rPr>
          <w:rFonts w:eastAsia="Times New Roman" w:cs="Times New Roman"/>
        </w:rPr>
        <w:t>.</w:t>
      </w:r>
    </w:p>
    <w:p w:rsidR="00EC08D3" w:rsidRPr="00576628" w:rsidRDefault="00EC08D3" w:rsidP="00F019EA">
      <w:pPr>
        <w:shd w:val="clear" w:color="auto" w:fill="FFFFFF"/>
        <w:spacing w:before="100" w:beforeAutospacing="1" w:after="100" w:afterAutospacing="1" w:line="240" w:lineRule="auto"/>
        <w:contextualSpacing/>
        <w:rPr>
          <w:rFonts w:eastAsia="Times New Roman" w:cs="Times New Roman"/>
        </w:rPr>
      </w:pPr>
      <w:r w:rsidRPr="00576628">
        <w:rPr>
          <w:rFonts w:eastAsia="Times New Roman" w:cs="Times New Roman"/>
          <w:b/>
          <w:bCs/>
        </w:rPr>
        <w:t>Reconsider travel to:</w:t>
      </w:r>
    </w:p>
    <w:p w:rsidR="00EC08D3" w:rsidRDefault="00EC08D3" w:rsidP="00F019EA">
      <w:pPr>
        <w:numPr>
          <w:ilvl w:val="0"/>
          <w:numId w:val="2"/>
        </w:numPr>
        <w:shd w:val="clear" w:color="auto" w:fill="FFFFFF"/>
        <w:spacing w:before="100" w:beforeAutospacing="1" w:after="100" w:afterAutospacing="1" w:line="240" w:lineRule="auto"/>
        <w:ind w:left="1008"/>
        <w:contextualSpacing/>
        <w:rPr>
          <w:rFonts w:eastAsia="Times New Roman" w:cs="Times New Roman"/>
        </w:rPr>
      </w:pPr>
      <w:r w:rsidRPr="00576628">
        <w:rPr>
          <w:rFonts w:eastAsia="Times New Roman" w:cs="Times New Roman"/>
        </w:rPr>
        <w:t>Several departments throughout the country due to crime and terrorism.</w:t>
      </w:r>
    </w:p>
    <w:p w:rsidR="00576628" w:rsidRPr="00576628" w:rsidRDefault="00576628" w:rsidP="00576628">
      <w:pPr>
        <w:shd w:val="clear" w:color="auto" w:fill="FFFFFF"/>
        <w:spacing w:before="100" w:beforeAutospacing="1" w:after="100" w:afterAutospacing="1" w:line="240" w:lineRule="auto"/>
        <w:ind w:left="1008"/>
        <w:contextualSpacing/>
        <w:rPr>
          <w:rFonts w:eastAsia="Times New Roman" w:cs="Times New Roman"/>
        </w:rPr>
      </w:pPr>
    </w:p>
    <w:p w:rsidR="00EC08D3" w:rsidRDefault="00576628" w:rsidP="00F019EA">
      <w:pPr>
        <w:shd w:val="clear" w:color="auto" w:fill="FFFFFF"/>
        <w:spacing w:before="100" w:beforeAutospacing="1" w:after="100" w:afterAutospacing="1" w:line="240" w:lineRule="auto"/>
        <w:contextualSpacing/>
        <w:rPr>
          <w:rFonts w:eastAsia="Times New Roman" w:cs="Times New Roman"/>
        </w:rPr>
      </w:pPr>
      <w:r>
        <w:rPr>
          <w:rFonts w:eastAsia="Times New Roman" w:cs="Times New Roman"/>
        </w:rPr>
        <w:t>Violent crime</w:t>
      </w:r>
      <w:r w:rsidR="00EC08D3" w:rsidRPr="00576628">
        <w:rPr>
          <w:rFonts w:eastAsia="Times New Roman" w:cs="Times New Roman"/>
        </w:rPr>
        <w:t xml:space="preserve"> such as homic</w:t>
      </w:r>
      <w:r>
        <w:rPr>
          <w:rFonts w:eastAsia="Times New Roman" w:cs="Times New Roman"/>
        </w:rPr>
        <w:t>ide, assault, and armed robber</w:t>
      </w:r>
      <w:r w:rsidR="000D7C8D">
        <w:rPr>
          <w:rFonts w:eastAsia="Times New Roman" w:cs="Times New Roman"/>
        </w:rPr>
        <w:t>y</w:t>
      </w:r>
      <w:r w:rsidR="00EC08D3" w:rsidRPr="00576628">
        <w:rPr>
          <w:rFonts w:eastAsia="Times New Roman" w:cs="Times New Roman"/>
        </w:rPr>
        <w:t xml:space="preserve"> is common. Organized criminal activities, such as extortion, robbery, and kidnapping for ransom, are widespread. </w:t>
      </w:r>
    </w:p>
    <w:p w:rsidR="00576628" w:rsidRPr="00576628" w:rsidRDefault="00576628" w:rsidP="00F019EA">
      <w:pPr>
        <w:shd w:val="clear" w:color="auto" w:fill="FFFFFF"/>
        <w:spacing w:before="100" w:beforeAutospacing="1" w:after="100" w:afterAutospacing="1" w:line="240" w:lineRule="auto"/>
        <w:contextualSpacing/>
        <w:rPr>
          <w:rFonts w:eastAsia="Times New Roman" w:cs="Times New Roman"/>
        </w:rPr>
      </w:pPr>
    </w:p>
    <w:p w:rsidR="00EC08D3" w:rsidRPr="00576628" w:rsidRDefault="00EC08D3" w:rsidP="00F019EA">
      <w:pPr>
        <w:shd w:val="clear" w:color="auto" w:fill="FFFFFF"/>
        <w:spacing w:before="100" w:beforeAutospacing="1" w:after="100" w:afterAutospacing="1" w:line="240" w:lineRule="auto"/>
        <w:contextualSpacing/>
        <w:rPr>
          <w:rFonts w:eastAsia="Times New Roman" w:cs="Times New Roman"/>
        </w:rPr>
      </w:pPr>
      <w:r w:rsidRPr="00576628">
        <w:rPr>
          <w:rFonts w:eastAsia="Times New Roman" w:cs="Times New Roman"/>
        </w:rPr>
        <w:t>While the Colombian government signed a peace agreement with the Revolutionary Armed Forc</w:t>
      </w:r>
      <w:r w:rsidR="00576628">
        <w:rPr>
          <w:rFonts w:eastAsia="Times New Roman" w:cs="Times New Roman"/>
        </w:rPr>
        <w:t>e</w:t>
      </w:r>
      <w:r w:rsidR="00446521">
        <w:rPr>
          <w:rFonts w:eastAsia="Times New Roman" w:cs="Times New Roman"/>
        </w:rPr>
        <w:t>s of Colombia (FARC)</w:t>
      </w:r>
      <w:r w:rsidRPr="00576628">
        <w:rPr>
          <w:rFonts w:eastAsia="Times New Roman" w:cs="Times New Roman"/>
        </w:rPr>
        <w:t>, some dissident groups refuse to demobilize.</w:t>
      </w:r>
    </w:p>
    <w:p w:rsidR="00576628" w:rsidRDefault="00576628" w:rsidP="00F019EA">
      <w:pPr>
        <w:shd w:val="clear" w:color="auto" w:fill="FFFFFF"/>
        <w:spacing w:before="100" w:beforeAutospacing="1" w:after="100" w:afterAutospacing="1" w:line="240" w:lineRule="auto"/>
        <w:contextualSpacing/>
        <w:rPr>
          <w:rFonts w:eastAsia="Times New Roman" w:cs="Times New Roman"/>
        </w:rPr>
      </w:pPr>
    </w:p>
    <w:p w:rsidR="00EC08D3" w:rsidRPr="00576628" w:rsidRDefault="00EC08D3" w:rsidP="00F019EA">
      <w:pPr>
        <w:shd w:val="clear" w:color="auto" w:fill="FFFFFF"/>
        <w:spacing w:before="100" w:beforeAutospacing="1" w:after="100" w:afterAutospacing="1" w:line="240" w:lineRule="auto"/>
        <w:contextualSpacing/>
        <w:rPr>
          <w:rFonts w:eastAsia="Times New Roman" w:cs="Times New Roman"/>
        </w:rPr>
      </w:pPr>
      <w:r w:rsidRPr="00576628">
        <w:rPr>
          <w:rFonts w:eastAsia="Times New Roman" w:cs="Times New Roman"/>
        </w:rPr>
        <w:t>The National Liberation Army (ELN) terrorist organization continues plotting possible attacks in Colombia. They may attack with little or no warning, targeting tourist locations, transportation hubs, markets/shopping malls, local government facilities, hotels, clubs, restaurants, places of worship, parks, major sporting and cultural events, educational institutions, airports, and other public areas.</w:t>
      </w:r>
    </w:p>
    <w:p w:rsidR="006139CF" w:rsidRDefault="006139CF" w:rsidP="006D11C4">
      <w:pPr>
        <w:rPr>
          <w:b/>
          <w:color w:val="0070C0"/>
          <w:sz w:val="28"/>
          <w:szCs w:val="28"/>
          <w:u w:val="single"/>
        </w:rPr>
      </w:pPr>
    </w:p>
    <w:p w:rsidR="006D11C4" w:rsidRDefault="006D11C4" w:rsidP="006D11C4">
      <w:pPr>
        <w:rPr>
          <w:rFonts w:ascii="Arial Rounded MT Bold" w:hAnsi="Arial Rounded MT Bold"/>
          <w:b/>
          <w:color w:val="0070C0"/>
          <w:sz w:val="28"/>
          <w:szCs w:val="28"/>
          <w:u w:val="single"/>
        </w:rPr>
      </w:pPr>
      <w:r w:rsidRPr="006D11C4">
        <w:rPr>
          <w:rFonts w:ascii="Arial Rounded MT Bold" w:hAnsi="Arial Rounded MT Bold"/>
          <w:b/>
          <w:color w:val="0070C0"/>
          <w:sz w:val="28"/>
          <w:szCs w:val="28"/>
          <w:u w:val="single"/>
        </w:rPr>
        <w:t>Natural Disasters</w:t>
      </w:r>
    </w:p>
    <w:p w:rsidR="006D11C4" w:rsidRPr="006139CF" w:rsidRDefault="006D11C4" w:rsidP="00F019EA">
      <w:pPr>
        <w:spacing w:line="240" w:lineRule="auto"/>
        <w:contextualSpacing/>
        <w:rPr>
          <w:rFonts w:cs="Times New Roman"/>
        </w:rPr>
      </w:pPr>
      <w:r w:rsidRPr="006139CF">
        <w:rPr>
          <w:rFonts w:cs="Times New Roman"/>
          <w:shd w:val="clear" w:color="auto" w:fill="FFFFFF"/>
        </w:rPr>
        <w:t>Colombia is part of the </w:t>
      </w:r>
      <w:hyperlink r:id="rId10" w:tooltip="Pacific Ring of Fire" w:history="1">
        <w:r w:rsidRPr="006139CF">
          <w:rPr>
            <w:rStyle w:val="Hyperlink"/>
            <w:rFonts w:cs="Times New Roman"/>
            <w:color w:val="auto"/>
            <w:u w:val="none"/>
            <w:shd w:val="clear" w:color="auto" w:fill="FFFFFF"/>
          </w:rPr>
          <w:t>Pacific Ring of Fire</w:t>
        </w:r>
      </w:hyperlink>
      <w:r w:rsidRPr="006139CF">
        <w:rPr>
          <w:rFonts w:cs="Times New Roman"/>
          <w:shd w:val="clear" w:color="auto" w:fill="FFFFFF"/>
        </w:rPr>
        <w:t> and </w:t>
      </w:r>
      <w:hyperlink r:id="rId11" w:tooltip="Andean Volcanic Belt" w:history="1">
        <w:r w:rsidRPr="006139CF">
          <w:rPr>
            <w:rStyle w:val="Hyperlink"/>
            <w:rFonts w:cs="Times New Roman"/>
            <w:color w:val="auto"/>
            <w:u w:val="none"/>
            <w:shd w:val="clear" w:color="auto" w:fill="FFFFFF"/>
          </w:rPr>
          <w:t>Andean Volcanic Belt</w:t>
        </w:r>
      </w:hyperlink>
      <w:r w:rsidRPr="006139CF">
        <w:rPr>
          <w:rFonts w:cs="Times New Roman"/>
          <w:shd w:val="clear" w:color="auto" w:fill="FFFFFF"/>
        </w:rPr>
        <w:t> due to the collision of the </w:t>
      </w:r>
      <w:hyperlink r:id="rId12" w:tooltip="South American Plate" w:history="1">
        <w:r w:rsidRPr="006139CF">
          <w:rPr>
            <w:rStyle w:val="Hyperlink"/>
            <w:rFonts w:cs="Times New Roman"/>
            <w:color w:val="auto"/>
            <w:u w:val="none"/>
            <w:shd w:val="clear" w:color="auto" w:fill="FFFFFF"/>
          </w:rPr>
          <w:t>South American Plate</w:t>
        </w:r>
      </w:hyperlink>
      <w:r w:rsidRPr="006139CF">
        <w:rPr>
          <w:rFonts w:cs="Times New Roman"/>
          <w:shd w:val="clear" w:color="auto" w:fill="FFFFFF"/>
        </w:rPr>
        <w:t> and the </w:t>
      </w:r>
      <w:hyperlink r:id="rId13" w:tooltip="Nazca Plate" w:history="1">
        <w:r w:rsidRPr="006139CF">
          <w:rPr>
            <w:rStyle w:val="Hyperlink"/>
            <w:rFonts w:cs="Times New Roman"/>
            <w:color w:val="auto"/>
            <w:u w:val="none"/>
            <w:shd w:val="clear" w:color="auto" w:fill="FFFFFF"/>
          </w:rPr>
          <w:t>Nazca Plate</w:t>
        </w:r>
      </w:hyperlink>
      <w:r w:rsidRPr="006139CF">
        <w:rPr>
          <w:rFonts w:cs="Times New Roman"/>
          <w:shd w:val="clear" w:color="auto" w:fill="FFFFFF"/>
        </w:rPr>
        <w:t>. This produces an increased risk of </w:t>
      </w:r>
      <w:hyperlink r:id="rId14" w:tooltip="Earthquake" w:history="1">
        <w:r w:rsidRPr="006139CF">
          <w:rPr>
            <w:rStyle w:val="Hyperlink"/>
            <w:rFonts w:cs="Times New Roman"/>
            <w:color w:val="auto"/>
            <w:u w:val="none"/>
            <w:shd w:val="clear" w:color="auto" w:fill="FFFFFF"/>
          </w:rPr>
          <w:t>earthquakes</w:t>
        </w:r>
      </w:hyperlink>
      <w:r w:rsidRPr="006139CF">
        <w:rPr>
          <w:rFonts w:cs="Times New Roman"/>
          <w:shd w:val="clear" w:color="auto" w:fill="FFFFFF"/>
        </w:rPr>
        <w:t> and </w:t>
      </w:r>
      <w:hyperlink r:id="rId15" w:tooltip="Volcanic eruption" w:history="1">
        <w:r w:rsidRPr="006139CF">
          <w:rPr>
            <w:rStyle w:val="Hyperlink"/>
            <w:rFonts w:cs="Times New Roman"/>
            <w:color w:val="auto"/>
            <w:u w:val="none"/>
            <w:shd w:val="clear" w:color="auto" w:fill="FFFFFF"/>
          </w:rPr>
          <w:t>volcanic eruptions</w:t>
        </w:r>
      </w:hyperlink>
      <w:r w:rsidRPr="006139CF">
        <w:rPr>
          <w:rFonts w:cs="Times New Roman"/>
        </w:rPr>
        <w:t xml:space="preserve">. Due to the intensity of past natural disasters, Colombia has implemented a Disaster Risk Management System and in the event of a natural disaster, travelers should follow the instructions of authorities in the area that have been trained in this protocol.  </w:t>
      </w:r>
    </w:p>
    <w:p w:rsidR="00576628" w:rsidRDefault="00576628" w:rsidP="000F6442">
      <w:pPr>
        <w:rPr>
          <w:rFonts w:ascii="Arial Rounded MT Bold" w:hAnsi="Arial Rounded MT Bold"/>
          <w:b/>
          <w:color w:val="FFC000"/>
          <w:sz w:val="28"/>
          <w:szCs w:val="28"/>
          <w:u w:val="single"/>
        </w:rPr>
      </w:pPr>
    </w:p>
    <w:p w:rsidR="003E6517" w:rsidRDefault="003E6517" w:rsidP="000F6442">
      <w:pPr>
        <w:rPr>
          <w:rFonts w:ascii="Arial Rounded MT Bold" w:hAnsi="Arial Rounded MT Bold"/>
          <w:b/>
          <w:color w:val="0070C0"/>
          <w:sz w:val="28"/>
          <w:szCs w:val="28"/>
          <w:u w:val="single"/>
        </w:rPr>
      </w:pPr>
      <w:r>
        <w:rPr>
          <w:rFonts w:ascii="Arial Rounded MT Bold" w:hAnsi="Arial Rounded MT Bold"/>
          <w:b/>
          <w:color w:val="0070C0"/>
          <w:sz w:val="28"/>
          <w:szCs w:val="28"/>
          <w:u w:val="single"/>
        </w:rPr>
        <w:lastRenderedPageBreak/>
        <w:t>Food and Drink</w:t>
      </w:r>
    </w:p>
    <w:p w:rsidR="00CE6589" w:rsidRDefault="003E6517" w:rsidP="003E6517">
      <w:pPr>
        <w:spacing w:line="240" w:lineRule="auto"/>
        <w:contextualSpacing/>
      </w:pPr>
      <w:r w:rsidRPr="0039743F">
        <w:t>Listed b</w:t>
      </w:r>
      <w:r>
        <w:t xml:space="preserve">elow are traditional </w:t>
      </w:r>
      <w:r>
        <w:t>Col</w:t>
      </w:r>
      <w:r w:rsidR="00B30AFA">
        <w:t>ombian</w:t>
      </w:r>
      <w:r>
        <w:t xml:space="preserve"> </w:t>
      </w:r>
      <w:r w:rsidRPr="0039743F">
        <w:t>food</w:t>
      </w:r>
      <w:r>
        <w:t>s</w:t>
      </w:r>
      <w:r w:rsidRPr="0039743F">
        <w:t xml:space="preserve"> and drinks th</w:t>
      </w:r>
      <w:r>
        <w:t xml:space="preserve">at you should </w:t>
      </w:r>
      <w:r w:rsidRPr="0039743F">
        <w:t>expec</w:t>
      </w:r>
      <w:r>
        <w:t>t to</w:t>
      </w:r>
      <w:r w:rsidR="00B30AFA">
        <w:t xml:space="preserve"> try during your time in Colombia</w:t>
      </w:r>
      <w:r w:rsidRPr="0039743F">
        <w:t>:</w:t>
      </w:r>
    </w:p>
    <w:p w:rsidR="00B30AFA" w:rsidRPr="00CE6589" w:rsidRDefault="00B30AFA" w:rsidP="00CE6589">
      <w:pPr>
        <w:spacing w:line="240" w:lineRule="auto"/>
        <w:contextualSpacing/>
      </w:pPr>
      <w:proofErr w:type="spellStart"/>
      <w:r w:rsidRPr="00CE6589">
        <w:t>Chicharon</w:t>
      </w:r>
      <w:proofErr w:type="spellEnd"/>
      <w:r w:rsidR="00CE6589" w:rsidRPr="00CE6589">
        <w:t>- These fried p</w:t>
      </w:r>
      <w:r w:rsidRPr="00CE6589">
        <w:t>ork belly chips are considered a popular snack throughout Colombia</w:t>
      </w:r>
    </w:p>
    <w:p w:rsidR="00B30AFA" w:rsidRPr="00CE6589" w:rsidRDefault="00B30AFA" w:rsidP="00CE6589">
      <w:pPr>
        <w:spacing w:line="240" w:lineRule="auto"/>
        <w:contextualSpacing/>
      </w:pPr>
      <w:proofErr w:type="spellStart"/>
      <w:r w:rsidRPr="00CE6589">
        <w:t>Arepas</w:t>
      </w:r>
      <w:proofErr w:type="spellEnd"/>
      <w:r w:rsidRPr="00CE6589">
        <w:t xml:space="preserve"> con </w:t>
      </w:r>
      <w:proofErr w:type="spellStart"/>
      <w:r w:rsidRPr="00CE6589">
        <w:t>huevo</w:t>
      </w:r>
      <w:proofErr w:type="spellEnd"/>
      <w:r w:rsidRPr="00CE6589">
        <w:t xml:space="preserve">- </w:t>
      </w:r>
      <w:proofErr w:type="spellStart"/>
      <w:r w:rsidRPr="00CE6589">
        <w:t>Arepas</w:t>
      </w:r>
      <w:proofErr w:type="spellEnd"/>
      <w:r w:rsidRPr="00CE6589">
        <w:t xml:space="preserve"> with egg</w:t>
      </w:r>
    </w:p>
    <w:p w:rsidR="00B30AFA" w:rsidRPr="00CE6589" w:rsidRDefault="00B30AFA" w:rsidP="00CE6589">
      <w:pPr>
        <w:spacing w:line="240" w:lineRule="auto"/>
        <w:contextualSpacing/>
      </w:pPr>
      <w:proofErr w:type="spellStart"/>
      <w:r w:rsidRPr="00CE6589">
        <w:t>Ajiaco</w:t>
      </w:r>
      <w:proofErr w:type="spellEnd"/>
      <w:r w:rsidR="00CE6589" w:rsidRPr="00CE6589">
        <w:t>- A popular soup made with chicken, 3 varieties of potatoes, and herbs</w:t>
      </w:r>
    </w:p>
    <w:p w:rsidR="00CE6589" w:rsidRPr="00CE6589" w:rsidRDefault="00CE6589" w:rsidP="00CE6589">
      <w:pPr>
        <w:spacing w:line="240" w:lineRule="auto"/>
        <w:contextualSpacing/>
        <w:jc w:val="center"/>
      </w:pPr>
      <w:r w:rsidRPr="00CE6589">
        <w:rPr>
          <w:noProof/>
        </w:rPr>
        <w:drawing>
          <wp:inline distT="0" distB="0" distL="0" distR="0" wp14:anchorId="12EA6BD8" wp14:editId="4637F3F1">
            <wp:extent cx="1857375" cy="1467326"/>
            <wp:effectExtent l="0" t="0" r="0" b="0"/>
            <wp:docPr id="2" name="Picture 2" descr="Image result for ajia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ajiac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57375" cy="1467326"/>
                    </a:xfrm>
                    <a:prstGeom prst="rect">
                      <a:avLst/>
                    </a:prstGeom>
                    <a:noFill/>
                    <a:ln>
                      <a:noFill/>
                    </a:ln>
                  </pic:spPr>
                </pic:pic>
              </a:graphicData>
            </a:graphic>
          </wp:inline>
        </w:drawing>
      </w:r>
    </w:p>
    <w:p w:rsidR="003E6517" w:rsidRPr="00CE6589" w:rsidRDefault="00B30AFA" w:rsidP="00CE6589">
      <w:pPr>
        <w:spacing w:line="240" w:lineRule="auto"/>
        <w:contextualSpacing/>
      </w:pPr>
      <w:proofErr w:type="spellStart"/>
      <w:r w:rsidRPr="00CE6589">
        <w:t>Aguardiente</w:t>
      </w:r>
      <w:proofErr w:type="spellEnd"/>
      <w:r w:rsidR="00CE6589" w:rsidRPr="00CE6589">
        <w:t>- Strong sugar cane based alcoholic drink</w:t>
      </w:r>
    </w:p>
    <w:p w:rsidR="00CE6589" w:rsidRPr="00CE6589" w:rsidRDefault="00CE6589" w:rsidP="00CE6589">
      <w:pPr>
        <w:pStyle w:val="NormalWeb"/>
        <w:shd w:val="clear" w:color="auto" w:fill="FFFFFF"/>
        <w:spacing w:before="120" w:beforeAutospacing="0" w:after="120" w:afterAutospacing="0"/>
        <w:contextualSpacing/>
        <w:rPr>
          <w:rFonts w:asciiTheme="minorHAnsi" w:hAnsiTheme="minorHAnsi" w:cs="Arial"/>
          <w:color w:val="222222"/>
          <w:sz w:val="22"/>
          <w:szCs w:val="22"/>
        </w:rPr>
      </w:pPr>
      <w:proofErr w:type="spellStart"/>
      <w:r w:rsidRPr="00CE6589">
        <w:rPr>
          <w:rFonts w:asciiTheme="minorHAnsi" w:hAnsiTheme="minorHAnsi" w:cs="Arial"/>
          <w:bCs/>
          <w:color w:val="222222"/>
          <w:sz w:val="22"/>
          <w:szCs w:val="22"/>
        </w:rPr>
        <w:t>Aborrajado</w:t>
      </w:r>
      <w:proofErr w:type="spellEnd"/>
      <w:r w:rsidRPr="00CE6589">
        <w:rPr>
          <w:rFonts w:asciiTheme="minorHAnsi" w:hAnsiTheme="minorHAnsi" w:cs="Arial"/>
          <w:bCs/>
          <w:color w:val="222222"/>
          <w:sz w:val="22"/>
          <w:szCs w:val="22"/>
        </w:rPr>
        <w:t>-</w:t>
      </w:r>
      <w:r w:rsidRPr="00CE6589">
        <w:rPr>
          <w:rFonts w:ascii="Arial" w:hAnsi="Arial" w:cs="Arial"/>
          <w:color w:val="222222"/>
          <w:sz w:val="22"/>
          <w:szCs w:val="22"/>
        </w:rPr>
        <w:t> </w:t>
      </w:r>
      <w:r w:rsidRPr="00CE6589">
        <w:rPr>
          <w:rFonts w:asciiTheme="minorHAnsi" w:hAnsiTheme="minorHAnsi" w:cs="Arial"/>
          <w:color w:val="222222"/>
          <w:sz w:val="22"/>
          <w:szCs w:val="22"/>
        </w:rPr>
        <w:t>is a dish of deep fried </w:t>
      </w:r>
      <w:r w:rsidRPr="00CE6589">
        <w:rPr>
          <w:rFonts w:asciiTheme="minorHAnsi" w:hAnsiTheme="minorHAnsi" w:cs="Arial"/>
          <w:color w:val="222222"/>
          <w:sz w:val="22"/>
          <w:szCs w:val="22"/>
        </w:rPr>
        <w:t>plantains</w:t>
      </w:r>
      <w:r w:rsidRPr="00CE6589">
        <w:rPr>
          <w:rFonts w:asciiTheme="minorHAnsi" w:hAnsiTheme="minorHAnsi" w:cs="Arial"/>
          <w:color w:val="222222"/>
          <w:sz w:val="22"/>
          <w:szCs w:val="22"/>
        </w:rPr>
        <w:t> stuffed with cheese </w:t>
      </w:r>
    </w:p>
    <w:p w:rsidR="00CE6589" w:rsidRPr="00CE6589" w:rsidRDefault="00CE6589" w:rsidP="00CE6589">
      <w:pPr>
        <w:spacing w:line="240" w:lineRule="auto"/>
        <w:contextualSpacing/>
      </w:pPr>
    </w:p>
    <w:p w:rsidR="000F6442" w:rsidRPr="000F6442" w:rsidRDefault="000F6442" w:rsidP="000F6442">
      <w:pPr>
        <w:rPr>
          <w:rFonts w:ascii="Arial Rounded MT Bold" w:hAnsi="Arial Rounded MT Bold"/>
          <w:b/>
          <w:color w:val="FFC000"/>
          <w:sz w:val="28"/>
          <w:szCs w:val="28"/>
          <w:u w:val="single"/>
        </w:rPr>
      </w:pPr>
      <w:r w:rsidRPr="000F6442">
        <w:rPr>
          <w:rFonts w:ascii="Arial Rounded MT Bold" w:hAnsi="Arial Rounded MT Bold"/>
          <w:b/>
          <w:color w:val="FFC000"/>
          <w:sz w:val="28"/>
          <w:szCs w:val="28"/>
          <w:u w:val="single"/>
        </w:rPr>
        <w:t xml:space="preserve">Local Laws/ </w:t>
      </w:r>
      <w:r>
        <w:rPr>
          <w:rFonts w:ascii="Arial Rounded MT Bold" w:hAnsi="Arial Rounded MT Bold"/>
          <w:b/>
          <w:color w:val="FFC000"/>
          <w:sz w:val="28"/>
          <w:szCs w:val="28"/>
          <w:u w:val="single"/>
        </w:rPr>
        <w:t>Customs</w:t>
      </w:r>
    </w:p>
    <w:p w:rsidR="000F6442" w:rsidRPr="006139CF" w:rsidRDefault="000F6442" w:rsidP="00F019EA">
      <w:pPr>
        <w:pStyle w:val="ListParagraph"/>
        <w:numPr>
          <w:ilvl w:val="0"/>
          <w:numId w:val="3"/>
        </w:numPr>
        <w:spacing w:line="240" w:lineRule="auto"/>
        <w:rPr>
          <w:rFonts w:ascii="Arial Rounded MT Bold" w:hAnsi="Arial Rounded MT Bold"/>
          <w:u w:val="single"/>
        </w:rPr>
      </w:pPr>
      <w:r w:rsidRPr="006139CF">
        <w:t>Carry your passport with you at all times</w:t>
      </w:r>
    </w:p>
    <w:p w:rsidR="000F6442" w:rsidRPr="006139CF" w:rsidRDefault="000F6442" w:rsidP="00F019EA">
      <w:pPr>
        <w:pStyle w:val="ListParagraph"/>
        <w:numPr>
          <w:ilvl w:val="0"/>
          <w:numId w:val="3"/>
        </w:numPr>
        <w:spacing w:line="240" w:lineRule="auto"/>
        <w:rPr>
          <w:u w:val="single"/>
        </w:rPr>
      </w:pPr>
      <w:r w:rsidRPr="006139CF">
        <w:rPr>
          <w:rFonts w:cs="Arial"/>
          <w:color w:val="0B0C0C"/>
          <w:shd w:val="clear" w:color="auto" w:fill="FFFFFF"/>
        </w:rPr>
        <w:t>Homosexuality is legal but not widely accepted, especially in rural areas</w:t>
      </w:r>
    </w:p>
    <w:p w:rsidR="000F6442" w:rsidRPr="006139CF" w:rsidRDefault="000F6442" w:rsidP="00F019EA">
      <w:pPr>
        <w:pStyle w:val="ListParagraph"/>
        <w:numPr>
          <w:ilvl w:val="0"/>
          <w:numId w:val="3"/>
        </w:numPr>
        <w:spacing w:line="240" w:lineRule="auto"/>
        <w:rPr>
          <w:u w:val="single"/>
        </w:rPr>
      </w:pPr>
      <w:r w:rsidRPr="006139CF">
        <w:rPr>
          <w:rFonts w:cs="Arial"/>
          <w:color w:val="0B0C0C"/>
          <w:shd w:val="clear" w:color="auto" w:fill="FFFFFF"/>
        </w:rPr>
        <w:t>Photographing of military or strategic government sites is not allowed</w:t>
      </w:r>
    </w:p>
    <w:p w:rsidR="000F6442" w:rsidRPr="006139CF" w:rsidRDefault="000F6442" w:rsidP="00F019EA">
      <w:pPr>
        <w:pStyle w:val="ListParagraph"/>
        <w:numPr>
          <w:ilvl w:val="0"/>
          <w:numId w:val="3"/>
        </w:numPr>
        <w:spacing w:line="240" w:lineRule="auto"/>
        <w:rPr>
          <w:u w:val="single"/>
        </w:rPr>
      </w:pPr>
      <w:r w:rsidRPr="006139CF">
        <w:rPr>
          <w:rFonts w:cs="Arial"/>
          <w:color w:val="0B0C0C"/>
          <w:shd w:val="clear" w:color="auto" w:fill="FFFFFF"/>
        </w:rPr>
        <w:t>Don’t get involved with illegal drugs of any kind. Colombian drug trafficking detection methods are sophisticated and anyone attempting to traffic drugs should expect to be arrested. Conviction</w:t>
      </w:r>
      <w:r w:rsidR="00576628">
        <w:rPr>
          <w:rFonts w:cs="Arial"/>
          <w:color w:val="0B0C0C"/>
          <w:shd w:val="clear" w:color="auto" w:fill="FFFFFF"/>
        </w:rPr>
        <w:t>s will lead</w:t>
      </w:r>
      <w:r w:rsidRPr="006139CF">
        <w:rPr>
          <w:rFonts w:cs="Arial"/>
          <w:color w:val="0B0C0C"/>
          <w:shd w:val="clear" w:color="auto" w:fill="FFFFFF"/>
        </w:rPr>
        <w:t xml:space="preserve"> to severe penalties.</w:t>
      </w:r>
    </w:p>
    <w:p w:rsidR="00EB6F55" w:rsidRPr="006139CF" w:rsidRDefault="00EB6F55" w:rsidP="00F019EA">
      <w:pPr>
        <w:pStyle w:val="ListParagraph"/>
        <w:numPr>
          <w:ilvl w:val="0"/>
          <w:numId w:val="3"/>
        </w:numPr>
        <w:spacing w:line="240" w:lineRule="auto"/>
        <w:rPr>
          <w:u w:val="single"/>
        </w:rPr>
      </w:pPr>
      <w:proofErr w:type="spellStart"/>
      <w:r w:rsidRPr="006139CF">
        <w:rPr>
          <w:rFonts w:cs="Arial"/>
          <w:color w:val="0B0C0C"/>
          <w:shd w:val="clear" w:color="auto" w:fill="FFFFFF"/>
        </w:rPr>
        <w:t>Ayahuasca</w:t>
      </w:r>
      <w:proofErr w:type="spellEnd"/>
      <w:r w:rsidRPr="006139CF">
        <w:rPr>
          <w:rFonts w:cs="Arial"/>
          <w:color w:val="0B0C0C"/>
          <w:shd w:val="clear" w:color="auto" w:fill="FFFFFF"/>
        </w:rPr>
        <w:t xml:space="preserve">, or yage, is a traditional plant used in ‘spiritual cleansing’ ceremonies by indigenous communities in Colombia, primarily in </w:t>
      </w:r>
      <w:proofErr w:type="spellStart"/>
      <w:r w:rsidRPr="006139CF">
        <w:rPr>
          <w:rFonts w:cs="Arial"/>
          <w:color w:val="0B0C0C"/>
          <w:shd w:val="clear" w:color="auto" w:fill="FFFFFF"/>
        </w:rPr>
        <w:t>Putamayo</w:t>
      </w:r>
      <w:proofErr w:type="spellEnd"/>
      <w:r w:rsidRPr="006139CF">
        <w:rPr>
          <w:rFonts w:cs="Arial"/>
          <w:color w:val="0B0C0C"/>
          <w:shd w:val="clear" w:color="auto" w:fill="FFFFFF"/>
        </w:rPr>
        <w:t xml:space="preserve"> and the Amazon region. The yage ceremony typically involves the consumption of a brew containing </w:t>
      </w:r>
      <w:proofErr w:type="spellStart"/>
      <w:r w:rsidRPr="006139CF">
        <w:rPr>
          <w:rFonts w:cs="Arial"/>
          <w:color w:val="0B0C0C"/>
          <w:shd w:val="clear" w:color="auto" w:fill="FFFFFF"/>
        </w:rPr>
        <w:t>dimethyltryptamine</w:t>
      </w:r>
      <w:proofErr w:type="spellEnd"/>
      <w:r w:rsidRPr="006139CF">
        <w:rPr>
          <w:rFonts w:cs="Arial"/>
          <w:color w:val="0B0C0C"/>
          <w:shd w:val="clear" w:color="auto" w:fill="FFFFFF"/>
        </w:rPr>
        <w:t xml:space="preserve"> (DMT), </w:t>
      </w:r>
      <w:proofErr w:type="gramStart"/>
      <w:r w:rsidRPr="006139CF">
        <w:rPr>
          <w:rFonts w:cs="Arial"/>
          <w:color w:val="0B0C0C"/>
          <w:shd w:val="clear" w:color="auto" w:fill="FFFFFF"/>
        </w:rPr>
        <w:t>an</w:t>
      </w:r>
      <w:proofErr w:type="gramEnd"/>
      <w:r w:rsidRPr="006139CF">
        <w:rPr>
          <w:rFonts w:cs="Arial"/>
          <w:color w:val="0B0C0C"/>
          <w:shd w:val="clear" w:color="auto" w:fill="FFFFFF"/>
        </w:rPr>
        <w:t xml:space="preserve"> hallucinogenic drug. Consumption of this brew is not regulated and its interaction with existing medical conditions is not well understood. People have suffered serious illnesses and in some cases death after participating in these ceremonies.</w:t>
      </w:r>
    </w:p>
    <w:p w:rsidR="00EB6F55" w:rsidRPr="00EB6F55" w:rsidRDefault="00EB6F55" w:rsidP="00EB6F55">
      <w:pPr>
        <w:pStyle w:val="ListParagraph"/>
        <w:rPr>
          <w:b/>
          <w:sz w:val="24"/>
          <w:szCs w:val="24"/>
          <w:u w:val="single"/>
        </w:rPr>
      </w:pPr>
    </w:p>
    <w:p w:rsidR="00E11B94" w:rsidRDefault="00E11B94" w:rsidP="00EB6F55">
      <w:pPr>
        <w:rPr>
          <w:rFonts w:ascii="Arial Rounded MT Bold" w:hAnsi="Arial Rounded MT Bold"/>
          <w:b/>
          <w:color w:val="0070C0"/>
          <w:sz w:val="28"/>
          <w:szCs w:val="28"/>
          <w:u w:val="single"/>
        </w:rPr>
      </w:pPr>
    </w:p>
    <w:p w:rsidR="00E11B94" w:rsidRDefault="00E11B94" w:rsidP="00EB6F55">
      <w:pPr>
        <w:rPr>
          <w:rFonts w:ascii="Arial Rounded MT Bold" w:hAnsi="Arial Rounded MT Bold"/>
          <w:b/>
          <w:color w:val="0070C0"/>
          <w:sz w:val="28"/>
          <w:szCs w:val="28"/>
          <w:u w:val="single"/>
        </w:rPr>
      </w:pPr>
    </w:p>
    <w:p w:rsidR="00E11B94" w:rsidRDefault="00E11B94" w:rsidP="00EB6F55">
      <w:pPr>
        <w:rPr>
          <w:rFonts w:ascii="Arial Rounded MT Bold" w:hAnsi="Arial Rounded MT Bold"/>
          <w:b/>
          <w:color w:val="0070C0"/>
          <w:sz w:val="28"/>
          <w:szCs w:val="28"/>
          <w:u w:val="single"/>
        </w:rPr>
      </w:pPr>
    </w:p>
    <w:p w:rsidR="00E11B94" w:rsidRDefault="00E11B94" w:rsidP="00EB6F55">
      <w:pPr>
        <w:rPr>
          <w:rFonts w:ascii="Arial Rounded MT Bold" w:hAnsi="Arial Rounded MT Bold"/>
          <w:b/>
          <w:color w:val="0070C0"/>
          <w:sz w:val="28"/>
          <w:szCs w:val="28"/>
          <w:u w:val="single"/>
        </w:rPr>
      </w:pPr>
    </w:p>
    <w:p w:rsidR="00EB6F55" w:rsidRDefault="00EB6F55" w:rsidP="00EB6F55">
      <w:pPr>
        <w:rPr>
          <w:rFonts w:ascii="Arial Rounded MT Bold" w:hAnsi="Arial Rounded MT Bold"/>
          <w:b/>
          <w:color w:val="0070C0"/>
          <w:sz w:val="28"/>
          <w:szCs w:val="28"/>
          <w:u w:val="single"/>
        </w:rPr>
      </w:pPr>
      <w:r w:rsidRPr="00EB6F55">
        <w:rPr>
          <w:rFonts w:ascii="Arial Rounded MT Bold" w:hAnsi="Arial Rounded MT Bold"/>
          <w:b/>
          <w:color w:val="0070C0"/>
          <w:sz w:val="28"/>
          <w:szCs w:val="28"/>
          <w:u w:val="single"/>
        </w:rPr>
        <w:lastRenderedPageBreak/>
        <w:t>Transportation</w:t>
      </w:r>
    </w:p>
    <w:p w:rsidR="00EB6F55" w:rsidRPr="006139CF" w:rsidRDefault="00EB6F55" w:rsidP="00EB6F55">
      <w:r w:rsidRPr="006139CF">
        <w:t>Methods of transportation in Colombia include train, bus, car, and plane.</w:t>
      </w:r>
      <w:r w:rsidR="000D7C8D">
        <w:t xml:space="preserve"> Be aware that </w:t>
      </w:r>
      <w:proofErr w:type="spellStart"/>
      <w:r w:rsidR="000D7C8D">
        <w:t>Uber</w:t>
      </w:r>
      <w:proofErr w:type="spellEnd"/>
      <w:r w:rsidR="000D7C8D">
        <w:t xml:space="preserve"> is illegal </w:t>
      </w:r>
      <w:r w:rsidR="002A24DE" w:rsidRPr="006139CF">
        <w:t>in Colombia and can result in heavy fines for both the driver and the passengers.</w:t>
      </w:r>
    </w:p>
    <w:p w:rsidR="002A24DE" w:rsidRPr="00EB6F55" w:rsidRDefault="002A24DE" w:rsidP="00EB6F55">
      <w:pPr>
        <w:rPr>
          <w:sz w:val="24"/>
          <w:szCs w:val="24"/>
        </w:rPr>
      </w:pPr>
      <w:r>
        <w:rPr>
          <w:noProof/>
        </w:rPr>
        <w:drawing>
          <wp:inline distT="0" distB="0" distL="0" distR="0">
            <wp:extent cx="2028380" cy="1304925"/>
            <wp:effectExtent l="0" t="0" r="0" b="0"/>
            <wp:docPr id="4" name="Picture 4" descr="Image result for transportation colomb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transportation colombi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29275" cy="1305501"/>
                    </a:xfrm>
                    <a:prstGeom prst="rect">
                      <a:avLst/>
                    </a:prstGeom>
                    <a:noFill/>
                    <a:ln>
                      <a:noFill/>
                    </a:ln>
                  </pic:spPr>
                </pic:pic>
              </a:graphicData>
            </a:graphic>
          </wp:inline>
        </w:drawing>
      </w:r>
      <w:r>
        <w:rPr>
          <w:sz w:val="24"/>
          <w:szCs w:val="24"/>
        </w:rPr>
        <w:t xml:space="preserve"> </w:t>
      </w:r>
      <w:r>
        <w:rPr>
          <w:noProof/>
        </w:rPr>
        <w:drawing>
          <wp:inline distT="0" distB="0" distL="0" distR="0">
            <wp:extent cx="1885950" cy="1304118"/>
            <wp:effectExtent l="0" t="0" r="0" b="0"/>
            <wp:docPr id="5" name="Picture 5" descr="Image result for transportation colomb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transportation colombi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87823" cy="1305413"/>
                    </a:xfrm>
                    <a:prstGeom prst="rect">
                      <a:avLst/>
                    </a:prstGeom>
                    <a:noFill/>
                    <a:ln>
                      <a:noFill/>
                    </a:ln>
                  </pic:spPr>
                </pic:pic>
              </a:graphicData>
            </a:graphic>
          </wp:inline>
        </w:drawing>
      </w:r>
      <w:r w:rsidRPr="002A24DE">
        <w:t xml:space="preserve"> </w:t>
      </w:r>
      <w:r>
        <w:rPr>
          <w:noProof/>
        </w:rPr>
        <w:drawing>
          <wp:inline distT="0" distB="0" distL="0" distR="0">
            <wp:extent cx="1647825" cy="1318352"/>
            <wp:effectExtent l="0" t="0" r="0" b="0"/>
            <wp:docPr id="6" name="Picture 6" descr="Image result for taxis colomb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taxis colombi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57942" cy="1326447"/>
                    </a:xfrm>
                    <a:prstGeom prst="rect">
                      <a:avLst/>
                    </a:prstGeom>
                    <a:noFill/>
                    <a:ln>
                      <a:noFill/>
                    </a:ln>
                  </pic:spPr>
                </pic:pic>
              </a:graphicData>
            </a:graphic>
          </wp:inline>
        </w:drawing>
      </w:r>
    </w:p>
    <w:p w:rsidR="005F2FFE" w:rsidRPr="005F2FFE" w:rsidRDefault="005F2FFE" w:rsidP="005F2FFE">
      <w:pPr>
        <w:rPr>
          <w:rFonts w:ascii="Arial Rounded MT Bold" w:hAnsi="Arial Rounded MT Bold"/>
          <w:b/>
          <w:color w:val="FFC000"/>
          <w:sz w:val="28"/>
          <w:szCs w:val="28"/>
          <w:u w:val="single"/>
        </w:rPr>
      </w:pPr>
      <w:r w:rsidRPr="005F2FFE">
        <w:rPr>
          <w:rFonts w:ascii="Arial Rounded MT Bold" w:hAnsi="Arial Rounded MT Bold"/>
          <w:b/>
          <w:color w:val="FFC000"/>
          <w:sz w:val="28"/>
          <w:szCs w:val="28"/>
          <w:u w:val="single"/>
        </w:rPr>
        <w:t>Immigration</w:t>
      </w:r>
    </w:p>
    <w:p w:rsidR="006139CF" w:rsidRDefault="005F2FFE" w:rsidP="005F2FFE">
      <w:pPr>
        <w:rPr>
          <w:rFonts w:cs="Arial"/>
          <w:shd w:val="clear" w:color="auto" w:fill="FFFFFF"/>
        </w:rPr>
      </w:pPr>
      <w:r w:rsidRPr="006139CF">
        <w:rPr>
          <w:rFonts w:cs="Arial"/>
          <w:shd w:val="clear" w:color="auto" w:fill="FFFFFF"/>
        </w:rPr>
        <w:t>Nationals of many countries, including Western Europe, the Americas, Japan, Australia, New Zealand and South Africa, don't need a visa. Otherwise, expect a nominal fee.</w:t>
      </w:r>
    </w:p>
    <w:p w:rsidR="005F2FFE" w:rsidRPr="0076728B" w:rsidRDefault="005F2FFE" w:rsidP="005F2FFE">
      <w:pPr>
        <w:rPr>
          <w:rFonts w:ascii="Arial Rounded MT Bold" w:hAnsi="Arial Rounded MT Bold"/>
          <w:b/>
          <w:color w:val="0070C0"/>
          <w:sz w:val="28"/>
          <w:szCs w:val="28"/>
          <w:u w:val="single"/>
        </w:rPr>
      </w:pPr>
      <w:r w:rsidRPr="0076728B">
        <w:rPr>
          <w:rFonts w:ascii="Arial Rounded MT Bold" w:hAnsi="Arial Rounded MT Bold"/>
          <w:b/>
          <w:color w:val="0070C0"/>
          <w:sz w:val="28"/>
          <w:szCs w:val="28"/>
          <w:u w:val="single"/>
        </w:rPr>
        <w:t xml:space="preserve">Prohibited Items </w:t>
      </w:r>
    </w:p>
    <w:p w:rsidR="000D7C8D" w:rsidRDefault="000D7C8D" w:rsidP="000D7C8D">
      <w:pPr>
        <w:spacing w:line="240" w:lineRule="auto"/>
      </w:pPr>
      <w:r>
        <w:t>Items prohibited from entering and exiting Colombia include: c</w:t>
      </w:r>
      <w:r w:rsidR="0076728B" w:rsidRPr="006139CF">
        <w:t>hemicals, grain samples, food items, animal skins, seeds, plan</w:t>
      </w:r>
      <w:r>
        <w:t xml:space="preserve">ts, soil samples. </w:t>
      </w:r>
    </w:p>
    <w:p w:rsidR="000D7C8D" w:rsidRDefault="000D7C8D" w:rsidP="000D7C8D">
      <w:pPr>
        <w:pStyle w:val="ListParagraph"/>
        <w:spacing w:line="240" w:lineRule="auto"/>
      </w:pPr>
    </w:p>
    <w:p w:rsidR="000F6442" w:rsidRPr="00CE6589" w:rsidRDefault="000D7C8D" w:rsidP="00CE6589">
      <w:pPr>
        <w:pStyle w:val="ListParagraph"/>
        <w:spacing w:line="240" w:lineRule="auto"/>
      </w:pPr>
      <w:r>
        <w:t>*</w:t>
      </w:r>
      <w:r w:rsidRPr="004576DF">
        <w:t xml:space="preserve">For specific questions on what can/cannot be taken to and from </w:t>
      </w:r>
      <w:r>
        <w:t>Colombia</w:t>
      </w:r>
      <w:r w:rsidRPr="004576DF">
        <w:t xml:space="preserve">, please call the United States Customs Border Control at </w:t>
      </w:r>
      <w:r w:rsidRPr="004576DF">
        <w:rPr>
          <w:bCs/>
          <w:bdr w:val="none" w:sz="0" w:space="0" w:color="auto" w:frame="1"/>
          <w:shd w:val="clear" w:color="auto" w:fill="FFFFFF"/>
        </w:rPr>
        <w:t>877-287-8667</w:t>
      </w:r>
      <w:r w:rsidRPr="004576DF">
        <w:rPr>
          <w:shd w:val="clear" w:color="auto" w:fill="FFFFFF"/>
        </w:rPr>
        <w:t>.</w:t>
      </w:r>
    </w:p>
    <w:p w:rsidR="006D11C4" w:rsidRPr="00EC08D3" w:rsidRDefault="0076728B" w:rsidP="0076728B">
      <w:pPr>
        <w:jc w:val="center"/>
        <w:rPr>
          <w:rFonts w:ascii="Arial Rounded MT Bold" w:hAnsi="Arial Rounded MT Bold"/>
          <w:b/>
          <w:color w:val="FFC000"/>
          <w:sz w:val="28"/>
          <w:szCs w:val="28"/>
          <w:u w:val="single"/>
        </w:rPr>
      </w:pPr>
      <w:r>
        <w:rPr>
          <w:noProof/>
        </w:rPr>
        <w:drawing>
          <wp:inline distT="0" distB="0" distL="0" distR="0" wp14:anchorId="0F21ACF0" wp14:editId="19F41A87">
            <wp:extent cx="2924175" cy="2942226"/>
            <wp:effectExtent l="0" t="0" r="0" b="0"/>
            <wp:docPr id="7" name="Picture 7" descr="Image result for map of colomb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map of colombi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28007" cy="2946082"/>
                    </a:xfrm>
                    <a:prstGeom prst="rect">
                      <a:avLst/>
                    </a:prstGeom>
                    <a:noFill/>
                    <a:ln>
                      <a:noFill/>
                    </a:ln>
                  </pic:spPr>
                </pic:pic>
              </a:graphicData>
            </a:graphic>
          </wp:inline>
        </w:drawing>
      </w:r>
      <w:bookmarkStart w:id="0" w:name="_GoBack"/>
      <w:bookmarkEnd w:id="0"/>
    </w:p>
    <w:sectPr w:rsidR="006D11C4" w:rsidRPr="00EC08D3">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503B3" w:rsidRDefault="00D503B3" w:rsidP="00D503B3">
      <w:pPr>
        <w:spacing w:after="0" w:line="240" w:lineRule="auto"/>
      </w:pPr>
      <w:r>
        <w:separator/>
      </w:r>
    </w:p>
  </w:endnote>
  <w:endnote w:type="continuationSeparator" w:id="0">
    <w:p w:rsidR="00D503B3" w:rsidRDefault="00D503B3" w:rsidP="00D503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03B3" w:rsidRDefault="00D503B3" w:rsidP="00D503B3">
    <w:pPr>
      <w:pStyle w:val="Footer"/>
      <w:jc w:val="center"/>
    </w:pPr>
    <w:r>
      <w:rPr>
        <w:rFonts w:ascii="Arial Rounded MT Bold" w:hAnsi="Arial Rounded MT Bold"/>
        <w:noProof/>
        <w:color w:val="9BBB59" w:themeColor="accent3"/>
        <w:sz w:val="52"/>
        <w:szCs w:val="52"/>
      </w:rPr>
      <w:drawing>
        <wp:inline distT="0" distB="0" distL="0" distR="0" wp14:anchorId="33363F6F" wp14:editId="432C46BD">
          <wp:extent cx="5272357" cy="847725"/>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png"/>
                  <pic:cNvPicPr/>
                </pic:nvPicPr>
                <pic:blipFill>
                  <a:blip r:embed="rId1">
                    <a:extLst>
                      <a:ext uri="{28A0092B-C50C-407E-A947-70E740481C1C}">
                        <a14:useLocalDpi xmlns:a14="http://schemas.microsoft.com/office/drawing/2010/main" val="0"/>
                      </a:ext>
                    </a:extLst>
                  </a:blip>
                  <a:stretch>
                    <a:fillRect/>
                  </a:stretch>
                </pic:blipFill>
                <pic:spPr>
                  <a:xfrm>
                    <a:off x="0" y="0"/>
                    <a:ext cx="5299626" cy="852109"/>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503B3" w:rsidRDefault="00D503B3" w:rsidP="00D503B3">
      <w:pPr>
        <w:spacing w:after="0" w:line="240" w:lineRule="auto"/>
      </w:pPr>
      <w:r>
        <w:separator/>
      </w:r>
    </w:p>
  </w:footnote>
  <w:footnote w:type="continuationSeparator" w:id="0">
    <w:p w:rsidR="00D503B3" w:rsidRDefault="00D503B3" w:rsidP="00D503B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A3DB8"/>
    <w:multiLevelType w:val="multilevel"/>
    <w:tmpl w:val="FD90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3FC02BC"/>
    <w:multiLevelType w:val="hybridMultilevel"/>
    <w:tmpl w:val="404E5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B76795E"/>
    <w:multiLevelType w:val="hybridMultilevel"/>
    <w:tmpl w:val="D01C6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B707019"/>
    <w:multiLevelType w:val="multilevel"/>
    <w:tmpl w:val="5F74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5B7440D"/>
    <w:multiLevelType w:val="hybridMultilevel"/>
    <w:tmpl w:val="CB3EC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03B3"/>
    <w:rsid w:val="00084A0C"/>
    <w:rsid w:val="000D7C8D"/>
    <w:rsid w:val="000F6442"/>
    <w:rsid w:val="001032F3"/>
    <w:rsid w:val="00176952"/>
    <w:rsid w:val="001B77F0"/>
    <w:rsid w:val="002A24DE"/>
    <w:rsid w:val="003E6517"/>
    <w:rsid w:val="00437AC7"/>
    <w:rsid w:val="00446521"/>
    <w:rsid w:val="0050547A"/>
    <w:rsid w:val="00576628"/>
    <w:rsid w:val="005F2FFE"/>
    <w:rsid w:val="006139CF"/>
    <w:rsid w:val="006D11C4"/>
    <w:rsid w:val="0076728B"/>
    <w:rsid w:val="008E325C"/>
    <w:rsid w:val="009A03B6"/>
    <w:rsid w:val="009B2004"/>
    <w:rsid w:val="00A221A4"/>
    <w:rsid w:val="00B30AFA"/>
    <w:rsid w:val="00CE6589"/>
    <w:rsid w:val="00D503B3"/>
    <w:rsid w:val="00E11B94"/>
    <w:rsid w:val="00EB6F55"/>
    <w:rsid w:val="00EC08D3"/>
    <w:rsid w:val="00F019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03B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503B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503B3"/>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D503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03B3"/>
    <w:rPr>
      <w:rFonts w:ascii="Tahoma" w:hAnsi="Tahoma" w:cs="Tahoma"/>
      <w:sz w:val="16"/>
      <w:szCs w:val="16"/>
    </w:rPr>
  </w:style>
  <w:style w:type="paragraph" w:styleId="Header">
    <w:name w:val="header"/>
    <w:basedOn w:val="Normal"/>
    <w:link w:val="HeaderChar"/>
    <w:uiPriority w:val="99"/>
    <w:unhideWhenUsed/>
    <w:rsid w:val="00D503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3B3"/>
  </w:style>
  <w:style w:type="paragraph" w:styleId="Footer">
    <w:name w:val="footer"/>
    <w:basedOn w:val="Normal"/>
    <w:link w:val="FooterChar"/>
    <w:uiPriority w:val="99"/>
    <w:unhideWhenUsed/>
    <w:rsid w:val="00D503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3B3"/>
  </w:style>
  <w:style w:type="paragraph" w:styleId="NormalWeb">
    <w:name w:val="Normal (Web)"/>
    <w:basedOn w:val="Normal"/>
    <w:uiPriority w:val="99"/>
    <w:unhideWhenUsed/>
    <w:rsid w:val="0050547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C08D3"/>
    <w:rPr>
      <w:color w:val="0000FF"/>
      <w:u w:val="single"/>
    </w:rPr>
  </w:style>
  <w:style w:type="paragraph" w:styleId="ListParagraph">
    <w:name w:val="List Paragraph"/>
    <w:basedOn w:val="Normal"/>
    <w:uiPriority w:val="34"/>
    <w:qFormat/>
    <w:rsid w:val="000F644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03B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503B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503B3"/>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D503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03B3"/>
    <w:rPr>
      <w:rFonts w:ascii="Tahoma" w:hAnsi="Tahoma" w:cs="Tahoma"/>
      <w:sz w:val="16"/>
      <w:szCs w:val="16"/>
    </w:rPr>
  </w:style>
  <w:style w:type="paragraph" w:styleId="Header">
    <w:name w:val="header"/>
    <w:basedOn w:val="Normal"/>
    <w:link w:val="HeaderChar"/>
    <w:uiPriority w:val="99"/>
    <w:unhideWhenUsed/>
    <w:rsid w:val="00D503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3B3"/>
  </w:style>
  <w:style w:type="paragraph" w:styleId="Footer">
    <w:name w:val="footer"/>
    <w:basedOn w:val="Normal"/>
    <w:link w:val="FooterChar"/>
    <w:uiPriority w:val="99"/>
    <w:unhideWhenUsed/>
    <w:rsid w:val="00D503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3B3"/>
  </w:style>
  <w:style w:type="paragraph" w:styleId="NormalWeb">
    <w:name w:val="Normal (Web)"/>
    <w:basedOn w:val="Normal"/>
    <w:uiPriority w:val="99"/>
    <w:unhideWhenUsed/>
    <w:rsid w:val="0050547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C08D3"/>
    <w:rPr>
      <w:color w:val="0000FF"/>
      <w:u w:val="single"/>
    </w:rPr>
  </w:style>
  <w:style w:type="paragraph" w:styleId="ListParagraph">
    <w:name w:val="List Paragraph"/>
    <w:basedOn w:val="Normal"/>
    <w:uiPriority w:val="34"/>
    <w:qFormat/>
    <w:rsid w:val="000F64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2573289">
      <w:bodyDiv w:val="1"/>
      <w:marLeft w:val="0"/>
      <w:marRight w:val="0"/>
      <w:marTop w:val="0"/>
      <w:marBottom w:val="0"/>
      <w:divBdr>
        <w:top w:val="none" w:sz="0" w:space="0" w:color="auto"/>
        <w:left w:val="none" w:sz="0" w:space="0" w:color="auto"/>
        <w:bottom w:val="none" w:sz="0" w:space="0" w:color="auto"/>
        <w:right w:val="none" w:sz="0" w:space="0" w:color="auto"/>
      </w:divBdr>
    </w:div>
    <w:div w:id="656688800">
      <w:bodyDiv w:val="1"/>
      <w:marLeft w:val="0"/>
      <w:marRight w:val="0"/>
      <w:marTop w:val="0"/>
      <w:marBottom w:val="0"/>
      <w:divBdr>
        <w:top w:val="none" w:sz="0" w:space="0" w:color="auto"/>
        <w:left w:val="none" w:sz="0" w:space="0" w:color="auto"/>
        <w:bottom w:val="none" w:sz="0" w:space="0" w:color="auto"/>
        <w:right w:val="none" w:sz="0" w:space="0" w:color="auto"/>
      </w:divBdr>
      <w:divsChild>
        <w:div w:id="1116371383">
          <w:marLeft w:val="0"/>
          <w:marRight w:val="0"/>
          <w:marTop w:val="0"/>
          <w:marBottom w:val="0"/>
          <w:divBdr>
            <w:top w:val="none" w:sz="0" w:space="0" w:color="auto"/>
            <w:left w:val="none" w:sz="0" w:space="0" w:color="auto"/>
            <w:bottom w:val="none" w:sz="0" w:space="0" w:color="auto"/>
            <w:right w:val="none" w:sz="0" w:space="0" w:color="auto"/>
          </w:divBdr>
        </w:div>
      </w:divsChild>
    </w:div>
    <w:div w:id="1195583870">
      <w:bodyDiv w:val="1"/>
      <w:marLeft w:val="0"/>
      <w:marRight w:val="0"/>
      <w:marTop w:val="0"/>
      <w:marBottom w:val="0"/>
      <w:divBdr>
        <w:top w:val="none" w:sz="0" w:space="0" w:color="auto"/>
        <w:left w:val="none" w:sz="0" w:space="0" w:color="auto"/>
        <w:bottom w:val="none" w:sz="0" w:space="0" w:color="auto"/>
        <w:right w:val="none" w:sz="0" w:space="0" w:color="auto"/>
      </w:divBdr>
    </w:div>
    <w:div w:id="1690135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en.wikipedia.org/wiki/Nazca_Plate" TargetMode="External"/><Relationship Id="rId18" Type="http://schemas.openxmlformats.org/officeDocument/2006/relationships/image" Target="media/image4.jpeg"/><Relationship Id="rId26" Type="http://schemas.openxmlformats.org/officeDocument/2006/relationships/customXml" Target="../customXml/item3.xml"/><Relationship Id="rId3" Type="http://schemas.microsoft.com/office/2007/relationships/stylesWithEffects" Target="stylesWithEffect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en.wikipedia.org/wiki/South_American_Plate" TargetMode="External"/><Relationship Id="rId17" Type="http://schemas.openxmlformats.org/officeDocument/2006/relationships/image" Target="media/image3.jpeg"/><Relationship Id="rId25"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image" Target="media/image6.gif"/><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en.wikipedia.org/wiki/Andean_Volcanic_Belt" TargetMode="External"/><Relationship Id="rId24" Type="http://schemas.openxmlformats.org/officeDocument/2006/relationships/customXml" Target="../customXml/item1.xml"/><Relationship Id="rId5" Type="http://schemas.openxmlformats.org/officeDocument/2006/relationships/webSettings" Target="webSettings.xml"/><Relationship Id="rId15" Type="http://schemas.openxmlformats.org/officeDocument/2006/relationships/hyperlink" Target="https://en.wikipedia.org/wiki/Volcanic_eruption" TargetMode="External"/><Relationship Id="rId23" Type="http://schemas.openxmlformats.org/officeDocument/2006/relationships/theme" Target="theme/theme1.xml"/><Relationship Id="rId10" Type="http://schemas.openxmlformats.org/officeDocument/2006/relationships/hyperlink" Target="https://en.wikipedia.org/wiki/Pacific_Ring_of_Fire" TargetMode="Externa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hyperlink" Target="http://www.telegraph.co.uk/news/2016/10/07/colombias-president-juan-manuel-santos-wins-nobel-peace-prize-fo/" TargetMode="External"/><Relationship Id="rId14" Type="http://schemas.openxmlformats.org/officeDocument/2006/relationships/hyperlink" Target="https://en.wikipedia.org/wiki/Earthquake"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43B2D6EC-4D29-49F9-A3E9-56F75016678E}"/>
</file>

<file path=customXml/itemProps2.xml><?xml version="1.0" encoding="utf-8"?>
<ds:datastoreItem xmlns:ds="http://schemas.openxmlformats.org/officeDocument/2006/customXml" ds:itemID="{C5C88376-5378-4EF1-B235-A7C68A695884}"/>
</file>

<file path=customXml/itemProps3.xml><?xml version="1.0" encoding="utf-8"?>
<ds:datastoreItem xmlns:ds="http://schemas.openxmlformats.org/officeDocument/2006/customXml" ds:itemID="{DC646DB4-4B44-4D35-8774-F71379D108D9}"/>
</file>

<file path=docProps/app.xml><?xml version="1.0" encoding="utf-8"?>
<Properties xmlns="http://schemas.openxmlformats.org/officeDocument/2006/extended-properties" xmlns:vt="http://schemas.openxmlformats.org/officeDocument/2006/docPropsVTypes">
  <Template>Normal</Template>
  <TotalTime>291</TotalTime>
  <Pages>4</Pages>
  <Words>803</Words>
  <Characters>4581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Nigel Hunter</dc:creator>
  <cp:lastModifiedBy>Nigel Hunter</cp:lastModifiedBy>
  <cp:revision>16</cp:revision>
  <dcterms:created xsi:type="dcterms:W3CDTF">2018-10-23T13:40:00Z</dcterms:created>
  <dcterms:modified xsi:type="dcterms:W3CDTF">2018-10-30T18:10:00Z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4820200</vt:r8>
  </property>
</Properties>
</file>