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AEAB1" w14:textId="77777777" w:rsidR="00D945CD" w:rsidRPr="00606409" w:rsidRDefault="00606409">
      <w:pPr>
        <w:pStyle w:val="Subtitle"/>
        <w:jc w:val="center"/>
        <w:rPr>
          <w:lang w:val="fr-FR"/>
        </w:rPr>
      </w:pPr>
      <w:r w:rsidRPr="00606409">
        <w:rPr>
          <w:lang w:val="fr-FR"/>
        </w:rPr>
        <w:t>Code de conduite</w:t>
      </w:r>
    </w:p>
    <w:p w14:paraId="040A4D17" w14:textId="77777777" w:rsidR="00D945CD" w:rsidRPr="00606409" w:rsidRDefault="001E0346">
      <w:pPr>
        <w:jc w:val="both"/>
        <w:rPr>
          <w:sz w:val="22"/>
          <w:lang w:val="fr-FR"/>
        </w:rPr>
      </w:pPr>
      <w:r w:rsidRPr="00606409">
        <w:rPr>
          <w:sz w:val="22"/>
          <w:lang w:val="fr-FR"/>
        </w:rPr>
        <w:t>Aucun code ou politique ne peut anticiper toutes les situations susceptibles de se présenter</w:t>
      </w:r>
      <w:r w:rsidR="00606409" w:rsidRPr="00606409">
        <w:rPr>
          <w:sz w:val="22"/>
          <w:lang w:val="fr-FR"/>
        </w:rPr>
        <w:t>.</w:t>
      </w:r>
      <w:r w:rsidRPr="00606409">
        <w:rPr>
          <w:sz w:val="22"/>
          <w:lang w:val="fr-FR"/>
        </w:rPr>
        <w:t xml:space="preserve"> Par conséquent, le présent code est destiné à servir de source de principes directeurs. Partner of the Americas (Partners) se réserve le droit de prendre toutes les décisions au cas par cas.</w:t>
      </w:r>
    </w:p>
    <w:p w14:paraId="1A3C1518" w14:textId="77777777" w:rsidR="00D945CD" w:rsidRPr="00606409" w:rsidRDefault="00606409">
      <w:pPr>
        <w:jc w:val="both"/>
        <w:rPr>
          <w:sz w:val="22"/>
          <w:lang w:val="fr-FR"/>
        </w:rPr>
      </w:pPr>
      <w:r w:rsidRPr="00606409">
        <w:rPr>
          <w:sz w:val="22"/>
          <w:lang w:val="fr-FR"/>
        </w:rPr>
        <w:t xml:space="preserve">Introduction Chaque employé, bénévole, consultant, représentant </w:t>
      </w:r>
      <w:r w:rsidRPr="00606409">
        <w:rPr>
          <w:sz w:val="22"/>
          <w:lang w:val="fr-FR"/>
        </w:rPr>
        <w:t>et membre du réseau Partners est tenu d'adhérer à une norme élevée de conduite éthique. La bonne réputation de Partners of the Americas dépend de la manière dont son réseau et ses représentants mènent leurs affaires et de la façon dont le public perçoit ce</w:t>
      </w:r>
      <w:r w:rsidRPr="00606409">
        <w:rPr>
          <w:sz w:val="22"/>
          <w:lang w:val="fr-FR"/>
        </w:rPr>
        <w:t xml:space="preserve">tte conduite. Les actions contraires à l'éthique, ou l'apparence d'actions contraires à l'éthique, ne sont pas acceptables. </w:t>
      </w:r>
    </w:p>
    <w:p w14:paraId="0E01F3DE" w14:textId="77777777" w:rsidR="00D945CD" w:rsidRPr="00606409" w:rsidRDefault="00606409">
      <w:pPr>
        <w:jc w:val="both"/>
        <w:rPr>
          <w:sz w:val="22"/>
          <w:lang w:val="fr-FR"/>
        </w:rPr>
      </w:pPr>
      <w:r w:rsidRPr="00606409">
        <w:rPr>
          <w:sz w:val="22"/>
          <w:lang w:val="fr-FR"/>
        </w:rPr>
        <w:t>Confidentialité Toutes les personnes qui interagissent avec le réseau des partenaires ou qui le représentent doivent préserver la c</w:t>
      </w:r>
      <w:r w:rsidRPr="00606409">
        <w:rPr>
          <w:sz w:val="22"/>
          <w:lang w:val="fr-FR"/>
        </w:rPr>
        <w:t>onfidentialité des informations qui leur sont confiées par Partners of the Americas et de toute autre information confidentielle sur l'organisation, ses activités, ses partenaires, ses bailleurs de fonds, ses parties prenantes ou ses fournisseurs, qui leur</w:t>
      </w:r>
      <w:r w:rsidRPr="00606409">
        <w:rPr>
          <w:sz w:val="22"/>
          <w:lang w:val="fr-FR"/>
        </w:rPr>
        <w:t xml:space="preserve"> parvient, quelle qu'en soit la source, sauf lorsque la divulgation est autorisée ou légalement mandatée. </w:t>
      </w:r>
    </w:p>
    <w:p w14:paraId="7BF53D53" w14:textId="77777777" w:rsidR="00D945CD" w:rsidRPr="00606409" w:rsidRDefault="00606409">
      <w:pPr>
        <w:jc w:val="both"/>
        <w:rPr>
          <w:sz w:val="22"/>
          <w:lang w:val="fr-FR"/>
        </w:rPr>
      </w:pPr>
      <w:r w:rsidRPr="00606409">
        <w:rPr>
          <w:sz w:val="22"/>
          <w:lang w:val="fr-FR"/>
        </w:rPr>
        <w:t>Activité internationale Partners of the Americas mène des opérations et des activités dans le monde entier. De nombreux pays où Partners exerce ses a</w:t>
      </w:r>
      <w:r w:rsidRPr="00606409">
        <w:rPr>
          <w:sz w:val="22"/>
          <w:lang w:val="fr-FR"/>
        </w:rPr>
        <w:t>ctivités ont des lois et des réglementations qui peuvent être très différentes de celles des États-Unis. Les personnes qui interagissent avec Partners ou qui le représentent dans un pays étranger sont tenues de connaître ces lois et de s'y conformer. En ou</w:t>
      </w:r>
      <w:r w:rsidRPr="00606409">
        <w:rPr>
          <w:sz w:val="22"/>
          <w:lang w:val="fr-FR"/>
        </w:rPr>
        <w:t xml:space="preserve">tre, toute personne interagissant avec le réseau Partners ou le représentant doit également veiller à comprendre et à respecter les cultures et les coutumes des pays où Partners exerce ses activités. </w:t>
      </w:r>
    </w:p>
    <w:p w14:paraId="0A3E8367" w14:textId="77777777" w:rsidR="00D945CD" w:rsidRPr="00606409" w:rsidRDefault="00606409">
      <w:pPr>
        <w:jc w:val="both"/>
        <w:rPr>
          <w:sz w:val="22"/>
          <w:lang w:val="fr-FR"/>
        </w:rPr>
      </w:pPr>
      <w:r w:rsidRPr="00606409">
        <w:rPr>
          <w:sz w:val="22"/>
          <w:lang w:val="fr-FR"/>
        </w:rPr>
        <w:t xml:space="preserve">Toute personne travaillant dans l'arène internationale </w:t>
      </w:r>
      <w:r w:rsidRPr="00606409">
        <w:rPr>
          <w:sz w:val="22"/>
          <w:lang w:val="fr-FR"/>
        </w:rPr>
        <w:t>doit connaître la loi américaine sur les pratiques de corruption à l'étranger (Foreign Corrupt Practices Act). Cette loi interdit de donner quoi que ce soit de valeur à des fonctionnaires de gouvernements étrangers afin d'obtenir ou de conserver un marché.</w:t>
      </w:r>
      <w:r w:rsidRPr="00606409">
        <w:rPr>
          <w:sz w:val="22"/>
          <w:lang w:val="fr-FR"/>
        </w:rPr>
        <w:t xml:space="preserve"> Il est interdit à tout représentant de Partners of the Americas ou de son réseau de se livrer à des actes de corruption, à des pots-de-vin, à des pots-de-vin ou à d'autres pratiques commerciales corrompues. Partners of the Americas a également pour politi</w:t>
      </w:r>
      <w:r w:rsidRPr="00606409">
        <w:rPr>
          <w:sz w:val="22"/>
          <w:lang w:val="fr-FR"/>
        </w:rPr>
        <w:t>que de se conformer pleinement à tous les contrôles et réglementations américains applicables en matière d'exportation, de douane et de commerce, aux exigences en matière de licences/marques/droits d'auteur et à d'autres lois américaines et internationales</w:t>
      </w:r>
      <w:r w:rsidRPr="00606409">
        <w:rPr>
          <w:sz w:val="22"/>
          <w:lang w:val="fr-FR"/>
        </w:rPr>
        <w:t xml:space="preserve"> pertinentes. </w:t>
      </w:r>
    </w:p>
    <w:p w14:paraId="1B43CFC6" w14:textId="77777777" w:rsidR="00D945CD" w:rsidRPr="00606409" w:rsidRDefault="00606409">
      <w:pPr>
        <w:jc w:val="both"/>
        <w:rPr>
          <w:sz w:val="22"/>
          <w:lang w:val="fr-FR"/>
        </w:rPr>
      </w:pPr>
      <w:r w:rsidRPr="00606409">
        <w:rPr>
          <w:sz w:val="22"/>
          <w:lang w:val="fr-FR"/>
        </w:rPr>
        <w:t xml:space="preserve">Harcèlement Partners of the Americas entend offrir une atmosphère agréable, saine, confortable et professionnelle, exempte d'intimidation, d'hostilité ou d'autres offenses susceptibles d'interférer avec la poursuite de sa mission. En outre, </w:t>
      </w:r>
      <w:r w:rsidRPr="00606409">
        <w:rPr>
          <w:sz w:val="22"/>
          <w:lang w:val="fr-FR"/>
        </w:rPr>
        <w:t>Partners ne tolère aucune discrimination fondée sur le sexe, la race, la couleur, l'âge, la religion, le handicap, l'origine nationale, l'orientation sexuelle ou toute autre caractéristique interdite par la loi. Le harcèlement ou la discrimination fondés s</w:t>
      </w:r>
      <w:r w:rsidRPr="00606409">
        <w:rPr>
          <w:sz w:val="22"/>
          <w:lang w:val="fr-FR"/>
        </w:rPr>
        <w:t xml:space="preserve">ur le sexe ou toute autre base légalement interdite sont illégaux et contraires à la politique de Partners. </w:t>
      </w:r>
    </w:p>
    <w:p w14:paraId="1386B21A" w14:textId="3FCFDB25" w:rsidR="00D945CD" w:rsidRPr="00606409" w:rsidRDefault="00606409">
      <w:pPr>
        <w:jc w:val="both"/>
        <w:rPr>
          <w:sz w:val="22"/>
          <w:lang w:val="fr-FR"/>
        </w:rPr>
      </w:pPr>
      <w:r w:rsidRPr="00606409">
        <w:rPr>
          <w:sz w:val="22"/>
          <w:lang w:val="fr-FR"/>
        </w:rPr>
        <w:t>Conformité Si vous connaissez ou soupçonnez une violation des lois, règles ou réglementations applicables ou du présent Code, vous devez immédiatem</w:t>
      </w:r>
      <w:r w:rsidRPr="00606409">
        <w:rPr>
          <w:sz w:val="22"/>
          <w:lang w:val="fr-FR"/>
        </w:rPr>
        <w:t xml:space="preserve">ent signaler cette information à tout cadre supérieur ou membre du Conseil d'administration international de Partners of the Americas, Inc. Ils peuvent également contacter le service d'assistance téléphonique confidentiel de Partners à l'adresse </w:t>
      </w:r>
      <w:hyperlink r:id="rId10" w:history="1">
        <w:r w:rsidRPr="007B5397">
          <w:rPr>
            <w:rStyle w:val="Hyperlink"/>
            <w:sz w:val="22"/>
            <w:lang w:val="fr-FR"/>
          </w:rPr>
          <w:t>bbulger@fosterthomas.com</w:t>
        </w:r>
      </w:hyperlink>
      <w:r w:rsidRPr="00606409">
        <w:rPr>
          <w:sz w:val="22"/>
          <w:lang w:val="fr-FR"/>
        </w:rPr>
        <w:t xml:space="preserve">. Le président ou le président du conseil </w:t>
      </w:r>
      <w:r w:rsidRPr="00606409">
        <w:rPr>
          <w:sz w:val="22"/>
          <w:lang w:val="fr-FR"/>
        </w:rPr>
        <w:lastRenderedPageBreak/>
        <w:t xml:space="preserve">d'administration déterminera, ou désignera les personnes appropriées pour déterminer, les mesures à prendre en cas de violation du présent Code. </w:t>
      </w:r>
    </w:p>
    <w:p w14:paraId="316B5AC0" w14:textId="77777777" w:rsidR="00D945CD" w:rsidRPr="00606409" w:rsidRDefault="00606409">
      <w:pPr>
        <w:jc w:val="both"/>
        <w:rPr>
          <w:sz w:val="22"/>
          <w:lang w:val="fr-FR"/>
        </w:rPr>
      </w:pPr>
      <w:r w:rsidRPr="00606409">
        <w:rPr>
          <w:sz w:val="22"/>
          <w:lang w:val="fr-FR"/>
        </w:rPr>
        <w:t>Partners of the Americas interdit toute mesure de réto</w:t>
      </w:r>
      <w:r w:rsidRPr="00606409">
        <w:rPr>
          <w:sz w:val="22"/>
          <w:lang w:val="fr-FR"/>
        </w:rPr>
        <w:t>rsion à l'encontre de toute personne qui signale de bonne foi une violation présumée ou qui participe à une enquête. Il ne doit y avoir aucune interférence, coercition, discrimination, représailles ou rétorsion à l'encontre d'une personne qui dépose une pl</w:t>
      </w:r>
      <w:r w:rsidRPr="00606409">
        <w:rPr>
          <w:sz w:val="22"/>
          <w:lang w:val="fr-FR"/>
        </w:rPr>
        <w:t>ainte valide et véridique ou qui signale de bonne foi une violation. Aucune disposition de la présente politique n'a pour but, ni ne doit être interprétée comme limitant de quelque manière que ce soit vos droits en vertu des lois fédérales, étatiques ou lo</w:t>
      </w:r>
      <w:r w:rsidRPr="00606409">
        <w:rPr>
          <w:sz w:val="22"/>
          <w:lang w:val="fr-FR"/>
        </w:rPr>
        <w:t>cales applicables</w:t>
      </w:r>
      <w:r w:rsidR="00E05745" w:rsidRPr="00606409">
        <w:rPr>
          <w:sz w:val="22"/>
          <w:lang w:val="fr-FR"/>
        </w:rPr>
        <w:t>.</w:t>
      </w:r>
    </w:p>
    <w:p w14:paraId="7E854047" w14:textId="77777777" w:rsidR="00D945CD" w:rsidRPr="00606409" w:rsidRDefault="00606409">
      <w:pPr>
        <w:pStyle w:val="Heading2"/>
        <w:rPr>
          <w:i/>
          <w:iCs/>
          <w:lang w:val="fr-FR"/>
        </w:rPr>
      </w:pPr>
      <w:r w:rsidRPr="00606409">
        <w:rPr>
          <w:i/>
          <w:iCs/>
          <w:lang w:val="fr-FR"/>
        </w:rPr>
        <w:t>J'ai lu et j'accepte cette politique.</w:t>
      </w:r>
      <w:r w:rsidRPr="00606409">
        <w:rPr>
          <w:i/>
          <w:iCs/>
          <w:lang w:val="fr-FR"/>
        </w:rPr>
        <w:tab/>
      </w:r>
    </w:p>
    <w:p w14:paraId="7694F9A6" w14:textId="77777777" w:rsidR="00E05745" w:rsidRPr="00606409" w:rsidRDefault="00E05745" w:rsidP="004E6C3A">
      <w:pPr>
        <w:pBdr>
          <w:bottom w:val="single" w:sz="4" w:space="1" w:color="auto"/>
        </w:pBdr>
        <w:rPr>
          <w:sz w:val="19"/>
          <w:szCs w:val="19"/>
          <w:lang w:val="fr-FR"/>
        </w:rPr>
      </w:pPr>
    </w:p>
    <w:p w14:paraId="58FFDD67" w14:textId="77777777" w:rsidR="00D945CD" w:rsidRPr="00606409" w:rsidRDefault="00606409">
      <w:pPr>
        <w:pBdr>
          <w:bottom w:val="single" w:sz="4" w:space="1" w:color="auto"/>
        </w:pBdr>
        <w:rPr>
          <w:sz w:val="19"/>
          <w:szCs w:val="19"/>
          <w:lang w:val="fr-FR"/>
        </w:rPr>
      </w:pPr>
      <w:r w:rsidRPr="00606409">
        <w:rPr>
          <w:sz w:val="19"/>
          <w:szCs w:val="19"/>
          <w:lang w:val="fr-FR"/>
        </w:rPr>
        <w:t>Nom en caractères d'imprimerie</w:t>
      </w:r>
    </w:p>
    <w:p w14:paraId="34A5C2D6" w14:textId="77777777" w:rsidR="004E6C3A" w:rsidRPr="00606409" w:rsidRDefault="004E6C3A" w:rsidP="004E6C3A">
      <w:pPr>
        <w:pStyle w:val="NoSpacing"/>
        <w:rPr>
          <w:sz w:val="19"/>
          <w:szCs w:val="19"/>
          <w:lang w:val="fr-FR"/>
        </w:rPr>
      </w:pPr>
    </w:p>
    <w:p w14:paraId="6ADD8AC3" w14:textId="77777777" w:rsidR="00D945CD" w:rsidRPr="00606409" w:rsidRDefault="00606409">
      <w:pPr>
        <w:pStyle w:val="NoSpacing"/>
        <w:pBdr>
          <w:bottom w:val="single" w:sz="4" w:space="1" w:color="auto"/>
        </w:pBdr>
        <w:rPr>
          <w:sz w:val="19"/>
          <w:szCs w:val="19"/>
          <w:lang w:val="fr-FR"/>
        </w:rPr>
      </w:pPr>
      <w:r w:rsidRPr="00606409">
        <w:rPr>
          <w:sz w:val="19"/>
          <w:szCs w:val="19"/>
          <w:lang w:val="fr-FR"/>
        </w:rPr>
        <w:t>Signature</w:t>
      </w:r>
      <w:r w:rsidRPr="00606409">
        <w:rPr>
          <w:sz w:val="19"/>
          <w:szCs w:val="19"/>
          <w:lang w:val="fr-FR"/>
        </w:rPr>
        <w:tab/>
      </w:r>
      <w:r w:rsidRPr="00606409">
        <w:rPr>
          <w:sz w:val="19"/>
          <w:szCs w:val="19"/>
          <w:lang w:val="fr-FR"/>
        </w:rPr>
        <w:tab/>
      </w:r>
      <w:r w:rsidRPr="00606409">
        <w:rPr>
          <w:sz w:val="19"/>
          <w:szCs w:val="19"/>
          <w:lang w:val="fr-FR"/>
        </w:rPr>
        <w:tab/>
      </w:r>
      <w:r w:rsidRPr="00606409">
        <w:rPr>
          <w:sz w:val="19"/>
          <w:szCs w:val="19"/>
          <w:lang w:val="fr-FR"/>
        </w:rPr>
        <w:tab/>
      </w:r>
      <w:r w:rsidRPr="00606409">
        <w:rPr>
          <w:sz w:val="19"/>
          <w:szCs w:val="19"/>
          <w:lang w:val="fr-FR"/>
        </w:rPr>
        <w:tab/>
      </w:r>
      <w:r w:rsidRPr="00606409">
        <w:rPr>
          <w:sz w:val="19"/>
          <w:szCs w:val="19"/>
          <w:lang w:val="fr-FR"/>
        </w:rPr>
        <w:tab/>
      </w:r>
      <w:r w:rsidRPr="00606409">
        <w:rPr>
          <w:sz w:val="19"/>
          <w:szCs w:val="19"/>
          <w:lang w:val="fr-FR"/>
        </w:rPr>
        <w:tab/>
      </w:r>
      <w:r w:rsidRPr="00606409">
        <w:rPr>
          <w:sz w:val="19"/>
          <w:szCs w:val="19"/>
          <w:lang w:val="fr-FR"/>
        </w:rPr>
        <w:tab/>
        <w:t>Date d'entrée en vigueur</w:t>
      </w:r>
    </w:p>
    <w:sectPr w:rsidR="00D945CD" w:rsidRPr="00606409" w:rsidSect="006A711D">
      <w:headerReference w:type="default"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5C2DA" w14:textId="77777777" w:rsidR="0007684F" w:rsidRDefault="0007684F" w:rsidP="0007684F">
      <w:pPr>
        <w:spacing w:after="0" w:line="240" w:lineRule="auto"/>
      </w:pPr>
      <w:r>
        <w:separator/>
      </w:r>
    </w:p>
  </w:endnote>
  <w:endnote w:type="continuationSeparator" w:id="0">
    <w:p w14:paraId="34A5C2DB" w14:textId="77777777"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5C2DE" w14:textId="77777777" w:rsidR="0007684F" w:rsidRDefault="0007684F" w:rsidP="0007684F">
    <w:pPr>
      <w:pStyle w:val="Footer"/>
      <w:jc w:val="right"/>
    </w:pPr>
  </w:p>
  <w:p w14:paraId="34A5C2DF" w14:textId="77777777" w:rsidR="0007684F" w:rsidRDefault="002D3D62" w:rsidP="00DF7098">
    <w:pPr>
      <w:pStyle w:val="Footer"/>
      <w:jc w:val="right"/>
    </w:pPr>
    <w:r>
      <w:rPr>
        <w:noProof/>
      </w:rPr>
      <w:drawing>
        <wp:inline distT="0" distB="0" distL="0" distR="0" wp14:anchorId="34A5C2E2" wp14:editId="34A5C2E3">
          <wp:extent cx="3956050" cy="448584"/>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3951422" cy="44805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5C2D8" w14:textId="77777777" w:rsidR="0007684F" w:rsidRDefault="0007684F" w:rsidP="0007684F">
      <w:pPr>
        <w:spacing w:after="0" w:line="240" w:lineRule="auto"/>
      </w:pPr>
      <w:r>
        <w:separator/>
      </w:r>
    </w:p>
  </w:footnote>
  <w:footnote w:type="continuationSeparator" w:id="0">
    <w:p w14:paraId="34A5C2D9" w14:textId="77777777"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5C2DC" w14:textId="77777777" w:rsidR="0007684F" w:rsidRDefault="002D3D62" w:rsidP="0007684F">
    <w:pPr>
      <w:pStyle w:val="Header"/>
    </w:pPr>
    <w:r>
      <w:rPr>
        <w:noProof/>
      </w:rPr>
      <w:drawing>
        <wp:inline distT="0" distB="0" distL="0" distR="0" wp14:anchorId="34A5C2E0" wp14:editId="07D9E3B5">
          <wp:extent cx="1927860" cy="652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500"/>
                  <a:stretch/>
                </pic:blipFill>
                <pic:spPr bwMode="auto">
                  <a:xfrm>
                    <a:off x="0" y="0"/>
                    <a:ext cx="1929490" cy="653332"/>
                  </a:xfrm>
                  <a:prstGeom prst="rect">
                    <a:avLst/>
                  </a:prstGeom>
                  <a:ln>
                    <a:noFill/>
                  </a:ln>
                  <a:extLst>
                    <a:ext uri="{53640926-AAD7-44D8-BBD7-CCE9431645EC}">
                      <a14:shadowObscured xmlns:a14="http://schemas.microsoft.com/office/drawing/2010/main"/>
                    </a:ext>
                  </a:extLst>
                </pic:spPr>
              </pic:pic>
            </a:graphicData>
          </a:graphic>
        </wp:inline>
      </w:drawing>
    </w:r>
  </w:p>
  <w:p w14:paraId="34A5C2DD"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3877"/>
    <w:multiLevelType w:val="hybridMultilevel"/>
    <w:tmpl w:val="BC4C41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num w:numId="1" w16cid:durableId="1440103037">
    <w:abstractNumId w:val="3"/>
  </w:num>
  <w:num w:numId="2" w16cid:durableId="683172261">
    <w:abstractNumId w:val="2"/>
  </w:num>
  <w:num w:numId="3" w16cid:durableId="150175213">
    <w:abstractNumId w:val="1"/>
  </w:num>
  <w:num w:numId="4" w16cid:durableId="1654599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16546"/>
    <w:rsid w:val="0007684F"/>
    <w:rsid w:val="001B18DA"/>
    <w:rsid w:val="001E0346"/>
    <w:rsid w:val="002B1900"/>
    <w:rsid w:val="002D3D62"/>
    <w:rsid w:val="003B5299"/>
    <w:rsid w:val="004E6C3A"/>
    <w:rsid w:val="00606409"/>
    <w:rsid w:val="006A711D"/>
    <w:rsid w:val="008C3A52"/>
    <w:rsid w:val="00B41285"/>
    <w:rsid w:val="00D4283B"/>
    <w:rsid w:val="00D452D8"/>
    <w:rsid w:val="00D945CD"/>
    <w:rsid w:val="00DF7098"/>
    <w:rsid w:val="00E05745"/>
    <w:rsid w:val="00F64BDB"/>
    <w:rsid w:val="00F80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5C2C9"/>
  <w15:docId w15:val="{25359221-D299-433B-AE67-37FB4EDE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link w:val="ListParagraphChar"/>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E05745"/>
    <w:rPr>
      <w:color w:val="0000FF" w:themeColor="hyperlink"/>
      <w:u w:val="single"/>
    </w:rPr>
  </w:style>
  <w:style w:type="character" w:customStyle="1" w:styleId="ListParagraphChar">
    <w:name w:val="List Paragraph Char"/>
    <w:link w:val="ListParagraph"/>
    <w:uiPriority w:val="34"/>
    <w:locked/>
    <w:rsid w:val="008C3A52"/>
    <w:rPr>
      <w:color w:val="474822" w:themeColor="text2"/>
      <w:sz w:val="21"/>
    </w:rPr>
  </w:style>
  <w:style w:type="character" w:styleId="UnresolvedMention">
    <w:name w:val="Unresolved Mention"/>
    <w:basedOn w:val="DefaultParagraphFont"/>
    <w:uiPriority w:val="99"/>
    <w:semiHidden/>
    <w:unhideWhenUsed/>
    <w:rsid w:val="001E03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bbulger@fosterthomas.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4074DF-7A27-41D4-9E22-13456BD403C3}">
  <ds:schemaRefs>
    <ds:schemaRef ds:uri="http://schemas.microsoft.com/sharepoint/v3/contenttype/forms"/>
  </ds:schemaRefs>
</ds:datastoreItem>
</file>

<file path=customXml/itemProps2.xml><?xml version="1.0" encoding="utf-8"?>
<ds:datastoreItem xmlns:ds="http://schemas.openxmlformats.org/officeDocument/2006/customXml" ds:itemID="{2853EFCE-A02C-4FF4-B24E-4D976805CE2B}">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7F16A6B6-C206-4796-9CA2-955AB72376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keywords>, docId:EF1BEADCD58D5650A116CA5E88E09ED9</cp:keywords>
  <cp:lastModifiedBy>Danielle Martin</cp:lastModifiedBy>
  <cp:revision>8</cp:revision>
  <cp:lastPrinted>2012-08-13T15:41:00Z</cp:lastPrinted>
  <dcterms:created xsi:type="dcterms:W3CDTF">2023-08-07T19:17:00Z</dcterms:created>
  <dcterms:modified xsi:type="dcterms:W3CDTF">2024-03-12T19:09:00Z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245000</vt:r8>
  </property>
  <property fmtid="{D5CDD505-2E9C-101B-9397-08002B2CF9AE}" pid="4" name="MediaServiceImageTags">
    <vt:lpwstr/>
  </property>
</Properties>
</file>