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EA283" w14:textId="77777777" w:rsidR="007E3F35" w:rsidRDefault="00AE3691">
      <w:pPr>
        <w:pStyle w:val="BodyText"/>
        <w:ind w:left="115"/>
        <w:rPr>
          <w:rFonts w:ascii="Times New Roman"/>
        </w:rPr>
      </w:pPr>
      <w:r>
        <w:rPr>
          <w:rFonts w:ascii="Times New Roman"/>
          <w:noProof/>
        </w:rPr>
        <w:drawing>
          <wp:inline distT="0" distB="0" distL="0" distR="0" wp14:anchorId="79C236BC" wp14:editId="2ABAC22F">
            <wp:extent cx="2164379" cy="53244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164379" cy="532447"/>
                    </a:xfrm>
                    <a:prstGeom prst="rect">
                      <a:avLst/>
                    </a:prstGeom>
                  </pic:spPr>
                </pic:pic>
              </a:graphicData>
            </a:graphic>
          </wp:inline>
        </w:drawing>
      </w:r>
    </w:p>
    <w:p w14:paraId="5C4D5C19" w14:textId="77777777" w:rsidR="007E3F35" w:rsidRDefault="007E3F35">
      <w:pPr>
        <w:pStyle w:val="BodyText"/>
        <w:spacing w:before="16"/>
        <w:rPr>
          <w:rFonts w:ascii="Times New Roman"/>
          <w:sz w:val="36"/>
        </w:rPr>
      </w:pPr>
    </w:p>
    <w:p w14:paraId="1ED30320" w14:textId="77777777" w:rsidR="00272921" w:rsidRDefault="00E946B7">
      <w:pPr>
        <w:pStyle w:val="Title"/>
        <w:rPr>
          <w:lang w:val="fr-FR"/>
        </w:rPr>
      </w:pPr>
      <w:r w:rsidRPr="00AE3691">
        <w:rPr>
          <w:spacing w:val="-2"/>
          <w:lang w:val="fr-FR"/>
        </w:rPr>
        <w:t>Non-discrimination/action</w:t>
      </w:r>
      <w:r w:rsidRPr="00AE3691">
        <w:rPr>
          <w:lang w:val="fr-FR"/>
        </w:rPr>
        <w:t xml:space="preserve"> positive</w:t>
      </w:r>
    </w:p>
    <w:p w14:paraId="202BA683" w14:textId="77777777" w:rsidR="00272921" w:rsidRPr="00E946B7" w:rsidRDefault="00E946B7">
      <w:pPr>
        <w:pStyle w:val="BodyText"/>
        <w:spacing w:before="241"/>
        <w:ind w:left="100" w:right="193"/>
        <w:rPr>
          <w:lang w:val="fr-FR"/>
        </w:rPr>
      </w:pPr>
      <w:r w:rsidRPr="00E946B7">
        <w:rPr>
          <w:lang w:val="fr-FR"/>
        </w:rPr>
        <w:t xml:space="preserve">Partners of the Americas est un employeur qui souscrit au principe de l'égalité des chances. Partners ne pratique aucune discrimination, indépendamment de la race, des croyances, de la couleur, du sexe (y compris la grossesse, l'accouchement et les autres </w:t>
      </w:r>
      <w:r w:rsidRPr="00E946B7">
        <w:rPr>
          <w:lang w:val="fr-FR"/>
        </w:rPr>
        <w:t xml:space="preserve">conditions liées à la grossesse), de la religion, de l'origine nationale, de la citoyenneté, de l'orientation sexuelle, de l'apparence personnelle, de l'identité ou de l'expression de genre, des </w:t>
      </w:r>
      <w:r w:rsidRPr="00E946B7">
        <w:rPr>
          <w:spacing w:val="-1"/>
          <w:lang w:val="fr-FR"/>
        </w:rPr>
        <w:t xml:space="preserve">handicaps </w:t>
      </w:r>
      <w:r w:rsidRPr="00E946B7">
        <w:rPr>
          <w:lang w:val="fr-FR"/>
        </w:rPr>
        <w:t>physiques ou mentaux, de l'âge (18 ans ou plus), de</w:t>
      </w:r>
      <w:r w:rsidRPr="00E946B7">
        <w:rPr>
          <w:lang w:val="fr-FR"/>
        </w:rPr>
        <w:t xml:space="preserve"> l'état civil (y compris la parentalité), des responsabilités familiales, de l'immatriculation, des informations génétiques, de l'affiliation politique, du statut d'ancien combattant ou de tout autre domaine de discrimination interdit par la législation en</w:t>
      </w:r>
      <w:r w:rsidRPr="00E946B7">
        <w:rPr>
          <w:lang w:val="fr-FR"/>
        </w:rPr>
        <w:t xml:space="preserve"> vigueur. Cette politique s'applique à tous les termes, conditions et privilèges de l'emploi, y compris l'embauche, la formation et le développement du personnel, la promotion et la rémunération.</w:t>
      </w:r>
    </w:p>
    <w:p w14:paraId="459FB8CB" w14:textId="77777777" w:rsidR="00272921" w:rsidRPr="00E946B7" w:rsidRDefault="00E946B7">
      <w:pPr>
        <w:pStyle w:val="BodyText"/>
        <w:spacing w:before="239"/>
        <w:ind w:left="100" w:right="193"/>
        <w:rPr>
          <w:lang w:val="fr-FR"/>
        </w:rPr>
      </w:pPr>
      <w:r w:rsidRPr="00E946B7">
        <w:rPr>
          <w:lang w:val="fr-FR"/>
        </w:rPr>
        <w:t>Partners promeut la diversité et l'égalité des chances sur l</w:t>
      </w:r>
      <w:r w:rsidRPr="00E946B7">
        <w:rPr>
          <w:lang w:val="fr-FR"/>
        </w:rPr>
        <w:t xml:space="preserve">e lieu de travail, conformément à toutes les </w:t>
      </w:r>
      <w:r w:rsidRPr="00E946B7">
        <w:rPr>
          <w:spacing w:val="-2"/>
          <w:lang w:val="fr-FR"/>
        </w:rPr>
        <w:t xml:space="preserve">exigences des </w:t>
      </w:r>
      <w:r w:rsidRPr="00E946B7">
        <w:rPr>
          <w:lang w:val="fr-FR"/>
        </w:rPr>
        <w:t>lois fédérales et locales applicables.</w:t>
      </w:r>
    </w:p>
    <w:p w14:paraId="1B812F58" w14:textId="77777777" w:rsidR="007E3F35" w:rsidRPr="00E946B7" w:rsidRDefault="007E3F35">
      <w:pPr>
        <w:pStyle w:val="BodyText"/>
        <w:rPr>
          <w:lang w:val="fr-FR"/>
        </w:rPr>
      </w:pPr>
    </w:p>
    <w:p w14:paraId="46021684" w14:textId="77777777" w:rsidR="00272921" w:rsidRPr="00E946B7" w:rsidRDefault="00E946B7">
      <w:pPr>
        <w:pStyle w:val="BodyText"/>
        <w:ind w:left="100" w:right="97"/>
        <w:rPr>
          <w:lang w:val="fr-FR"/>
        </w:rPr>
      </w:pPr>
      <w:r w:rsidRPr="00E946B7">
        <w:rPr>
          <w:lang w:val="fr-FR"/>
        </w:rPr>
        <w:t>Les employés qui ont des questions ou des préoccupations concernant tout type de discrimination sur le lieu de travail sont encouragés à contacter leur supér</w:t>
      </w:r>
      <w:r w:rsidRPr="00E946B7">
        <w:rPr>
          <w:lang w:val="fr-FR"/>
        </w:rPr>
        <w:t>ieur hiérarchique. Si vous pensez avoir été victime d'un type quelconque de discrimination ou si vous avez connaissance d'un tel comportement, vous devez en informer rapidement votre supérieur hiérarchique ou un cadre supérieur de Partners. Les employés pe</w:t>
      </w:r>
      <w:r w:rsidRPr="00E946B7">
        <w:rPr>
          <w:lang w:val="fr-FR"/>
        </w:rPr>
        <w:t>uvent exprimer leurs préoccupations et faire des rapports sans crainte de représailles.</w:t>
      </w:r>
    </w:p>
    <w:p w14:paraId="59268DBC" w14:textId="77777777" w:rsidR="00272921" w:rsidRPr="00E946B7" w:rsidRDefault="00E946B7">
      <w:pPr>
        <w:pStyle w:val="BodyText"/>
        <w:ind w:left="100" w:right="193"/>
        <w:rPr>
          <w:lang w:val="fr-FR"/>
        </w:rPr>
      </w:pPr>
      <w:r w:rsidRPr="00E946B7">
        <w:rPr>
          <w:lang w:val="fr-FR"/>
        </w:rPr>
        <w:t>Toute personne se livrant à un type quelconque de discrimination illégale fera l'objet de mesures disciplinaires pouvant aller jusqu'</w:t>
      </w:r>
      <w:r w:rsidRPr="00E946B7">
        <w:rPr>
          <w:spacing w:val="-2"/>
          <w:lang w:val="fr-FR"/>
        </w:rPr>
        <w:t xml:space="preserve">au </w:t>
      </w:r>
      <w:r w:rsidRPr="00E946B7">
        <w:rPr>
          <w:lang w:val="fr-FR"/>
        </w:rPr>
        <w:t>licenciement.</w:t>
      </w:r>
    </w:p>
    <w:p w14:paraId="37183F96" w14:textId="77777777" w:rsidR="00272921" w:rsidRPr="00E946B7" w:rsidRDefault="00E946B7">
      <w:pPr>
        <w:spacing w:before="220"/>
        <w:ind w:left="100"/>
        <w:rPr>
          <w:b/>
          <w:sz w:val="24"/>
          <w:lang w:val="fr-FR"/>
        </w:rPr>
      </w:pPr>
      <w:r w:rsidRPr="00E946B7">
        <w:rPr>
          <w:b/>
          <w:color w:val="FF5050"/>
          <w:sz w:val="24"/>
          <w:lang w:val="fr-FR"/>
        </w:rPr>
        <w:t xml:space="preserve">Personnes </w:t>
      </w:r>
      <w:r w:rsidRPr="00E946B7">
        <w:rPr>
          <w:b/>
          <w:color w:val="FF5050"/>
          <w:spacing w:val="-2"/>
          <w:sz w:val="24"/>
          <w:lang w:val="fr-FR"/>
        </w:rPr>
        <w:t>handicap</w:t>
      </w:r>
      <w:r w:rsidRPr="00E946B7">
        <w:rPr>
          <w:b/>
          <w:color w:val="FF5050"/>
          <w:spacing w:val="-2"/>
          <w:sz w:val="24"/>
          <w:lang w:val="fr-FR"/>
        </w:rPr>
        <w:t>ées</w:t>
      </w:r>
    </w:p>
    <w:p w14:paraId="384C329D" w14:textId="77777777" w:rsidR="00272921" w:rsidRPr="00E946B7" w:rsidRDefault="00E946B7">
      <w:pPr>
        <w:pStyle w:val="BodyText"/>
        <w:spacing w:before="240"/>
        <w:ind w:left="100" w:right="193"/>
        <w:rPr>
          <w:lang w:val="fr-FR"/>
        </w:rPr>
      </w:pPr>
      <w:r w:rsidRPr="00E946B7">
        <w:rPr>
          <w:lang w:val="fr-FR"/>
        </w:rPr>
        <w:t xml:space="preserve">Dans le cadre de son engagement en faveur d'une main-d'œuvre diversifiée, Partners ne fait pas de discrimination dans ses pratiques d'embauche ou d'emploi à l'encontre des personnes handicapées qualifiées qui peuvent remplir les fonctions essentielles </w:t>
      </w:r>
      <w:r w:rsidRPr="00E946B7">
        <w:rPr>
          <w:lang w:val="fr-FR"/>
        </w:rPr>
        <w:t>de leur poste avec ou sans aménagements raisonnables. Conformément à l'Americans with Disabilities Act, Partners adhère aux lignes directrices suivantes :</w:t>
      </w:r>
    </w:p>
    <w:p w14:paraId="5E3E71B2" w14:textId="77777777" w:rsidR="00272921" w:rsidRPr="00E946B7" w:rsidRDefault="00E946B7">
      <w:pPr>
        <w:pStyle w:val="ListParagraph"/>
        <w:numPr>
          <w:ilvl w:val="0"/>
          <w:numId w:val="1"/>
        </w:numPr>
        <w:tabs>
          <w:tab w:val="left" w:pos="731"/>
        </w:tabs>
        <w:spacing w:before="241"/>
        <w:ind w:right="332"/>
        <w:rPr>
          <w:rFonts w:ascii="Symbol" w:hAnsi="Symbol"/>
          <w:sz w:val="20"/>
          <w:lang w:val="fr-FR"/>
        </w:rPr>
      </w:pPr>
      <w:r w:rsidRPr="00E946B7">
        <w:rPr>
          <w:sz w:val="20"/>
          <w:lang w:val="fr-FR"/>
        </w:rPr>
        <w:t xml:space="preserve">La procédure de candidature sert uniquement à déterminer si les qualifications et les aptitudes d'un </w:t>
      </w:r>
      <w:r w:rsidRPr="00E946B7">
        <w:rPr>
          <w:sz w:val="20"/>
          <w:lang w:val="fr-FR"/>
        </w:rPr>
        <w:t>candidat correspondent raisonnablement aux exigences du poste. Par conséquent, les candidats ne sont pas interrogés sur leur état physique ou leurs antécédents médicaux (sauf s'il apparaît que les fonctions essentielles du poste ne pourraient pas être exer</w:t>
      </w:r>
      <w:r w:rsidRPr="00E946B7">
        <w:rPr>
          <w:sz w:val="20"/>
          <w:lang w:val="fr-FR"/>
        </w:rPr>
        <w:t>cées sans aménagements, auquel cas seules les demandes appropriées relatives aux limitations fonctionnelles sont effectuées).</w:t>
      </w:r>
    </w:p>
    <w:p w14:paraId="1C9CB081" w14:textId="77777777" w:rsidR="007E3F35" w:rsidRPr="00E946B7" w:rsidRDefault="007E3F35">
      <w:pPr>
        <w:pStyle w:val="BodyText"/>
        <w:spacing w:before="2"/>
        <w:rPr>
          <w:lang w:val="fr-FR"/>
        </w:rPr>
      </w:pPr>
    </w:p>
    <w:p w14:paraId="422BFB7C" w14:textId="77777777" w:rsidR="00272921" w:rsidRPr="00E946B7" w:rsidRDefault="00E946B7">
      <w:pPr>
        <w:pStyle w:val="ListParagraph"/>
        <w:numPr>
          <w:ilvl w:val="0"/>
          <w:numId w:val="1"/>
        </w:numPr>
        <w:tabs>
          <w:tab w:val="left" w:pos="731"/>
        </w:tabs>
        <w:ind w:right="524"/>
        <w:rPr>
          <w:rFonts w:ascii="Symbol" w:hAnsi="Symbol"/>
          <w:sz w:val="20"/>
          <w:lang w:val="fr-FR"/>
        </w:rPr>
      </w:pPr>
      <w:r w:rsidRPr="00E946B7">
        <w:rPr>
          <w:sz w:val="20"/>
          <w:lang w:val="fr-FR"/>
        </w:rPr>
        <w:t xml:space="preserve">Partners procédera à des aménagements raisonnables pour permettre à une personne qualifiée souffrant d'un handicap d'exercer les </w:t>
      </w:r>
      <w:r w:rsidRPr="00E946B7">
        <w:rPr>
          <w:sz w:val="20"/>
          <w:lang w:val="fr-FR"/>
        </w:rPr>
        <w:t>fonctions essentielles de son poste, à moins que cela ne constitue une contrainte excessive.</w:t>
      </w:r>
    </w:p>
    <w:p w14:paraId="2C5BADD9" w14:textId="77777777" w:rsidR="00272921" w:rsidRPr="00E946B7" w:rsidRDefault="00E946B7">
      <w:pPr>
        <w:pStyle w:val="ListParagraph"/>
        <w:numPr>
          <w:ilvl w:val="0"/>
          <w:numId w:val="1"/>
        </w:numPr>
        <w:tabs>
          <w:tab w:val="left" w:pos="731"/>
        </w:tabs>
        <w:spacing w:before="242"/>
        <w:rPr>
          <w:rFonts w:ascii="Symbol" w:hAnsi="Symbol"/>
          <w:lang w:val="fr-FR"/>
        </w:rPr>
      </w:pPr>
      <w:r w:rsidRPr="00E946B7">
        <w:rPr>
          <w:sz w:val="20"/>
          <w:lang w:val="fr-FR"/>
        </w:rPr>
        <w:t xml:space="preserve">Les employés qui ont besoin d'un aménagement raisonnable doivent en informer leur supérieur ou un cadre supérieur de Partners dès </w:t>
      </w:r>
      <w:r w:rsidRPr="00E946B7">
        <w:rPr>
          <w:spacing w:val="-2"/>
          <w:sz w:val="20"/>
          <w:lang w:val="fr-FR"/>
        </w:rPr>
        <w:t xml:space="preserve">que possible </w:t>
      </w:r>
      <w:r w:rsidRPr="00E946B7">
        <w:rPr>
          <w:sz w:val="20"/>
          <w:lang w:val="fr-FR"/>
        </w:rPr>
        <w:t>et Partners s'engage</w:t>
      </w:r>
      <w:r w:rsidRPr="00E946B7">
        <w:rPr>
          <w:sz w:val="20"/>
          <w:lang w:val="fr-FR"/>
        </w:rPr>
        <w:t>ra dans un processus interactif avec l'employé afin d'évaluer les aménagements possibles.</w:t>
      </w:r>
    </w:p>
    <w:p w14:paraId="54292397" w14:textId="77777777" w:rsidR="007E3F35" w:rsidRPr="00E946B7" w:rsidRDefault="007E3F35">
      <w:pPr>
        <w:pStyle w:val="BodyText"/>
        <w:spacing w:before="27"/>
        <w:rPr>
          <w:lang w:val="fr-FR"/>
        </w:rPr>
      </w:pPr>
    </w:p>
    <w:p w14:paraId="494735D1" w14:textId="77777777" w:rsidR="00272921" w:rsidRDefault="00E946B7">
      <w:pPr>
        <w:tabs>
          <w:tab w:val="left" w:pos="4470"/>
          <w:tab w:val="left" w:pos="5224"/>
          <w:tab w:val="left" w:pos="7130"/>
        </w:tabs>
        <w:spacing w:before="1" w:line="800" w:lineRule="atLeast"/>
        <w:ind w:left="100" w:right="2825"/>
        <w:rPr>
          <w:b/>
        </w:rPr>
      </w:pPr>
      <w:r w:rsidRPr="00E946B7">
        <w:rPr>
          <w:b/>
          <w:lang w:val="fr-FR"/>
        </w:rPr>
        <w:t xml:space="preserve">En signant ci-dessous, je certifie avoir lu et compris la déclaration ci-dessus. </w:t>
      </w:r>
      <w:r>
        <w:rPr>
          <w:b/>
        </w:rPr>
        <w:t xml:space="preserve">Je signe </w:t>
      </w:r>
      <w:r>
        <w:rPr>
          <w:b/>
          <w:spacing w:val="45"/>
        </w:rPr>
        <w:t xml:space="preserve">: </w:t>
      </w:r>
      <w:r>
        <w:rPr>
          <w:b/>
          <w:u w:val="single"/>
        </w:rPr>
        <w:tab/>
      </w:r>
      <w:r>
        <w:rPr>
          <w:b/>
        </w:rPr>
        <w:tab/>
        <w:t xml:space="preserve">Date </w:t>
      </w:r>
      <w:r>
        <w:rPr>
          <w:b/>
          <w:u w:val="single"/>
        </w:rPr>
        <w:tab/>
      </w:r>
    </w:p>
    <w:p w14:paraId="4BE86439" w14:textId="77777777" w:rsidR="007E3F35" w:rsidRDefault="007E3F35">
      <w:pPr>
        <w:pStyle w:val="BodyText"/>
        <w:spacing w:before="7"/>
        <w:rPr>
          <w:b/>
          <w:sz w:val="22"/>
        </w:rPr>
      </w:pPr>
    </w:p>
    <w:p w14:paraId="26969441" w14:textId="36891DD0" w:rsidR="00272921" w:rsidRDefault="00E946B7" w:rsidP="00E946B7">
      <w:pPr>
        <w:tabs>
          <w:tab w:val="left" w:pos="4884"/>
        </w:tabs>
        <w:ind w:left="100"/>
        <w:rPr>
          <w:b/>
        </w:rPr>
      </w:pPr>
      <w:r>
        <w:rPr>
          <w:b/>
        </w:rPr>
        <w:t xml:space="preserve">Nom imprimé </w:t>
      </w:r>
      <w:r>
        <w:rPr>
          <w:b/>
          <w:spacing w:val="-15"/>
        </w:rPr>
        <w:t xml:space="preserve">: </w:t>
      </w:r>
      <w:r>
        <w:rPr>
          <w:b/>
          <w:u w:val="single"/>
        </w:rPr>
        <w:tab/>
      </w:r>
      <w:r>
        <w:rPr>
          <w:noProof/>
        </w:rPr>
        <w:drawing>
          <wp:anchor distT="0" distB="0" distL="0" distR="0" simplePos="0" relativeHeight="251658240" behindDoc="1" locked="0" layoutInCell="1" allowOverlap="1" wp14:anchorId="7AC46C46" wp14:editId="5C7AAB8B">
            <wp:simplePos x="0" y="0"/>
            <wp:positionH relativeFrom="page">
              <wp:posOffset>2301240</wp:posOffset>
            </wp:positionH>
            <wp:positionV relativeFrom="paragraph">
              <wp:posOffset>241300</wp:posOffset>
            </wp:positionV>
            <wp:extent cx="5245528" cy="46520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245528" cy="465201"/>
                    </a:xfrm>
                    <a:prstGeom prst="rect">
                      <a:avLst/>
                    </a:prstGeom>
                  </pic:spPr>
                </pic:pic>
              </a:graphicData>
            </a:graphic>
          </wp:anchor>
        </w:drawing>
      </w:r>
    </w:p>
    <w:sectPr w:rsidR="00272921">
      <w:type w:val="continuous"/>
      <w:pgSz w:w="12240" w:h="15840"/>
      <w:pgMar w:top="500" w:right="62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E173A"/>
    <w:multiLevelType w:val="hybridMultilevel"/>
    <w:tmpl w:val="70F4B538"/>
    <w:lvl w:ilvl="0" w:tplc="9ABCB68E">
      <w:numFmt w:val="bullet"/>
      <w:lvlText w:val=""/>
      <w:lvlJc w:val="left"/>
      <w:pPr>
        <w:ind w:left="731" w:hanging="361"/>
      </w:pPr>
      <w:rPr>
        <w:rFonts w:ascii="Symbol" w:eastAsia="Symbol" w:hAnsi="Symbol" w:cs="Symbol" w:hint="default"/>
        <w:spacing w:val="0"/>
        <w:w w:val="99"/>
        <w:lang w:val="en-US" w:eastAsia="en-US" w:bidi="ar-SA"/>
      </w:rPr>
    </w:lvl>
    <w:lvl w:ilvl="1" w:tplc="F1588544">
      <w:numFmt w:val="bullet"/>
      <w:lvlText w:val="•"/>
      <w:lvlJc w:val="left"/>
      <w:pPr>
        <w:ind w:left="1766" w:hanging="361"/>
      </w:pPr>
      <w:rPr>
        <w:rFonts w:hint="default"/>
        <w:lang w:val="en-US" w:eastAsia="en-US" w:bidi="ar-SA"/>
      </w:rPr>
    </w:lvl>
    <w:lvl w:ilvl="2" w:tplc="18942FDA">
      <w:numFmt w:val="bullet"/>
      <w:lvlText w:val="•"/>
      <w:lvlJc w:val="left"/>
      <w:pPr>
        <w:ind w:left="2792" w:hanging="361"/>
      </w:pPr>
      <w:rPr>
        <w:rFonts w:hint="default"/>
        <w:lang w:val="en-US" w:eastAsia="en-US" w:bidi="ar-SA"/>
      </w:rPr>
    </w:lvl>
    <w:lvl w:ilvl="3" w:tplc="2E8C0064">
      <w:numFmt w:val="bullet"/>
      <w:lvlText w:val="•"/>
      <w:lvlJc w:val="left"/>
      <w:pPr>
        <w:ind w:left="3818" w:hanging="361"/>
      </w:pPr>
      <w:rPr>
        <w:rFonts w:hint="default"/>
        <w:lang w:val="en-US" w:eastAsia="en-US" w:bidi="ar-SA"/>
      </w:rPr>
    </w:lvl>
    <w:lvl w:ilvl="4" w:tplc="471EC5A0">
      <w:numFmt w:val="bullet"/>
      <w:lvlText w:val="•"/>
      <w:lvlJc w:val="left"/>
      <w:pPr>
        <w:ind w:left="4844" w:hanging="361"/>
      </w:pPr>
      <w:rPr>
        <w:rFonts w:hint="default"/>
        <w:lang w:val="en-US" w:eastAsia="en-US" w:bidi="ar-SA"/>
      </w:rPr>
    </w:lvl>
    <w:lvl w:ilvl="5" w:tplc="3CD04FB2">
      <w:numFmt w:val="bullet"/>
      <w:lvlText w:val="•"/>
      <w:lvlJc w:val="left"/>
      <w:pPr>
        <w:ind w:left="5870" w:hanging="361"/>
      </w:pPr>
      <w:rPr>
        <w:rFonts w:hint="default"/>
        <w:lang w:val="en-US" w:eastAsia="en-US" w:bidi="ar-SA"/>
      </w:rPr>
    </w:lvl>
    <w:lvl w:ilvl="6" w:tplc="E86895C6">
      <w:numFmt w:val="bullet"/>
      <w:lvlText w:val="•"/>
      <w:lvlJc w:val="left"/>
      <w:pPr>
        <w:ind w:left="6896" w:hanging="361"/>
      </w:pPr>
      <w:rPr>
        <w:rFonts w:hint="default"/>
        <w:lang w:val="en-US" w:eastAsia="en-US" w:bidi="ar-SA"/>
      </w:rPr>
    </w:lvl>
    <w:lvl w:ilvl="7" w:tplc="32040F4A">
      <w:numFmt w:val="bullet"/>
      <w:lvlText w:val="•"/>
      <w:lvlJc w:val="left"/>
      <w:pPr>
        <w:ind w:left="7922" w:hanging="361"/>
      </w:pPr>
      <w:rPr>
        <w:rFonts w:hint="default"/>
        <w:lang w:val="en-US" w:eastAsia="en-US" w:bidi="ar-SA"/>
      </w:rPr>
    </w:lvl>
    <w:lvl w:ilvl="8" w:tplc="0BC86C2E">
      <w:numFmt w:val="bullet"/>
      <w:lvlText w:val="•"/>
      <w:lvlJc w:val="left"/>
      <w:pPr>
        <w:ind w:left="8948" w:hanging="361"/>
      </w:pPr>
      <w:rPr>
        <w:rFonts w:hint="default"/>
        <w:lang w:val="en-US" w:eastAsia="en-US" w:bidi="ar-SA"/>
      </w:rPr>
    </w:lvl>
  </w:abstractNum>
  <w:num w:numId="1" w16cid:durableId="1702241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E3F35"/>
    <w:rsid w:val="00272921"/>
    <w:rsid w:val="007E3F35"/>
    <w:rsid w:val="00AE3691"/>
    <w:rsid w:val="00E94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8037F"/>
  <w15:docId w15:val="{87077DB3-C23C-40F5-BDC3-1FC64A19C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right="2"/>
      <w:jc w:val="center"/>
    </w:pPr>
    <w:rPr>
      <w:sz w:val="36"/>
      <w:szCs w:val="36"/>
    </w:rPr>
  </w:style>
  <w:style w:type="paragraph" w:styleId="ListParagraph">
    <w:name w:val="List Paragraph"/>
    <w:basedOn w:val="Normal"/>
    <w:uiPriority w:val="1"/>
    <w:qFormat/>
    <w:pPr>
      <w:ind w:left="731" w:right="271"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94030F-E505-451C-B0D9-E94BB3490100}"/>
</file>

<file path=customXml/itemProps2.xml><?xml version="1.0" encoding="utf-8"?>
<ds:datastoreItem xmlns:ds="http://schemas.openxmlformats.org/officeDocument/2006/customXml" ds:itemID="{0FB82C79-BB81-41F7-AEA2-470F3ECEDEA7}"/>
</file>

<file path=docProps/app.xml><?xml version="1.0" encoding="utf-8"?>
<Properties xmlns="http://schemas.openxmlformats.org/officeDocument/2006/extended-properties" xmlns:vt="http://schemas.openxmlformats.org/officeDocument/2006/docPropsVTypes">
  <Template>Normal</Template>
  <TotalTime>1</TotalTime>
  <Pages>1</Pages>
  <Words>495</Words>
  <Characters>2825</Characters>
  <Application>Microsoft Office Word</Application>
  <DocSecurity>0</DocSecurity>
  <Lines>23</Lines>
  <Paragraphs>6</Paragraphs>
  <ScaleCrop>false</ScaleCrop>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Taylor Nelson</dc:creator>
  <cp:keywords>, docId:A295E62CB62D22BBB861100FD20320CE</cp:keywords>
  <cp:lastModifiedBy>Danielle Martin</cp:lastModifiedBy>
  <cp:revision>3</cp:revision>
  <dcterms:created xsi:type="dcterms:W3CDTF">2024-03-12T17:56:00Z</dcterms:created>
  <dcterms:modified xsi:type="dcterms:W3CDTF">2024-03-12T17:58:00Z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2019-04-19T00:00:00Z</vt:filetime>
  </property>
  <property fmtid="{D5CDD505-2E9C-101B-9397-08002B2CF9AE}" pid="3" name="Creator">
    <vt:lpwstr>Microsoft® Word 2010</vt:lpwstr>
  </property>
  <property fmtid="{D5CDD505-2E9C-101B-9397-08002B2CF9AE}" pid="4" name="LastSaved">
    <vt:filetime>2024-03-12T00:00:00Z</vt:filetime>
  </property>
  <property fmtid="{D5CDD505-2E9C-101B-9397-08002B2CF9AE}" pid="5" name="Producer">
    <vt:lpwstr>3-Heights(TM) PDF Security Shell 4.8.25.2 (http://www.pdf-tools.com)</vt:lpwstr>
  </property>
</Properties>
</file>