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781E5E" w:rsidR="00093953" w:rsidP="000D7C2E" w:rsidRDefault="00DB0C9F" w14:paraId="4DE792D5" w14:textId="78BCAAAB">
      <w:pPr>
        <w:spacing w:before="120" w:line="360" w:lineRule="auto"/>
        <w:jc w:val="center"/>
        <w:rPr>
          <w:rFonts w:ascii="Times New Roman" w:hAnsi="Times New Roman" w:cs="Times New Roman"/>
          <w:b/>
          <w:bCs/>
          <w:sz w:val="28"/>
          <w:szCs w:val="28"/>
          <w:u w:val="single"/>
        </w:rPr>
      </w:pPr>
      <w:r w:rsidRPr="00781E5E">
        <w:rPr>
          <w:rFonts w:ascii="Times New Roman" w:hAnsi="Times New Roman" w:cs="Times New Roman"/>
          <w:b/>
          <w:bCs/>
          <w:sz w:val="28"/>
          <w:szCs w:val="28"/>
          <w:u w:val="single"/>
        </w:rPr>
        <w:t>ASM Notes for Total Compensation Package Survey</w:t>
      </w:r>
    </w:p>
    <w:p w:rsidRPr="00DB0C9F" w:rsidR="00DB0C9F" w:rsidP="0102AB46" w:rsidRDefault="00DB0C9F" w14:paraId="7142F345" w14:textId="41B8F1AE">
      <w:pPr>
        <w:spacing w:before="120" w:line="360" w:lineRule="auto"/>
        <w:rPr>
          <w:rStyle w:val="normaltextrun"/>
          <w:rFonts w:ascii="Times New Roman" w:hAnsi="Times New Roman" w:cs="Times New Roman"/>
          <w:color w:val="000000" w:themeColor="text1" w:themeTint="FF" w:themeShade="FF"/>
          <w:sz w:val="24"/>
          <w:szCs w:val="24"/>
        </w:rPr>
      </w:pPr>
      <w:r w:rsidRPr="00DB0C9F">
        <w:rPr>
          <w:rFonts w:ascii="Times New Roman" w:hAnsi="Times New Roman" w:cs="Times New Roman"/>
          <w:b w:val="1"/>
          <w:bCs w:val="1"/>
          <w:sz w:val="24"/>
          <w:szCs w:val="24"/>
        </w:rPr>
        <w:t>Primary Goal</w:t>
      </w:r>
      <w:r w:rsidRPr="00DB0C9F">
        <w:rPr>
          <w:rFonts w:ascii="Times New Roman" w:hAnsi="Times New Roman" w:cs="Times New Roman"/>
          <w:sz w:val="24"/>
          <w:szCs w:val="24"/>
        </w:rPr>
        <w:t xml:space="preserve">: To </w:t>
      </w:r>
      <w:r w:rsidRPr="00DB0C9F">
        <w:rPr>
          <w:rStyle w:val="normaltextrun"/>
          <w:rFonts w:ascii="Times New Roman" w:hAnsi="Times New Roman" w:cs="Times New Roman"/>
          <w:color w:val="000000"/>
          <w:sz w:val="24"/>
          <w:szCs w:val="24"/>
          <w:bdr w:val="none" w:color="auto" w:sz="0" w:space="0" w:frame="1"/>
        </w:rPr>
        <w:t>understand</w:t>
      </w:r>
      <w:r w:rsidRPr="00DB0C9F">
        <w:rPr>
          <w:rStyle w:val="normaltextrun"/>
          <w:rFonts w:ascii="Times New Roman" w:hAnsi="Times New Roman" w:cs="Times New Roman"/>
          <w:color w:val="000000"/>
          <w:sz w:val="24"/>
          <w:szCs w:val="24"/>
          <w:bdr w:val="none" w:color="auto" w:sz="0" w:space="0" w:frame="1"/>
        </w:rPr>
        <w:t xml:space="preserve"> </w:t>
      </w:r>
      <w:r w:rsidRPr="00DB0C9F">
        <w:rPr>
          <w:rStyle w:val="normaltextrun"/>
          <w:rFonts w:ascii="Times New Roman" w:hAnsi="Times New Roman" w:cs="Times New Roman"/>
          <w:color w:val="000000"/>
          <w:sz w:val="24"/>
          <w:szCs w:val="24"/>
          <w:bdr w:val="none" w:color="auto" w:sz="0" w:space="0" w:frame="1"/>
        </w:rPr>
        <w:t>employee perception of POA’s current total compensation package and which benefits employees value the most. This will help Senior Leadership and HR design a compensation package and retention plan that is responsive to employee needs and desires.</w:t>
      </w:r>
    </w:p>
    <w:p w:rsidR="0102AB46" w:rsidP="7E73102A" w:rsidRDefault="0102AB46" w14:paraId="77E7F628" w14:textId="3CEFCC3C">
      <w:pPr>
        <w:pStyle w:val="ListParagraph"/>
        <w:numPr>
          <w:ilvl w:val="0"/>
          <w:numId w:val="4"/>
        </w:numPr>
        <w:spacing w:before="120" w:line="360" w:lineRule="auto"/>
        <w:rPr>
          <w:rStyle w:val="normaltextrun"/>
          <w:color w:val="000000" w:themeColor="text1" w:themeTint="FF" w:themeShade="FF"/>
          <w:sz w:val="24"/>
          <w:szCs w:val="24"/>
        </w:rPr>
      </w:pPr>
      <w:r w:rsidRPr="7E73102A" w:rsidR="7E73102A">
        <w:rPr>
          <w:rStyle w:val="normaltextrun"/>
          <w:rFonts w:ascii="Times New Roman" w:hAnsi="Times New Roman" w:cs="Times New Roman"/>
          <w:color w:val="000000" w:themeColor="text1" w:themeTint="FF" w:themeShade="FF"/>
          <w:sz w:val="24"/>
          <w:szCs w:val="24"/>
          <w:u w:val="single"/>
        </w:rPr>
        <w:t>Only full-time staff should take the survey</w:t>
      </w:r>
      <w:r w:rsidRPr="7E73102A" w:rsidR="7E73102A">
        <w:rPr>
          <w:rStyle w:val="normaltextrun"/>
          <w:rFonts w:ascii="Times New Roman" w:hAnsi="Times New Roman" w:cs="Times New Roman"/>
          <w:color w:val="000000" w:themeColor="text1" w:themeTint="FF" w:themeShade="FF"/>
          <w:sz w:val="24"/>
          <w:szCs w:val="24"/>
        </w:rPr>
        <w:t xml:space="preserve"> – consultants, interns, and others not receiving the current total compensation package should not fill out a survey.</w:t>
      </w:r>
    </w:p>
    <w:p w:rsidR="000D7C2E" w:rsidP="7E73102A" w:rsidRDefault="000D7C2E" w14:paraId="5A57B000" w14:textId="356D0CA1">
      <w:pPr>
        <w:pStyle w:val="ListParagraph"/>
        <w:numPr>
          <w:ilvl w:val="0"/>
          <w:numId w:val="4"/>
        </w:numPr>
        <w:spacing w:before="120" w:line="360" w:lineRule="auto"/>
        <w:contextualSpacing w:val="0"/>
        <w:rPr>
          <w:rStyle w:val="normaltextrun"/>
          <w:rFonts w:ascii="Times New Roman" w:hAnsi="Times New Roman" w:cs="Times New Roman"/>
          <w:color w:val="000000" w:themeColor="text1" w:themeTint="FF" w:themeShade="FF"/>
          <w:sz w:val="24"/>
          <w:szCs w:val="24"/>
        </w:rPr>
      </w:pPr>
      <w:r>
        <w:rPr>
          <w:rStyle w:val="normaltextrun"/>
          <w:rFonts w:ascii="Times New Roman" w:hAnsi="Times New Roman" w:cs="Times New Roman"/>
          <w:color w:val="000000"/>
          <w:sz w:val="24"/>
          <w:szCs w:val="24"/>
          <w:bdr w:val="none" w:color="auto" w:sz="0" w:space="0" w:frame="1"/>
        </w:rPr>
        <w:t>The survey will take approximately 25-30 minutes to complete. When you are done, place the survey in the box located in</w:t>
      </w:r>
      <w:r>
        <w:rPr>
          <w:rStyle w:val="normaltextrun"/>
          <w:rFonts w:ascii="Times New Roman" w:hAnsi="Times New Roman" w:cs="Times New Roman"/>
          <w:color w:val="000000"/>
          <w:sz w:val="24"/>
          <w:szCs w:val="24"/>
          <w:bdr w:val="none" w:color="auto" w:sz="0" w:space="0" w:frame="1"/>
        </w:rPr>
        <w:t xml:space="preserve"> Carmen Sepassi’s office</w:t>
      </w:r>
      <w:r>
        <w:rPr>
          <w:rStyle w:val="normaltextrun"/>
          <w:rFonts w:ascii="Times New Roman" w:hAnsi="Times New Roman" w:cs="Times New Roman"/>
          <w:color w:val="000000"/>
          <w:sz w:val="24"/>
          <w:szCs w:val="24"/>
          <w:bdr w:val="none" w:color="auto" w:sz="0" w:space="0" w:frame="1"/>
        </w:rPr>
        <w:t>.</w:t>
      </w:r>
    </w:p>
    <w:p w:rsidR="000D7C2E" w:rsidP="7E73102A" w:rsidRDefault="000D7C2E" w14:paraId="787185A2" w14:textId="20D6D96A">
      <w:pPr>
        <w:pStyle w:val="ListParagraph"/>
        <w:numPr>
          <w:ilvl w:val="0"/>
          <w:numId w:val="4"/>
        </w:numPr>
        <w:spacing w:before="120" w:line="360" w:lineRule="auto"/>
        <w:contextualSpacing w:val="0"/>
        <w:rPr>
          <w:rStyle w:val="normaltextrun"/>
          <w:rFonts w:ascii="Times New Roman" w:hAnsi="Times New Roman" w:cs="Times New Roman"/>
          <w:color w:val="000000" w:themeColor="text1" w:themeTint="FF" w:themeShade="FF"/>
          <w:sz w:val="24"/>
          <w:szCs w:val="24"/>
        </w:rPr>
      </w:pPr>
      <w:r>
        <w:rPr>
          <w:rStyle w:val="normaltextrun"/>
          <w:rFonts w:ascii="Times New Roman" w:hAnsi="Times New Roman" w:cs="Times New Roman"/>
          <w:color w:val="000000"/>
          <w:sz w:val="24"/>
          <w:szCs w:val="24"/>
          <w:bdr w:val="none" w:color="auto" w:sz="0" w:space="0" w:frame="1"/>
        </w:rPr>
        <w:t>This survey is completely anonymous. Nobody will know who said what and nobody will try to find out who said what. If you do not want to handwrite comments in the comment boxes, feel free to type your comments, print them, and staple them to the survey.</w:t>
      </w:r>
    </w:p>
    <w:p w:rsidRPr="000D7C2E" w:rsidR="000D7C2E" w:rsidP="000D7C2E" w:rsidRDefault="000D7C2E" w14:paraId="42918427" w14:textId="73A019E8">
      <w:pPr>
        <w:pStyle w:val="ListParagraph"/>
        <w:numPr>
          <w:ilvl w:val="0"/>
          <w:numId w:val="4"/>
        </w:numPr>
        <w:spacing w:before="120" w:line="360" w:lineRule="auto"/>
        <w:contextualSpacing w:val="0"/>
        <w:rPr>
          <w:rStyle w:val="normaltextrun"/>
          <w:rFonts w:ascii="Times New Roman" w:hAnsi="Times New Roman" w:cs="Times New Roman"/>
          <w:color w:val="000000"/>
          <w:sz w:val="24"/>
          <w:szCs w:val="24"/>
          <w:bdr w:val="none" w:color="auto" w:sz="0" w:space="0" w:frame="1"/>
        </w:rPr>
      </w:pPr>
      <w:r w:rsidRPr="000D7C2E">
        <w:rPr>
          <w:rStyle w:val="normaltextrun"/>
          <w:rFonts w:ascii="Times New Roman" w:hAnsi="Times New Roman" w:cs="Times New Roman"/>
          <w:color w:val="000000"/>
          <w:sz w:val="24"/>
          <w:szCs w:val="24"/>
          <w:bdr w:val="none" w:color="auto" w:sz="0" w:space="0" w:frame="1"/>
        </w:rPr>
        <w:t>Please be honest. Give your real opinion. The data we get from the survey is useless if everyone does not answer honestly.</w:t>
      </w:r>
      <w:bookmarkStart w:name="_GoBack" w:id="0"/>
      <w:bookmarkEnd w:id="0"/>
    </w:p>
    <w:p w:rsidRPr="00DB0C9F" w:rsidR="00DB0C9F" w:rsidP="000D7C2E" w:rsidRDefault="00DB0C9F" w14:paraId="38BEEBFB" w14:textId="600ED7E9">
      <w:pPr>
        <w:pStyle w:val="ListParagraph"/>
        <w:numPr>
          <w:ilvl w:val="0"/>
          <w:numId w:val="4"/>
        </w:numPr>
        <w:spacing w:before="120" w:line="360" w:lineRule="auto"/>
        <w:contextualSpacing w:val="0"/>
        <w:rPr>
          <w:rStyle w:val="normaltextrun"/>
          <w:rFonts w:ascii="Times New Roman" w:hAnsi="Times New Roman" w:cs="Times New Roman"/>
          <w:color w:val="000000"/>
          <w:sz w:val="24"/>
          <w:szCs w:val="24"/>
          <w:bdr w:val="none" w:color="auto" w:sz="0" w:space="0" w:frame="1"/>
        </w:rPr>
      </w:pPr>
      <w:r w:rsidRPr="00DB0C9F">
        <w:rPr>
          <w:rStyle w:val="normaltextrun"/>
          <w:rFonts w:ascii="Times New Roman" w:hAnsi="Times New Roman" w:cs="Times New Roman"/>
          <w:color w:val="000000"/>
          <w:sz w:val="24"/>
          <w:szCs w:val="24"/>
          <w:bdr w:val="none" w:color="auto" w:sz="0" w:space="0" w:frame="1"/>
        </w:rPr>
        <w:t>Please answer every single prompt</w:t>
      </w:r>
      <w:r w:rsidR="000D7C2E">
        <w:rPr>
          <w:rStyle w:val="normaltextrun"/>
          <w:rFonts w:ascii="Times New Roman" w:hAnsi="Times New Roman" w:cs="Times New Roman"/>
          <w:color w:val="000000"/>
          <w:sz w:val="24"/>
          <w:szCs w:val="24"/>
          <w:bdr w:val="none" w:color="auto" w:sz="0" w:space="0" w:frame="1"/>
        </w:rPr>
        <w:t>.</w:t>
      </w:r>
    </w:p>
    <w:p w:rsidRPr="00DB0C9F" w:rsidR="00DB0C9F" w:rsidP="000D7C2E" w:rsidRDefault="00DB0C9F" w14:paraId="3DAF3EF3" w14:textId="347DDE96">
      <w:pPr>
        <w:pStyle w:val="ListParagraph"/>
        <w:numPr>
          <w:ilvl w:val="0"/>
          <w:numId w:val="4"/>
        </w:numPr>
        <w:spacing w:before="120" w:line="360" w:lineRule="auto"/>
        <w:contextualSpacing w:val="0"/>
        <w:rPr>
          <w:rFonts w:ascii="Times New Roman" w:hAnsi="Times New Roman" w:cs="Times New Roman"/>
          <w:color w:val="000000"/>
          <w:sz w:val="24"/>
          <w:szCs w:val="24"/>
          <w:bdr w:val="none" w:color="auto" w:sz="0" w:space="0" w:frame="1"/>
        </w:rPr>
      </w:pPr>
      <w:r w:rsidRPr="00DB0C9F">
        <w:rPr>
          <w:rFonts w:ascii="Times New Roman" w:hAnsi="Times New Roman" w:cs="Times New Roman"/>
          <w:sz w:val="24"/>
          <w:szCs w:val="24"/>
        </w:rPr>
        <w:t>For each prompt you will circle only one option (1, 2, 3, 4, 5, N/A, IDK)</w:t>
      </w:r>
      <w:r w:rsidR="000D7C2E">
        <w:rPr>
          <w:rFonts w:ascii="Times New Roman" w:hAnsi="Times New Roman" w:cs="Times New Roman"/>
          <w:sz w:val="24"/>
          <w:szCs w:val="24"/>
        </w:rPr>
        <w:t>.</w:t>
      </w:r>
    </w:p>
    <w:p w:rsidR="00DB0C9F" w:rsidP="000D7C2E" w:rsidRDefault="00DB0C9F" w14:paraId="78EC4EB0" w14:textId="5BD0EB45">
      <w:pPr>
        <w:pStyle w:val="ListParagraph"/>
        <w:numPr>
          <w:ilvl w:val="0"/>
          <w:numId w:val="4"/>
        </w:numPr>
        <w:spacing w:before="120" w:line="360" w:lineRule="auto"/>
        <w:contextualSpacing w:val="0"/>
        <w:rPr>
          <w:rStyle w:val="normaltextrun"/>
          <w:rFonts w:ascii="Times New Roman" w:hAnsi="Times New Roman" w:cs="Times New Roman"/>
          <w:color w:val="000000"/>
          <w:sz w:val="24"/>
          <w:szCs w:val="24"/>
          <w:bdr w:val="none" w:color="auto" w:sz="0" w:space="0" w:frame="1"/>
        </w:rPr>
      </w:pPr>
      <w:r w:rsidRPr="00DB0C9F">
        <w:rPr>
          <w:rStyle w:val="normaltextrun"/>
          <w:rFonts w:ascii="Times New Roman" w:hAnsi="Times New Roman" w:cs="Times New Roman"/>
          <w:color w:val="000000"/>
          <w:sz w:val="24"/>
          <w:szCs w:val="24"/>
          <w:bdr w:val="none" w:color="auto" w:sz="0" w:space="0" w:frame="1"/>
        </w:rPr>
        <w:t>If you don’t know, circle IDK; if it does not apply to you, circle N/A</w:t>
      </w:r>
      <w:r w:rsidR="000D7C2E">
        <w:rPr>
          <w:rStyle w:val="normaltextrun"/>
          <w:rFonts w:ascii="Times New Roman" w:hAnsi="Times New Roman" w:cs="Times New Roman"/>
          <w:color w:val="000000"/>
          <w:sz w:val="24"/>
          <w:szCs w:val="24"/>
          <w:bdr w:val="none" w:color="auto" w:sz="0" w:space="0" w:frame="1"/>
        </w:rPr>
        <w:t>.</w:t>
      </w:r>
    </w:p>
    <w:p w:rsidR="000D7C2E" w:rsidP="000D7C2E" w:rsidRDefault="000D7C2E" w14:paraId="57383937" w14:textId="00476460">
      <w:pPr>
        <w:pStyle w:val="ListParagraph"/>
        <w:numPr>
          <w:ilvl w:val="0"/>
          <w:numId w:val="4"/>
        </w:numPr>
        <w:spacing w:before="120" w:line="360" w:lineRule="auto"/>
        <w:contextualSpacing w:val="0"/>
        <w:rPr>
          <w:rFonts w:ascii="Times New Roman" w:hAnsi="Times New Roman" w:cs="Times New Roman"/>
          <w:color w:val="000000"/>
          <w:sz w:val="24"/>
          <w:szCs w:val="24"/>
          <w:bdr w:val="none" w:color="auto" w:sz="0" w:space="0" w:frame="1"/>
        </w:rPr>
      </w:pPr>
      <w:r>
        <w:rPr>
          <w:rFonts w:ascii="Times New Roman" w:hAnsi="Times New Roman" w:cs="Times New Roman"/>
          <w:color w:val="000000"/>
          <w:sz w:val="24"/>
          <w:szCs w:val="24"/>
          <w:bdr w:val="none" w:color="auto" w:sz="0" w:space="0" w:frame="1"/>
        </w:rPr>
        <w:t>We have defined some important terms, but if you do not understand something, please come ask me.</w:t>
      </w:r>
    </w:p>
    <w:p w:rsidRPr="000D7C2E" w:rsidR="000D7C2E" w:rsidP="000D7C2E" w:rsidRDefault="000D7C2E" w14:paraId="4F110A2A" w14:textId="051023C0">
      <w:pPr>
        <w:pStyle w:val="ListParagraph"/>
        <w:numPr>
          <w:ilvl w:val="0"/>
          <w:numId w:val="4"/>
        </w:numPr>
        <w:spacing w:before="120" w:line="360" w:lineRule="auto"/>
        <w:contextualSpacing w:val="0"/>
        <w:rPr>
          <w:rFonts w:ascii="Times New Roman" w:hAnsi="Times New Roman" w:cs="Times New Roman"/>
          <w:color w:val="000000"/>
          <w:sz w:val="24"/>
          <w:szCs w:val="24"/>
          <w:bdr w:val="none" w:color="auto" w:sz="0" w:space="0" w:frame="1"/>
        </w:rPr>
      </w:pPr>
      <w:r w:rsidRPr="000D7C2E">
        <w:rPr>
          <w:rFonts w:ascii="Times New Roman" w:hAnsi="Times New Roman" w:cs="Times New Roman"/>
          <w:color w:val="000000"/>
          <w:sz w:val="24"/>
          <w:szCs w:val="24"/>
          <w:bdr w:val="none" w:color="auto" w:sz="0" w:space="0" w:frame="1"/>
        </w:rPr>
        <w:t xml:space="preserve">Similar NGOs – Many prompts ask that you compare POA to similar NGOs in Washington, D.C. Please note that for the purpose of this survey, consider the term “similar NGO” means international development nonprofits in the Washington, D.C. area with 20-50 HQ employees and a fringe benefits rate of approximately 27%. In other words, for the purpose of this survey, “similar NGO” does not necessarily mean one of POA’s “direct competitors.” </w:t>
      </w:r>
    </w:p>
    <w:p w:rsidRPr="000D7C2E" w:rsidR="000D7C2E" w:rsidP="000D7C2E" w:rsidRDefault="000D7C2E" w14:paraId="5BBFC7FF" w14:textId="77777777">
      <w:pPr>
        <w:pStyle w:val="ListParagraph"/>
        <w:numPr>
          <w:ilvl w:val="0"/>
          <w:numId w:val="4"/>
        </w:numPr>
        <w:spacing w:before="120" w:line="360" w:lineRule="auto"/>
        <w:contextualSpacing w:val="0"/>
        <w:rPr>
          <w:rFonts w:ascii="Times New Roman" w:hAnsi="Times New Roman" w:cs="Times New Roman"/>
          <w:color w:val="000000"/>
          <w:sz w:val="24"/>
          <w:szCs w:val="24"/>
          <w:bdr w:val="none" w:color="auto" w:sz="0" w:space="0" w:frame="1"/>
        </w:rPr>
      </w:pPr>
      <w:r w:rsidRPr="000D7C2E">
        <w:rPr>
          <w:rFonts w:ascii="Times New Roman" w:hAnsi="Times New Roman" w:cs="Times New Roman"/>
          <w:color w:val="000000"/>
          <w:sz w:val="24"/>
          <w:szCs w:val="24"/>
          <w:bdr w:val="none" w:color="auto" w:sz="0" w:space="0" w:frame="1"/>
        </w:rPr>
        <w:t xml:space="preserve">Total Compensation Package – This includes all of the benefits that full-time POA employees receive: Salary, Healthcare, Vision, Dental, Short-Term Disability, Life Insurance, Retirement Plan, Annual Leave, Sick Leave, Sick Bank, Sick Leave Donation, Parental Leave, Compassionate Leave, Professional Development, 10 Paid Holidays, Flex Work Arrangement, Flex Spending Account, Smart Benefits, 30-Minute Paid Lunch. </w:t>
      </w:r>
    </w:p>
    <w:p w:rsidRPr="00325B21" w:rsidR="00325B21" w:rsidP="000D7C2E" w:rsidRDefault="000D7C2E" w14:paraId="206F9FF9" w14:textId="67685A33">
      <w:pPr>
        <w:pStyle w:val="ListParagraph"/>
        <w:numPr>
          <w:ilvl w:val="0"/>
          <w:numId w:val="4"/>
        </w:numPr>
        <w:spacing w:before="120" w:line="360" w:lineRule="auto"/>
        <w:contextualSpacing w:val="0"/>
        <w:rPr>
          <w:rFonts w:ascii="Times New Roman" w:hAnsi="Times New Roman" w:cs="Times New Roman"/>
          <w:color w:val="000000"/>
          <w:sz w:val="24"/>
          <w:szCs w:val="24"/>
          <w:bdr w:val="none" w:color="auto" w:sz="0" w:space="0" w:frame="1"/>
        </w:rPr>
      </w:pPr>
      <w:r w:rsidRPr="000D7C2E">
        <w:rPr>
          <w:rFonts w:ascii="Times New Roman" w:hAnsi="Times New Roman" w:cs="Times New Roman"/>
          <w:color w:val="000000"/>
          <w:sz w:val="24"/>
          <w:szCs w:val="24"/>
          <w:bdr w:val="none" w:color="auto" w:sz="0" w:space="0" w:frame="1"/>
        </w:rPr>
        <w:t>Competitive – Many prompts ask if a given benefit is competitive when compared to similar NGOs. For the purpose of this survey, the term “competitive” means that the benefit is roughly the same (perhaps a little higher/better or a little lower/worse) to what similar NGOs offer.</w:t>
      </w:r>
    </w:p>
    <w:sectPr w:rsidRPr="00325B21" w:rsidR="00325B21" w:rsidSect="000D7C2E">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0C9F" w:rsidP="00DB0C9F" w:rsidRDefault="00DB0C9F" w14:paraId="448C6860" w14:textId="77777777">
      <w:pPr>
        <w:spacing w:after="0" w:line="240" w:lineRule="auto"/>
      </w:pPr>
      <w:r>
        <w:separator/>
      </w:r>
    </w:p>
  </w:endnote>
  <w:endnote w:type="continuationSeparator" w:id="0">
    <w:p w:rsidR="00DB0C9F" w:rsidP="00DB0C9F" w:rsidRDefault="00DB0C9F" w14:paraId="1B2AB9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0C9F" w:rsidP="00DB0C9F" w:rsidRDefault="00DB0C9F" w14:paraId="41169DEE" w14:textId="77777777">
      <w:pPr>
        <w:spacing w:after="0" w:line="240" w:lineRule="auto"/>
      </w:pPr>
      <w:r>
        <w:separator/>
      </w:r>
    </w:p>
  </w:footnote>
  <w:footnote w:type="continuationSeparator" w:id="0">
    <w:p w:rsidR="00DB0C9F" w:rsidP="00DB0C9F" w:rsidRDefault="00DB0C9F" w14:paraId="3735ED5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041C6"/>
    <w:multiLevelType w:val="hybridMultilevel"/>
    <w:tmpl w:val="00144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95861A5"/>
    <w:multiLevelType w:val="hybridMultilevel"/>
    <w:tmpl w:val="905469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88E37EB"/>
    <w:multiLevelType w:val="hybridMultilevel"/>
    <w:tmpl w:val="F1C0FF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DFF29EB"/>
    <w:multiLevelType w:val="hybridMultilevel"/>
    <w:tmpl w:val="C94AA0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9F"/>
    <w:rsid w:val="00093953"/>
    <w:rsid w:val="000D7C2E"/>
    <w:rsid w:val="00325B21"/>
    <w:rsid w:val="00781E5E"/>
    <w:rsid w:val="00DB0C9F"/>
    <w:rsid w:val="0102AB46"/>
    <w:rsid w:val="7E731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4A5BB"/>
  <w15:chartTrackingRefBased/>
  <w15:docId w15:val="{89AC7525-E758-43E0-A81E-12781D01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B0C9F"/>
    <w:pPr>
      <w:tabs>
        <w:tab w:val="center" w:pos="4680"/>
        <w:tab w:val="right" w:pos="9360"/>
      </w:tabs>
      <w:spacing w:after="0" w:line="240" w:lineRule="auto"/>
    </w:pPr>
  </w:style>
  <w:style w:type="character" w:styleId="HeaderChar" w:customStyle="1">
    <w:name w:val="Header Char"/>
    <w:basedOn w:val="DefaultParagraphFont"/>
    <w:link w:val="Header"/>
    <w:uiPriority w:val="99"/>
    <w:rsid w:val="00DB0C9F"/>
  </w:style>
  <w:style w:type="paragraph" w:styleId="Footer">
    <w:name w:val="footer"/>
    <w:basedOn w:val="Normal"/>
    <w:link w:val="FooterChar"/>
    <w:uiPriority w:val="99"/>
    <w:unhideWhenUsed/>
    <w:rsid w:val="00DB0C9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B0C9F"/>
  </w:style>
  <w:style w:type="paragraph" w:styleId="ListParagraph">
    <w:name w:val="List Paragraph"/>
    <w:basedOn w:val="Normal"/>
    <w:uiPriority w:val="34"/>
    <w:qFormat/>
    <w:rsid w:val="00DB0C9F"/>
    <w:pPr>
      <w:ind w:left="720"/>
      <w:contextualSpacing/>
    </w:pPr>
  </w:style>
  <w:style w:type="character" w:styleId="normaltextrun" w:customStyle="1">
    <w:name w:val="normaltextrun"/>
    <w:basedOn w:val="DefaultParagraphFont"/>
    <w:rsid w:val="00DB0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7664">
      <w:bodyDiv w:val="1"/>
      <w:marLeft w:val="0"/>
      <w:marRight w:val="0"/>
      <w:marTop w:val="0"/>
      <w:marBottom w:val="0"/>
      <w:divBdr>
        <w:top w:val="none" w:sz="0" w:space="0" w:color="auto"/>
        <w:left w:val="none" w:sz="0" w:space="0" w:color="auto"/>
        <w:bottom w:val="none" w:sz="0" w:space="0" w:color="auto"/>
        <w:right w:val="none" w:sz="0" w:space="0" w:color="auto"/>
      </w:divBdr>
    </w:div>
    <w:div w:id="146624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John McPhail</DisplayName>
        <AccountId>21</AccountId>
        <AccountType/>
      </UserInfo>
      <UserInfo>
        <DisplayName>Renata Torres</DisplayName>
        <AccountId>19</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D4B8E0-EB33-4B26-9890-49948B59C5E8}">
  <ds:schemaRefs>
    <ds:schemaRef ds:uri="http://purl.org/dc/elements/1.1/"/>
    <ds:schemaRef ds:uri="http://schemas.microsoft.com/office/infopath/2007/PartnerControls"/>
    <ds:schemaRef ds:uri="0f4d428d-153f-4afe-803c-b89ec8c82f9e"/>
    <ds:schemaRef ds:uri="http://www.w3.org/XML/1998/namespace"/>
    <ds:schemaRef ds:uri="http://schemas.microsoft.com/office/2006/documentManagement/types"/>
    <ds:schemaRef ds:uri="http://purl.org/dc/terms/"/>
    <ds:schemaRef ds:uri="http://schemas.microsoft.com/office/2006/metadata/properties"/>
    <ds:schemaRef ds:uri="71c4eff7-c3bf-469b-9e81-3b9900696781"/>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2001C546-E87D-4686-B9A9-8D5CAFCEB8F9}">
  <ds:schemaRefs>
    <ds:schemaRef ds:uri="http://schemas.microsoft.com/sharepoint/v3/contenttype/forms"/>
  </ds:schemaRefs>
</ds:datastoreItem>
</file>

<file path=customXml/itemProps3.xml><?xml version="1.0" encoding="utf-8"?>
<ds:datastoreItem xmlns:ds="http://schemas.openxmlformats.org/officeDocument/2006/customXml" ds:itemID="{877DC61D-1338-4205-B9DF-FAD9453111F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Moscarelli</dc:creator>
  <cp:keywords/>
  <dc:description/>
  <cp:lastModifiedBy>Michael Moscarelli</cp:lastModifiedBy>
  <cp:revision>4</cp:revision>
  <cp:lastPrinted>2019-10-11T14:30:00Z</cp:lastPrinted>
  <dcterms:created xsi:type="dcterms:W3CDTF">2019-10-11T13:49:00Z</dcterms:created>
  <dcterms:modified xsi:type="dcterms:W3CDTF">2019-10-11T18:20:39Z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