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BD8FB" w14:textId="77777777" w:rsidR="007E3F35" w:rsidRDefault="00AE3691">
      <w:pPr>
        <w:pStyle w:val="BodyText"/>
        <w:ind w:left="115"/>
        <w:rPr>
          <w:rFonts w:ascii="Times New Roman"/>
        </w:rPr>
      </w:pPr>
      <w:r>
        <w:rPr>
          <w:rFonts w:ascii="Times New Roman"/>
          <w:noProof/>
        </w:rPr>
        <w:drawing>
          <wp:inline distT="0" distB="0" distL="0" distR="0" wp14:anchorId="4506EA3C" wp14:editId="3554C661">
            <wp:extent cx="2164379" cy="5324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64379" cy="532447"/>
                    </a:xfrm>
                    <a:prstGeom prst="rect">
                      <a:avLst/>
                    </a:prstGeom>
                  </pic:spPr>
                </pic:pic>
              </a:graphicData>
            </a:graphic>
          </wp:inline>
        </w:drawing>
      </w:r>
    </w:p>
    <w:p w14:paraId="35BFC42A" w14:textId="77777777" w:rsidR="007E3F35" w:rsidRDefault="007E3F35">
      <w:pPr>
        <w:pStyle w:val="BodyText"/>
        <w:spacing w:before="16"/>
        <w:rPr>
          <w:rFonts w:ascii="Times New Roman"/>
          <w:sz w:val="36"/>
        </w:rPr>
      </w:pPr>
    </w:p>
    <w:p w14:paraId="18D554D5" w14:textId="33C83F79" w:rsidR="007E3F35" w:rsidRPr="00AE3691" w:rsidRDefault="00AE3691">
      <w:pPr>
        <w:pStyle w:val="Title"/>
        <w:rPr>
          <w:lang w:val="fr-FR"/>
        </w:rPr>
      </w:pPr>
      <w:r w:rsidRPr="00AE3691">
        <w:rPr>
          <w:lang w:val="fr-FR"/>
        </w:rPr>
        <w:t>Non-Discrimination/Affirmative</w:t>
      </w:r>
      <w:r w:rsidRPr="00AE3691">
        <w:rPr>
          <w:spacing w:val="-7"/>
          <w:lang w:val="fr-FR"/>
        </w:rPr>
        <w:t xml:space="preserve"> </w:t>
      </w:r>
      <w:r w:rsidRPr="00AE3691">
        <w:rPr>
          <w:spacing w:val="-2"/>
          <w:lang w:val="fr-FR"/>
        </w:rPr>
        <w:t>Action</w:t>
      </w:r>
    </w:p>
    <w:p w14:paraId="4B242421" w14:textId="77777777" w:rsidR="007E3F35" w:rsidRDefault="00AE3691">
      <w:pPr>
        <w:pStyle w:val="BodyText"/>
        <w:spacing w:before="241"/>
        <w:ind w:left="100" w:right="193"/>
      </w:pPr>
      <w:r>
        <w:t>Partners of the Americas is an equal opportunity employer. Partners does not discriminate regardless of actual or perceived race, creed, color, sex (including pregnancy, childbirth and other pregnancy-related conditions), religion, national origin, citizen</w:t>
      </w:r>
      <w:r>
        <w:t>ship, sexual</w:t>
      </w:r>
      <w:r>
        <w:rPr>
          <w:spacing w:val="-1"/>
        </w:rPr>
        <w:t xml:space="preserve"> </w:t>
      </w:r>
      <w:r>
        <w:t>orientation,</w:t>
      </w:r>
      <w:r>
        <w:rPr>
          <w:spacing w:val="-1"/>
        </w:rPr>
        <w:t xml:space="preserve"> </w:t>
      </w:r>
      <w:r>
        <w:t>personal</w:t>
      </w:r>
      <w:r>
        <w:rPr>
          <w:spacing w:val="-1"/>
        </w:rPr>
        <w:t xml:space="preserve"> </w:t>
      </w:r>
      <w:r>
        <w:t>appearance,</w:t>
      </w:r>
      <w:r>
        <w:rPr>
          <w:spacing w:val="-1"/>
        </w:rPr>
        <w:t xml:space="preserve"> </w:t>
      </w:r>
      <w:r>
        <w:t>gender</w:t>
      </w:r>
      <w:r>
        <w:rPr>
          <w:spacing w:val="-1"/>
        </w:rPr>
        <w:t xml:space="preserve"> </w:t>
      </w:r>
      <w:r>
        <w:t>identity</w:t>
      </w:r>
      <w:r>
        <w:rPr>
          <w:spacing w:val="-1"/>
        </w:rPr>
        <w:t xml:space="preserve"> </w:t>
      </w:r>
      <w:r>
        <w:t>or</w:t>
      </w:r>
      <w:r>
        <w:rPr>
          <w:spacing w:val="-1"/>
        </w:rPr>
        <w:t xml:space="preserve"> </w:t>
      </w:r>
      <w:r>
        <w:t>expression,</w:t>
      </w:r>
      <w:r>
        <w:rPr>
          <w:spacing w:val="-1"/>
        </w:rPr>
        <w:t xml:space="preserve"> </w:t>
      </w:r>
      <w:r>
        <w:t>physical</w:t>
      </w:r>
      <w:r>
        <w:rPr>
          <w:spacing w:val="-2"/>
        </w:rPr>
        <w:t xml:space="preserve"> </w:t>
      </w:r>
      <w:r>
        <w:t>or</w:t>
      </w:r>
      <w:r>
        <w:rPr>
          <w:spacing w:val="-1"/>
        </w:rPr>
        <w:t xml:space="preserve"> </w:t>
      </w:r>
      <w:r>
        <w:t>mental</w:t>
      </w:r>
      <w:r>
        <w:rPr>
          <w:spacing w:val="-1"/>
        </w:rPr>
        <w:t xml:space="preserve"> </w:t>
      </w:r>
      <w:r>
        <w:t>handicap</w:t>
      </w:r>
      <w:r>
        <w:rPr>
          <w:spacing w:val="-1"/>
        </w:rPr>
        <w:t xml:space="preserve"> </w:t>
      </w:r>
      <w:r>
        <w:t>or</w:t>
      </w:r>
      <w:r>
        <w:rPr>
          <w:spacing w:val="-1"/>
        </w:rPr>
        <w:t xml:space="preserve"> </w:t>
      </w:r>
      <w:r>
        <w:t>disability,</w:t>
      </w:r>
      <w:r>
        <w:rPr>
          <w:spacing w:val="-1"/>
        </w:rPr>
        <w:t xml:space="preserve"> </w:t>
      </w:r>
      <w:r>
        <w:t>age</w:t>
      </w:r>
      <w:r>
        <w:rPr>
          <w:spacing w:val="-3"/>
        </w:rPr>
        <w:t xml:space="preserve"> </w:t>
      </w:r>
      <w:r>
        <w:t>(18</w:t>
      </w:r>
      <w:r>
        <w:rPr>
          <w:spacing w:val="-2"/>
        </w:rPr>
        <w:t xml:space="preserve"> </w:t>
      </w:r>
      <w:r>
        <w:t>or over), marital</w:t>
      </w:r>
      <w:r>
        <w:rPr>
          <w:spacing w:val="-4"/>
        </w:rPr>
        <w:t xml:space="preserve"> </w:t>
      </w:r>
      <w:r>
        <w:t>status</w:t>
      </w:r>
      <w:r>
        <w:rPr>
          <w:spacing w:val="-5"/>
        </w:rPr>
        <w:t xml:space="preserve"> </w:t>
      </w:r>
      <w:r>
        <w:t>(including</w:t>
      </w:r>
      <w:r>
        <w:rPr>
          <w:spacing w:val="-4"/>
        </w:rPr>
        <w:t xml:space="preserve"> </w:t>
      </w:r>
      <w:r>
        <w:t>parenthood),</w:t>
      </w:r>
      <w:r>
        <w:rPr>
          <w:spacing w:val="-3"/>
        </w:rPr>
        <w:t xml:space="preserve"> </w:t>
      </w:r>
      <w:r>
        <w:t>family</w:t>
      </w:r>
      <w:r>
        <w:rPr>
          <w:spacing w:val="-3"/>
        </w:rPr>
        <w:t xml:space="preserve"> </w:t>
      </w:r>
      <w:r>
        <w:t>responsibilities,</w:t>
      </w:r>
      <w:r>
        <w:rPr>
          <w:spacing w:val="-3"/>
        </w:rPr>
        <w:t xml:space="preserve"> </w:t>
      </w:r>
      <w:r>
        <w:t>matriculation,</w:t>
      </w:r>
      <w:r>
        <w:rPr>
          <w:spacing w:val="-3"/>
        </w:rPr>
        <w:t xml:space="preserve"> </w:t>
      </w:r>
      <w:r>
        <w:t>genetic</w:t>
      </w:r>
      <w:r>
        <w:rPr>
          <w:spacing w:val="-4"/>
        </w:rPr>
        <w:t xml:space="preserve"> </w:t>
      </w:r>
      <w:r>
        <w:t>information,</w:t>
      </w:r>
      <w:r>
        <w:rPr>
          <w:spacing w:val="-3"/>
        </w:rPr>
        <w:t xml:space="preserve"> </w:t>
      </w:r>
      <w:r>
        <w:t>political</w:t>
      </w:r>
      <w:r>
        <w:rPr>
          <w:spacing w:val="-4"/>
        </w:rPr>
        <w:t xml:space="preserve"> </w:t>
      </w:r>
      <w:r>
        <w:t>affilia</w:t>
      </w:r>
      <w:r>
        <w:t>tion,</w:t>
      </w:r>
      <w:r>
        <w:rPr>
          <w:spacing w:val="-3"/>
        </w:rPr>
        <w:t xml:space="preserve"> </w:t>
      </w:r>
      <w:r>
        <w:t>veteran</w:t>
      </w:r>
      <w:r>
        <w:rPr>
          <w:spacing w:val="-3"/>
        </w:rPr>
        <w:t xml:space="preserve"> </w:t>
      </w:r>
      <w:r>
        <w:t xml:space="preserve">status or any other areas of discrimination prohibited by applicable law. This policy applies to all terms, conditions, and privileges of employment including hiring, training and staff development, </w:t>
      </w:r>
      <w:proofErr w:type="gramStart"/>
      <w:r>
        <w:t>promotion</w:t>
      </w:r>
      <w:proofErr w:type="gramEnd"/>
      <w:r>
        <w:t xml:space="preserve"> and compensation.</w:t>
      </w:r>
    </w:p>
    <w:p w14:paraId="448ADB08" w14:textId="77777777" w:rsidR="007E3F35" w:rsidRDefault="00AE3691">
      <w:pPr>
        <w:pStyle w:val="BodyText"/>
        <w:spacing w:before="239"/>
        <w:ind w:left="100" w:right="193"/>
      </w:pPr>
      <w:r>
        <w:t>Partners</w:t>
      </w:r>
      <w:r>
        <w:rPr>
          <w:spacing w:val="-5"/>
        </w:rPr>
        <w:t xml:space="preserve"> </w:t>
      </w:r>
      <w:r>
        <w:t>promot</w:t>
      </w:r>
      <w:r>
        <w:t>es</w:t>
      </w:r>
      <w:r>
        <w:rPr>
          <w:spacing w:val="-5"/>
        </w:rPr>
        <w:t xml:space="preserve"> </w:t>
      </w:r>
      <w:r>
        <w:t>diversity</w:t>
      </w:r>
      <w:r>
        <w:rPr>
          <w:spacing w:val="-3"/>
        </w:rPr>
        <w:t xml:space="preserve"> </w:t>
      </w:r>
      <w:r>
        <w:t>and</w:t>
      </w:r>
      <w:r>
        <w:rPr>
          <w:spacing w:val="-3"/>
        </w:rPr>
        <w:t xml:space="preserve"> </w:t>
      </w:r>
      <w:r>
        <w:t>equal</w:t>
      </w:r>
      <w:r>
        <w:rPr>
          <w:spacing w:val="-3"/>
        </w:rPr>
        <w:t xml:space="preserve"> </w:t>
      </w:r>
      <w:r>
        <w:t>opportunity</w:t>
      </w:r>
      <w:r>
        <w:rPr>
          <w:spacing w:val="-3"/>
        </w:rPr>
        <w:t xml:space="preserve"> </w:t>
      </w:r>
      <w:r>
        <w:t>in</w:t>
      </w:r>
      <w:r>
        <w:rPr>
          <w:spacing w:val="-3"/>
        </w:rPr>
        <w:t xml:space="preserve"> </w:t>
      </w:r>
      <w:r>
        <w:t>the</w:t>
      </w:r>
      <w:r>
        <w:rPr>
          <w:spacing w:val="-4"/>
        </w:rPr>
        <w:t xml:space="preserve"> </w:t>
      </w:r>
      <w:r>
        <w:t>workplace</w:t>
      </w:r>
      <w:r>
        <w:rPr>
          <w:spacing w:val="-4"/>
        </w:rPr>
        <w:t xml:space="preserve"> </w:t>
      </w:r>
      <w:r>
        <w:t>in</w:t>
      </w:r>
      <w:r>
        <w:rPr>
          <w:spacing w:val="-3"/>
        </w:rPr>
        <w:t xml:space="preserve"> </w:t>
      </w:r>
      <w:r>
        <w:t>accordance</w:t>
      </w:r>
      <w:r>
        <w:rPr>
          <w:spacing w:val="-5"/>
        </w:rPr>
        <w:t xml:space="preserve"> </w:t>
      </w:r>
      <w:r>
        <w:t>with</w:t>
      </w:r>
      <w:r>
        <w:rPr>
          <w:spacing w:val="-3"/>
        </w:rPr>
        <w:t xml:space="preserve"> </w:t>
      </w:r>
      <w:r>
        <w:t>all</w:t>
      </w:r>
      <w:r>
        <w:rPr>
          <w:spacing w:val="-4"/>
        </w:rPr>
        <w:t xml:space="preserve"> </w:t>
      </w:r>
      <w:r>
        <w:t>applicable</w:t>
      </w:r>
      <w:r>
        <w:rPr>
          <w:spacing w:val="-5"/>
        </w:rPr>
        <w:t xml:space="preserve"> </w:t>
      </w:r>
      <w:r>
        <w:t>Federal</w:t>
      </w:r>
      <w:r>
        <w:rPr>
          <w:spacing w:val="-3"/>
        </w:rPr>
        <w:t xml:space="preserve"> </w:t>
      </w:r>
      <w:r>
        <w:t>and</w:t>
      </w:r>
      <w:r>
        <w:rPr>
          <w:spacing w:val="-3"/>
        </w:rPr>
        <w:t xml:space="preserve"> </w:t>
      </w:r>
      <w:r>
        <w:t>local</w:t>
      </w:r>
      <w:r>
        <w:rPr>
          <w:spacing w:val="-1"/>
        </w:rPr>
        <w:t xml:space="preserve"> </w:t>
      </w:r>
      <w:r>
        <w:t xml:space="preserve">law </w:t>
      </w:r>
      <w:r>
        <w:rPr>
          <w:spacing w:val="-2"/>
        </w:rPr>
        <w:t>requirements.</w:t>
      </w:r>
    </w:p>
    <w:p w14:paraId="1E01A1F7" w14:textId="77777777" w:rsidR="007E3F35" w:rsidRDefault="007E3F35">
      <w:pPr>
        <w:pStyle w:val="BodyText"/>
      </w:pPr>
    </w:p>
    <w:p w14:paraId="3FAF5553" w14:textId="77777777" w:rsidR="007E3F35" w:rsidRDefault="00AE3691">
      <w:pPr>
        <w:pStyle w:val="BodyText"/>
        <w:ind w:left="100" w:right="97"/>
      </w:pPr>
      <w:r>
        <w:t>Employees</w:t>
      </w:r>
      <w:r>
        <w:rPr>
          <w:spacing w:val="-2"/>
        </w:rPr>
        <w:t xml:space="preserve"> </w:t>
      </w:r>
      <w:r>
        <w:t>with</w:t>
      </w:r>
      <w:r>
        <w:rPr>
          <w:spacing w:val="-3"/>
        </w:rPr>
        <w:t xml:space="preserve"> </w:t>
      </w:r>
      <w:r>
        <w:t>questions</w:t>
      </w:r>
      <w:r>
        <w:rPr>
          <w:spacing w:val="-5"/>
        </w:rPr>
        <w:t xml:space="preserve"> </w:t>
      </w:r>
      <w:r>
        <w:t>or</w:t>
      </w:r>
      <w:r>
        <w:rPr>
          <w:spacing w:val="-1"/>
        </w:rPr>
        <w:t xml:space="preserve"> </w:t>
      </w:r>
      <w:r>
        <w:t>concerns</w:t>
      </w:r>
      <w:r>
        <w:rPr>
          <w:spacing w:val="-5"/>
        </w:rPr>
        <w:t xml:space="preserve"> </w:t>
      </w:r>
      <w:r>
        <w:t>about</w:t>
      </w:r>
      <w:r>
        <w:rPr>
          <w:spacing w:val="-3"/>
        </w:rPr>
        <w:t xml:space="preserve"> </w:t>
      </w:r>
      <w:r>
        <w:t>any</w:t>
      </w:r>
      <w:r>
        <w:rPr>
          <w:spacing w:val="-3"/>
        </w:rPr>
        <w:t xml:space="preserve"> </w:t>
      </w:r>
      <w:r>
        <w:t>type</w:t>
      </w:r>
      <w:r>
        <w:rPr>
          <w:spacing w:val="-4"/>
        </w:rPr>
        <w:t xml:space="preserve"> </w:t>
      </w:r>
      <w:r>
        <w:t>of</w:t>
      </w:r>
      <w:r>
        <w:rPr>
          <w:spacing w:val="-5"/>
        </w:rPr>
        <w:t xml:space="preserve"> </w:t>
      </w:r>
      <w:r>
        <w:t>discrimination</w:t>
      </w:r>
      <w:r>
        <w:rPr>
          <w:spacing w:val="-3"/>
        </w:rPr>
        <w:t xml:space="preserve"> </w:t>
      </w:r>
      <w:r>
        <w:t>in</w:t>
      </w:r>
      <w:r>
        <w:rPr>
          <w:spacing w:val="-3"/>
        </w:rPr>
        <w:t xml:space="preserve"> </w:t>
      </w:r>
      <w:r>
        <w:t>the</w:t>
      </w:r>
      <w:r>
        <w:rPr>
          <w:spacing w:val="-4"/>
        </w:rPr>
        <w:t xml:space="preserve"> </w:t>
      </w:r>
      <w:r>
        <w:t>workplace</w:t>
      </w:r>
      <w:r>
        <w:rPr>
          <w:spacing w:val="-1"/>
        </w:rPr>
        <w:t xml:space="preserve"> </w:t>
      </w:r>
      <w:r>
        <w:t>are</w:t>
      </w:r>
      <w:r>
        <w:rPr>
          <w:spacing w:val="-4"/>
        </w:rPr>
        <w:t xml:space="preserve"> </w:t>
      </w:r>
      <w:r>
        <w:t>encouraged</w:t>
      </w:r>
      <w:r>
        <w:rPr>
          <w:spacing w:val="-3"/>
        </w:rPr>
        <w:t xml:space="preserve"> </w:t>
      </w:r>
      <w:r>
        <w:t>to</w:t>
      </w:r>
      <w:r>
        <w:rPr>
          <w:spacing w:val="-3"/>
        </w:rPr>
        <w:t xml:space="preserve"> </w:t>
      </w:r>
      <w:r>
        <w:t>contact</w:t>
      </w:r>
      <w:r>
        <w:rPr>
          <w:spacing w:val="-3"/>
        </w:rPr>
        <w:t xml:space="preserve"> </w:t>
      </w:r>
      <w:r>
        <w:t>their</w:t>
      </w:r>
      <w:r>
        <w:rPr>
          <w:spacing w:val="-4"/>
        </w:rPr>
        <w:t xml:space="preserve"> </w:t>
      </w:r>
      <w:r>
        <w:t>supervisor. If you believe that you have been the victim of any type of discrimination or are aware of such conduct, you must promptly notify your supervisor or a Senior Manager of Partners. Employees may raise concerns and make reports without fear of rep</w:t>
      </w:r>
      <w:r>
        <w:t>risal.</w:t>
      </w:r>
    </w:p>
    <w:p w14:paraId="44692DC4" w14:textId="77777777" w:rsidR="007E3F35" w:rsidRDefault="00AE3691">
      <w:pPr>
        <w:pStyle w:val="BodyText"/>
        <w:ind w:left="100" w:right="193"/>
      </w:pPr>
      <w:r>
        <w:t>Anyone</w:t>
      </w:r>
      <w:r>
        <w:rPr>
          <w:spacing w:val="-3"/>
        </w:rPr>
        <w:t xml:space="preserve"> </w:t>
      </w:r>
      <w:r>
        <w:t>found</w:t>
      </w:r>
      <w:r>
        <w:rPr>
          <w:spacing w:val="-2"/>
        </w:rPr>
        <w:t xml:space="preserve"> </w:t>
      </w:r>
      <w:r>
        <w:t>to</w:t>
      </w:r>
      <w:r>
        <w:rPr>
          <w:spacing w:val="-2"/>
        </w:rPr>
        <w:t xml:space="preserve"> </w:t>
      </w:r>
      <w:r>
        <w:t>be</w:t>
      </w:r>
      <w:r>
        <w:rPr>
          <w:spacing w:val="-3"/>
        </w:rPr>
        <w:t xml:space="preserve"> </w:t>
      </w:r>
      <w:r>
        <w:t>engaging</w:t>
      </w:r>
      <w:r>
        <w:rPr>
          <w:spacing w:val="-3"/>
        </w:rPr>
        <w:t xml:space="preserve"> </w:t>
      </w:r>
      <w:r>
        <w:t>in</w:t>
      </w:r>
      <w:r>
        <w:rPr>
          <w:spacing w:val="-2"/>
        </w:rPr>
        <w:t xml:space="preserve"> </w:t>
      </w:r>
      <w:r>
        <w:t>any</w:t>
      </w:r>
      <w:r>
        <w:rPr>
          <w:spacing w:val="-2"/>
        </w:rPr>
        <w:t xml:space="preserve"> </w:t>
      </w:r>
      <w:r>
        <w:t>type</w:t>
      </w:r>
      <w:r>
        <w:rPr>
          <w:spacing w:val="-3"/>
        </w:rPr>
        <w:t xml:space="preserve"> </w:t>
      </w:r>
      <w:r>
        <w:t>of</w:t>
      </w:r>
      <w:r>
        <w:rPr>
          <w:spacing w:val="-4"/>
        </w:rPr>
        <w:t xml:space="preserve"> </w:t>
      </w:r>
      <w:r>
        <w:t>unlawful</w:t>
      </w:r>
      <w:r>
        <w:rPr>
          <w:spacing w:val="-3"/>
        </w:rPr>
        <w:t xml:space="preserve"> </w:t>
      </w:r>
      <w:r>
        <w:t>discrimination</w:t>
      </w:r>
      <w:r>
        <w:rPr>
          <w:spacing w:val="-2"/>
        </w:rPr>
        <w:t xml:space="preserve"> </w:t>
      </w:r>
      <w:r>
        <w:t>will</w:t>
      </w:r>
      <w:r>
        <w:rPr>
          <w:spacing w:val="-3"/>
        </w:rPr>
        <w:t xml:space="preserve"> </w:t>
      </w:r>
      <w:r>
        <w:t>be</w:t>
      </w:r>
      <w:r>
        <w:rPr>
          <w:spacing w:val="-1"/>
        </w:rPr>
        <w:t xml:space="preserve"> </w:t>
      </w:r>
      <w:r>
        <w:t>subject</w:t>
      </w:r>
      <w:r>
        <w:rPr>
          <w:spacing w:val="-2"/>
        </w:rPr>
        <w:t xml:space="preserve"> </w:t>
      </w:r>
      <w:r>
        <w:t>to</w:t>
      </w:r>
      <w:r>
        <w:rPr>
          <w:spacing w:val="-2"/>
        </w:rPr>
        <w:t xml:space="preserve"> </w:t>
      </w:r>
      <w:r>
        <w:t>disciplinary</w:t>
      </w:r>
      <w:r>
        <w:rPr>
          <w:spacing w:val="-2"/>
        </w:rPr>
        <w:t xml:space="preserve"> </w:t>
      </w:r>
      <w:r>
        <w:t>action,</w:t>
      </w:r>
      <w:r>
        <w:rPr>
          <w:spacing w:val="-2"/>
        </w:rPr>
        <w:t xml:space="preserve"> </w:t>
      </w:r>
      <w:r>
        <w:t>up</w:t>
      </w:r>
      <w:r>
        <w:rPr>
          <w:spacing w:val="-2"/>
        </w:rPr>
        <w:t xml:space="preserve"> </w:t>
      </w:r>
      <w:r>
        <w:t>to</w:t>
      </w:r>
      <w:r>
        <w:rPr>
          <w:spacing w:val="-5"/>
        </w:rPr>
        <w:t xml:space="preserve"> </w:t>
      </w:r>
      <w:r>
        <w:t>and</w:t>
      </w:r>
      <w:r>
        <w:rPr>
          <w:spacing w:val="-2"/>
        </w:rPr>
        <w:t xml:space="preserve"> </w:t>
      </w:r>
      <w:r>
        <w:t>including termination of employment.</w:t>
      </w:r>
    </w:p>
    <w:p w14:paraId="120D7F2A" w14:textId="77777777" w:rsidR="007E3F35" w:rsidRDefault="00AE3691">
      <w:pPr>
        <w:spacing w:before="220"/>
        <w:ind w:left="100"/>
        <w:rPr>
          <w:b/>
          <w:sz w:val="24"/>
        </w:rPr>
      </w:pPr>
      <w:r>
        <w:rPr>
          <w:b/>
          <w:color w:val="FF5050"/>
          <w:sz w:val="24"/>
        </w:rPr>
        <w:t>Persons</w:t>
      </w:r>
      <w:r>
        <w:rPr>
          <w:b/>
          <w:color w:val="FF5050"/>
          <w:spacing w:val="-5"/>
          <w:sz w:val="24"/>
        </w:rPr>
        <w:t xml:space="preserve"> </w:t>
      </w:r>
      <w:r>
        <w:rPr>
          <w:b/>
          <w:color w:val="FF5050"/>
          <w:sz w:val="24"/>
        </w:rPr>
        <w:t>with</w:t>
      </w:r>
      <w:r>
        <w:rPr>
          <w:b/>
          <w:color w:val="FF5050"/>
          <w:spacing w:val="-1"/>
          <w:sz w:val="24"/>
        </w:rPr>
        <w:t xml:space="preserve"> </w:t>
      </w:r>
      <w:r>
        <w:rPr>
          <w:b/>
          <w:color w:val="FF5050"/>
          <w:spacing w:val="-2"/>
          <w:sz w:val="24"/>
        </w:rPr>
        <w:t>Disabilities</w:t>
      </w:r>
    </w:p>
    <w:p w14:paraId="2AD42242" w14:textId="77777777" w:rsidR="007E3F35" w:rsidRDefault="00AE3691">
      <w:pPr>
        <w:pStyle w:val="BodyText"/>
        <w:spacing w:before="240"/>
        <w:ind w:left="100" w:right="193"/>
      </w:pPr>
      <w:r>
        <w:t>As part of its commitment to a diverse workforce, Partners does not discriminate in its hiring or employment practices against qualified</w:t>
      </w:r>
      <w:r>
        <w:rPr>
          <w:spacing w:val="-3"/>
        </w:rPr>
        <w:t xml:space="preserve"> </w:t>
      </w:r>
      <w:r>
        <w:t>individuals</w:t>
      </w:r>
      <w:r>
        <w:rPr>
          <w:spacing w:val="-2"/>
        </w:rPr>
        <w:t xml:space="preserve"> </w:t>
      </w:r>
      <w:r>
        <w:t>with</w:t>
      </w:r>
      <w:r>
        <w:rPr>
          <w:spacing w:val="-3"/>
        </w:rPr>
        <w:t xml:space="preserve"> </w:t>
      </w:r>
      <w:r>
        <w:t>disabilities</w:t>
      </w:r>
      <w:r>
        <w:rPr>
          <w:spacing w:val="-3"/>
        </w:rPr>
        <w:t xml:space="preserve"> </w:t>
      </w:r>
      <w:r>
        <w:t>who</w:t>
      </w:r>
      <w:r>
        <w:rPr>
          <w:spacing w:val="-3"/>
        </w:rPr>
        <w:t xml:space="preserve"> </w:t>
      </w:r>
      <w:r>
        <w:t>can</w:t>
      </w:r>
      <w:r>
        <w:rPr>
          <w:spacing w:val="-3"/>
        </w:rPr>
        <w:t xml:space="preserve"> </w:t>
      </w:r>
      <w:r>
        <w:t>perform</w:t>
      </w:r>
      <w:r>
        <w:rPr>
          <w:spacing w:val="-4"/>
        </w:rPr>
        <w:t xml:space="preserve"> </w:t>
      </w:r>
      <w:r>
        <w:t>the</w:t>
      </w:r>
      <w:r>
        <w:rPr>
          <w:spacing w:val="-2"/>
        </w:rPr>
        <w:t xml:space="preserve"> </w:t>
      </w:r>
      <w:r>
        <w:t>essential</w:t>
      </w:r>
      <w:r>
        <w:rPr>
          <w:spacing w:val="-4"/>
        </w:rPr>
        <w:t xml:space="preserve"> </w:t>
      </w:r>
      <w:r>
        <w:t>job</w:t>
      </w:r>
      <w:r>
        <w:rPr>
          <w:spacing w:val="-3"/>
        </w:rPr>
        <w:t xml:space="preserve"> </w:t>
      </w:r>
      <w:r>
        <w:t>functions</w:t>
      </w:r>
      <w:r>
        <w:rPr>
          <w:spacing w:val="-5"/>
        </w:rPr>
        <w:t xml:space="preserve"> </w:t>
      </w:r>
      <w:r>
        <w:t>with</w:t>
      </w:r>
      <w:r>
        <w:rPr>
          <w:spacing w:val="-3"/>
        </w:rPr>
        <w:t xml:space="preserve"> </w:t>
      </w:r>
      <w:r>
        <w:t>or</w:t>
      </w:r>
      <w:r>
        <w:rPr>
          <w:spacing w:val="-3"/>
        </w:rPr>
        <w:t xml:space="preserve"> </w:t>
      </w:r>
      <w:r>
        <w:t>without</w:t>
      </w:r>
      <w:r>
        <w:rPr>
          <w:spacing w:val="-3"/>
        </w:rPr>
        <w:t xml:space="preserve"> </w:t>
      </w:r>
      <w:r>
        <w:t>reasonable</w:t>
      </w:r>
      <w:r>
        <w:rPr>
          <w:spacing w:val="-5"/>
        </w:rPr>
        <w:t xml:space="preserve"> </w:t>
      </w:r>
      <w:r>
        <w:t xml:space="preserve">accommodation. In </w:t>
      </w:r>
      <w:r>
        <w:t>compliance with the Americans with Disabilities Act, Partners adheres to the following guidelines:</w:t>
      </w:r>
    </w:p>
    <w:p w14:paraId="27331A11" w14:textId="77777777" w:rsidR="007E3F35" w:rsidRDefault="00AE3691">
      <w:pPr>
        <w:pStyle w:val="ListParagraph"/>
        <w:numPr>
          <w:ilvl w:val="0"/>
          <w:numId w:val="1"/>
        </w:numPr>
        <w:tabs>
          <w:tab w:val="left" w:pos="731"/>
        </w:tabs>
        <w:spacing w:before="241"/>
        <w:ind w:right="332"/>
        <w:rPr>
          <w:rFonts w:ascii="Symbol" w:hAnsi="Symbol"/>
          <w:sz w:val="20"/>
        </w:rPr>
      </w:pPr>
      <w:r>
        <w:rPr>
          <w:sz w:val="20"/>
        </w:rPr>
        <w:t>The</w:t>
      </w:r>
      <w:r>
        <w:rPr>
          <w:spacing w:val="-4"/>
          <w:sz w:val="20"/>
        </w:rPr>
        <w:t xml:space="preserve"> </w:t>
      </w:r>
      <w:r>
        <w:rPr>
          <w:sz w:val="20"/>
        </w:rPr>
        <w:t>application</w:t>
      </w:r>
      <w:r>
        <w:rPr>
          <w:spacing w:val="-3"/>
          <w:sz w:val="20"/>
        </w:rPr>
        <w:t xml:space="preserve"> </w:t>
      </w:r>
      <w:r>
        <w:rPr>
          <w:sz w:val="20"/>
        </w:rPr>
        <w:t>process</w:t>
      </w:r>
      <w:r>
        <w:rPr>
          <w:spacing w:val="-5"/>
          <w:sz w:val="20"/>
        </w:rPr>
        <w:t xml:space="preserve"> </w:t>
      </w:r>
      <w:r>
        <w:rPr>
          <w:sz w:val="20"/>
        </w:rPr>
        <w:t>is</w:t>
      </w:r>
      <w:r>
        <w:rPr>
          <w:spacing w:val="-5"/>
          <w:sz w:val="20"/>
        </w:rPr>
        <w:t xml:space="preserve"> </w:t>
      </w:r>
      <w:r>
        <w:rPr>
          <w:sz w:val="20"/>
        </w:rPr>
        <w:t>used</w:t>
      </w:r>
      <w:r>
        <w:rPr>
          <w:spacing w:val="-3"/>
          <w:sz w:val="20"/>
        </w:rPr>
        <w:t xml:space="preserve"> </w:t>
      </w:r>
      <w:r>
        <w:rPr>
          <w:sz w:val="20"/>
        </w:rPr>
        <w:t>solely</w:t>
      </w:r>
      <w:r>
        <w:rPr>
          <w:spacing w:val="-3"/>
          <w:sz w:val="20"/>
        </w:rPr>
        <w:t xml:space="preserve"> </w:t>
      </w:r>
      <w:r>
        <w:rPr>
          <w:sz w:val="20"/>
        </w:rPr>
        <w:t>to</w:t>
      </w:r>
      <w:r>
        <w:rPr>
          <w:spacing w:val="-3"/>
          <w:sz w:val="20"/>
        </w:rPr>
        <w:t xml:space="preserve"> </w:t>
      </w:r>
      <w:r>
        <w:rPr>
          <w:sz w:val="20"/>
        </w:rPr>
        <w:t>determine</w:t>
      </w:r>
      <w:r>
        <w:rPr>
          <w:spacing w:val="-4"/>
          <w:sz w:val="20"/>
        </w:rPr>
        <w:t xml:space="preserve"> </w:t>
      </w:r>
      <w:r>
        <w:rPr>
          <w:sz w:val="20"/>
        </w:rPr>
        <w:t>whether</w:t>
      </w:r>
      <w:r>
        <w:rPr>
          <w:spacing w:val="-3"/>
          <w:sz w:val="20"/>
        </w:rPr>
        <w:t xml:space="preserve"> </w:t>
      </w:r>
      <w:r>
        <w:rPr>
          <w:sz w:val="20"/>
        </w:rPr>
        <w:t>a</w:t>
      </w:r>
      <w:r>
        <w:rPr>
          <w:spacing w:val="-3"/>
          <w:sz w:val="20"/>
        </w:rPr>
        <w:t xml:space="preserve"> </w:t>
      </w:r>
      <w:r>
        <w:rPr>
          <w:sz w:val="20"/>
        </w:rPr>
        <w:t>candidate's</w:t>
      </w:r>
      <w:r>
        <w:rPr>
          <w:spacing w:val="-5"/>
          <w:sz w:val="20"/>
        </w:rPr>
        <w:t xml:space="preserve"> </w:t>
      </w:r>
      <w:r>
        <w:rPr>
          <w:sz w:val="20"/>
        </w:rPr>
        <w:t>qualifications</w:t>
      </w:r>
      <w:r>
        <w:rPr>
          <w:spacing w:val="-5"/>
          <w:sz w:val="20"/>
        </w:rPr>
        <w:t xml:space="preserve"> </w:t>
      </w:r>
      <w:r>
        <w:rPr>
          <w:sz w:val="20"/>
        </w:rPr>
        <w:t>and</w:t>
      </w:r>
      <w:r>
        <w:rPr>
          <w:spacing w:val="-3"/>
          <w:sz w:val="20"/>
        </w:rPr>
        <w:t xml:space="preserve"> </w:t>
      </w:r>
      <w:r>
        <w:rPr>
          <w:sz w:val="20"/>
        </w:rPr>
        <w:t>abilities</w:t>
      </w:r>
      <w:r>
        <w:rPr>
          <w:spacing w:val="-5"/>
          <w:sz w:val="20"/>
        </w:rPr>
        <w:t xml:space="preserve"> </w:t>
      </w:r>
      <w:r>
        <w:rPr>
          <w:sz w:val="20"/>
        </w:rPr>
        <w:t>reasonably</w:t>
      </w:r>
      <w:r>
        <w:rPr>
          <w:spacing w:val="-3"/>
          <w:sz w:val="20"/>
        </w:rPr>
        <w:t xml:space="preserve"> </w:t>
      </w:r>
      <w:r>
        <w:rPr>
          <w:sz w:val="20"/>
        </w:rPr>
        <w:t>match job requirements. Therefore, applicants are not queried about their physical condition or medical history (except where it appears that essential job functions could not be performed without accommodations, in which case only appropriate inquiries re</w:t>
      </w:r>
      <w:r>
        <w:rPr>
          <w:sz w:val="20"/>
        </w:rPr>
        <w:t>lating to functional limitations are made).</w:t>
      </w:r>
    </w:p>
    <w:p w14:paraId="6E7BBAB7" w14:textId="77777777" w:rsidR="007E3F35" w:rsidRDefault="007E3F35">
      <w:pPr>
        <w:pStyle w:val="BodyText"/>
        <w:spacing w:before="2"/>
      </w:pPr>
    </w:p>
    <w:p w14:paraId="1BB6F5B2" w14:textId="77777777" w:rsidR="007E3F35" w:rsidRDefault="00AE3691">
      <w:pPr>
        <w:pStyle w:val="ListParagraph"/>
        <w:numPr>
          <w:ilvl w:val="0"/>
          <w:numId w:val="1"/>
        </w:numPr>
        <w:tabs>
          <w:tab w:val="left" w:pos="731"/>
        </w:tabs>
        <w:ind w:right="524"/>
        <w:rPr>
          <w:rFonts w:ascii="Symbol" w:hAnsi="Symbol"/>
          <w:sz w:val="20"/>
        </w:rPr>
      </w:pPr>
      <w:r>
        <w:rPr>
          <w:sz w:val="20"/>
        </w:rPr>
        <w:t>Partners</w:t>
      </w:r>
      <w:r>
        <w:rPr>
          <w:spacing w:val="-5"/>
          <w:sz w:val="20"/>
        </w:rPr>
        <w:t xml:space="preserve"> </w:t>
      </w:r>
      <w:r>
        <w:rPr>
          <w:sz w:val="20"/>
        </w:rPr>
        <w:t>will</w:t>
      </w:r>
      <w:r>
        <w:rPr>
          <w:spacing w:val="-4"/>
          <w:sz w:val="20"/>
        </w:rPr>
        <w:t xml:space="preserve"> </w:t>
      </w:r>
      <w:r>
        <w:rPr>
          <w:sz w:val="20"/>
        </w:rPr>
        <w:t>make</w:t>
      </w:r>
      <w:r>
        <w:rPr>
          <w:spacing w:val="-4"/>
          <w:sz w:val="20"/>
        </w:rPr>
        <w:t xml:space="preserve"> </w:t>
      </w:r>
      <w:r>
        <w:rPr>
          <w:sz w:val="20"/>
        </w:rPr>
        <w:t>reasonable</w:t>
      </w:r>
      <w:r>
        <w:rPr>
          <w:spacing w:val="-2"/>
          <w:sz w:val="20"/>
        </w:rPr>
        <w:t xml:space="preserve"> </w:t>
      </w:r>
      <w:r>
        <w:rPr>
          <w:sz w:val="20"/>
        </w:rPr>
        <w:t>accommodations</w:t>
      </w:r>
      <w:r>
        <w:rPr>
          <w:spacing w:val="-5"/>
          <w:sz w:val="20"/>
        </w:rPr>
        <w:t xml:space="preserve"> </w:t>
      </w:r>
      <w:r>
        <w:rPr>
          <w:sz w:val="20"/>
        </w:rPr>
        <w:t>to</w:t>
      </w:r>
      <w:r>
        <w:rPr>
          <w:spacing w:val="-3"/>
          <w:sz w:val="20"/>
        </w:rPr>
        <w:t xml:space="preserve"> </w:t>
      </w:r>
      <w:r>
        <w:rPr>
          <w:sz w:val="20"/>
        </w:rPr>
        <w:t>enable</w:t>
      </w:r>
      <w:r>
        <w:rPr>
          <w:spacing w:val="-5"/>
          <w:sz w:val="20"/>
        </w:rPr>
        <w:t xml:space="preserve"> </w:t>
      </w:r>
      <w:r>
        <w:rPr>
          <w:sz w:val="20"/>
        </w:rPr>
        <w:t>a qualified</w:t>
      </w:r>
      <w:r>
        <w:rPr>
          <w:spacing w:val="-3"/>
          <w:sz w:val="20"/>
        </w:rPr>
        <w:t xml:space="preserve"> </w:t>
      </w:r>
      <w:r>
        <w:rPr>
          <w:sz w:val="20"/>
        </w:rPr>
        <w:t>individual</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disability</w:t>
      </w:r>
      <w:r>
        <w:rPr>
          <w:spacing w:val="-2"/>
          <w:sz w:val="20"/>
        </w:rPr>
        <w:t xml:space="preserve"> </w:t>
      </w:r>
      <w:r>
        <w:rPr>
          <w:sz w:val="20"/>
        </w:rPr>
        <w:t>to</w:t>
      </w:r>
      <w:r>
        <w:rPr>
          <w:spacing w:val="-3"/>
          <w:sz w:val="20"/>
        </w:rPr>
        <w:t xml:space="preserve"> </w:t>
      </w:r>
      <w:r>
        <w:rPr>
          <w:sz w:val="20"/>
        </w:rPr>
        <w:t>perform</w:t>
      </w:r>
      <w:r>
        <w:rPr>
          <w:spacing w:val="-4"/>
          <w:sz w:val="20"/>
        </w:rPr>
        <w:t xml:space="preserve"> </w:t>
      </w:r>
      <w:r>
        <w:rPr>
          <w:sz w:val="20"/>
        </w:rPr>
        <w:t>essential</w:t>
      </w:r>
      <w:r>
        <w:rPr>
          <w:spacing w:val="-4"/>
          <w:sz w:val="20"/>
        </w:rPr>
        <w:t xml:space="preserve"> </w:t>
      </w:r>
      <w:r>
        <w:rPr>
          <w:sz w:val="20"/>
        </w:rPr>
        <w:t>job functions, unless doing so will create an undue hardship.</w:t>
      </w:r>
    </w:p>
    <w:p w14:paraId="54FC60D7" w14:textId="77777777" w:rsidR="007E3F35" w:rsidRDefault="00AE3691">
      <w:pPr>
        <w:pStyle w:val="ListParagraph"/>
        <w:numPr>
          <w:ilvl w:val="0"/>
          <w:numId w:val="1"/>
        </w:numPr>
        <w:tabs>
          <w:tab w:val="left" w:pos="731"/>
        </w:tabs>
        <w:spacing w:before="242"/>
        <w:rPr>
          <w:rFonts w:ascii="Symbol" w:hAnsi="Symbol"/>
        </w:rPr>
      </w:pPr>
      <w:r>
        <w:rPr>
          <w:sz w:val="20"/>
        </w:rPr>
        <w:t>Employees</w:t>
      </w:r>
      <w:r>
        <w:rPr>
          <w:spacing w:val="-2"/>
          <w:sz w:val="20"/>
        </w:rPr>
        <w:t xml:space="preserve"> </w:t>
      </w:r>
      <w:r>
        <w:rPr>
          <w:sz w:val="20"/>
        </w:rPr>
        <w:t>who</w:t>
      </w:r>
      <w:r>
        <w:rPr>
          <w:spacing w:val="-3"/>
          <w:sz w:val="20"/>
        </w:rPr>
        <w:t xml:space="preserve"> </w:t>
      </w:r>
      <w:r>
        <w:rPr>
          <w:sz w:val="20"/>
        </w:rPr>
        <w:t>need</w:t>
      </w:r>
      <w:r>
        <w:rPr>
          <w:spacing w:val="-3"/>
          <w:sz w:val="20"/>
        </w:rPr>
        <w:t xml:space="preserve"> </w:t>
      </w:r>
      <w:r>
        <w:rPr>
          <w:sz w:val="20"/>
        </w:rPr>
        <w:t>a</w:t>
      </w:r>
      <w:r>
        <w:rPr>
          <w:spacing w:val="-3"/>
          <w:sz w:val="20"/>
        </w:rPr>
        <w:t xml:space="preserve"> </w:t>
      </w:r>
      <w:r>
        <w:rPr>
          <w:sz w:val="20"/>
        </w:rPr>
        <w:t>reasonable</w:t>
      </w:r>
      <w:r>
        <w:rPr>
          <w:spacing w:val="-5"/>
          <w:sz w:val="20"/>
        </w:rPr>
        <w:t xml:space="preserve"> </w:t>
      </w:r>
      <w:r>
        <w:rPr>
          <w:sz w:val="20"/>
        </w:rPr>
        <w:t>accommodation</w:t>
      </w:r>
      <w:r>
        <w:rPr>
          <w:spacing w:val="-3"/>
          <w:sz w:val="20"/>
        </w:rPr>
        <w:t xml:space="preserve"> </w:t>
      </w:r>
      <w:r>
        <w:rPr>
          <w:sz w:val="20"/>
        </w:rPr>
        <w:t>should inform</w:t>
      </w:r>
      <w:r>
        <w:rPr>
          <w:spacing w:val="-4"/>
          <w:sz w:val="20"/>
        </w:rPr>
        <w:t xml:space="preserve"> </w:t>
      </w:r>
      <w:r>
        <w:rPr>
          <w:sz w:val="20"/>
        </w:rPr>
        <w:t>their</w:t>
      </w:r>
      <w:r>
        <w:rPr>
          <w:spacing w:val="-1"/>
          <w:sz w:val="20"/>
        </w:rPr>
        <w:t xml:space="preserve"> </w:t>
      </w:r>
      <w:r>
        <w:rPr>
          <w:sz w:val="20"/>
        </w:rPr>
        <w:t>supervisor</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Senior</w:t>
      </w:r>
      <w:r>
        <w:rPr>
          <w:spacing w:val="-3"/>
          <w:sz w:val="20"/>
        </w:rPr>
        <w:t xml:space="preserve"> </w:t>
      </w:r>
      <w:r>
        <w:rPr>
          <w:sz w:val="20"/>
        </w:rPr>
        <w:t>Manager</w:t>
      </w:r>
      <w:r>
        <w:rPr>
          <w:spacing w:val="-4"/>
          <w:sz w:val="20"/>
        </w:rPr>
        <w:t xml:space="preserve"> </w:t>
      </w:r>
      <w:r>
        <w:rPr>
          <w:sz w:val="20"/>
        </w:rPr>
        <w:t>of</w:t>
      </w:r>
      <w:r>
        <w:rPr>
          <w:spacing w:val="-5"/>
          <w:sz w:val="20"/>
        </w:rPr>
        <w:t xml:space="preserve"> </w:t>
      </w:r>
      <w:r>
        <w:rPr>
          <w:sz w:val="20"/>
        </w:rPr>
        <w:t>Partners</w:t>
      </w:r>
      <w:r>
        <w:rPr>
          <w:spacing w:val="-5"/>
          <w:sz w:val="20"/>
        </w:rPr>
        <w:t xml:space="preserve"> </w:t>
      </w:r>
      <w:r>
        <w:rPr>
          <w:sz w:val="20"/>
        </w:rPr>
        <w:t>as</w:t>
      </w:r>
      <w:r>
        <w:rPr>
          <w:spacing w:val="-2"/>
          <w:sz w:val="20"/>
        </w:rPr>
        <w:t xml:space="preserve"> </w:t>
      </w:r>
      <w:r>
        <w:rPr>
          <w:sz w:val="20"/>
        </w:rPr>
        <w:t>soon as possible and Partners will engage in an interactive process with the employee to evaluate potential accommodations.</w:t>
      </w:r>
    </w:p>
    <w:p w14:paraId="711BF444" w14:textId="77777777" w:rsidR="007E3F35" w:rsidRDefault="007E3F35">
      <w:pPr>
        <w:pStyle w:val="BodyText"/>
        <w:spacing w:before="27"/>
      </w:pPr>
    </w:p>
    <w:p w14:paraId="5876BE93" w14:textId="77777777" w:rsidR="007E3F35" w:rsidRDefault="00AE3691">
      <w:pPr>
        <w:tabs>
          <w:tab w:val="left" w:pos="4470"/>
          <w:tab w:val="left" w:pos="5224"/>
          <w:tab w:val="left" w:pos="7130"/>
        </w:tabs>
        <w:spacing w:before="1" w:line="800" w:lineRule="atLeast"/>
        <w:ind w:left="100" w:right="2825"/>
        <w:rPr>
          <w:b/>
        </w:rPr>
      </w:pPr>
      <w:r>
        <w:rPr>
          <w:b/>
        </w:rPr>
        <w:t>By</w:t>
      </w:r>
      <w:r>
        <w:rPr>
          <w:b/>
          <w:spacing w:val="-4"/>
        </w:rPr>
        <w:t xml:space="preserve"> </w:t>
      </w:r>
      <w:r>
        <w:rPr>
          <w:b/>
        </w:rPr>
        <w:t>signing</w:t>
      </w:r>
      <w:r>
        <w:rPr>
          <w:b/>
          <w:spacing w:val="-2"/>
        </w:rPr>
        <w:t xml:space="preserve"> </w:t>
      </w:r>
      <w:r>
        <w:rPr>
          <w:b/>
        </w:rPr>
        <w:t>below,</w:t>
      </w:r>
      <w:r>
        <w:rPr>
          <w:b/>
          <w:spacing w:val="-4"/>
        </w:rPr>
        <w:t xml:space="preserve"> </w:t>
      </w:r>
      <w:r>
        <w:rPr>
          <w:b/>
        </w:rPr>
        <w:t>I</w:t>
      </w:r>
      <w:r>
        <w:rPr>
          <w:b/>
          <w:spacing w:val="-2"/>
        </w:rPr>
        <w:t xml:space="preserve"> </w:t>
      </w:r>
      <w:r>
        <w:rPr>
          <w:b/>
        </w:rPr>
        <w:t>certify</w:t>
      </w:r>
      <w:r>
        <w:rPr>
          <w:b/>
          <w:spacing w:val="-4"/>
        </w:rPr>
        <w:t xml:space="preserve"> </w:t>
      </w:r>
      <w:r>
        <w:rPr>
          <w:b/>
        </w:rPr>
        <w:t>that</w:t>
      </w:r>
      <w:r>
        <w:rPr>
          <w:b/>
          <w:spacing w:val="-2"/>
        </w:rPr>
        <w:t xml:space="preserve"> </w:t>
      </w:r>
      <w:r>
        <w:rPr>
          <w:b/>
        </w:rPr>
        <w:t>I</w:t>
      </w:r>
      <w:r>
        <w:rPr>
          <w:b/>
          <w:spacing w:val="-2"/>
        </w:rPr>
        <w:t xml:space="preserve"> </w:t>
      </w:r>
      <w:r>
        <w:rPr>
          <w:b/>
        </w:rPr>
        <w:t>have</w:t>
      </w:r>
      <w:r>
        <w:rPr>
          <w:b/>
          <w:spacing w:val="-5"/>
        </w:rPr>
        <w:t xml:space="preserve"> </w:t>
      </w:r>
      <w:r>
        <w:rPr>
          <w:b/>
        </w:rPr>
        <w:t>read</w:t>
      </w:r>
      <w:r>
        <w:rPr>
          <w:b/>
          <w:spacing w:val="-3"/>
        </w:rPr>
        <w:t xml:space="preserve"> </w:t>
      </w:r>
      <w:r>
        <w:rPr>
          <w:b/>
        </w:rPr>
        <w:t>and</w:t>
      </w:r>
      <w:r>
        <w:rPr>
          <w:b/>
          <w:spacing w:val="-3"/>
        </w:rPr>
        <w:t xml:space="preserve"> </w:t>
      </w:r>
      <w:r>
        <w:rPr>
          <w:b/>
        </w:rPr>
        <w:t>understood</w:t>
      </w:r>
      <w:r>
        <w:rPr>
          <w:b/>
          <w:spacing w:val="-3"/>
        </w:rPr>
        <w:t xml:space="preserve"> </w:t>
      </w:r>
      <w:r>
        <w:rPr>
          <w:b/>
        </w:rPr>
        <w:t>the</w:t>
      </w:r>
      <w:r>
        <w:rPr>
          <w:b/>
          <w:spacing w:val="-3"/>
        </w:rPr>
        <w:t xml:space="preserve"> </w:t>
      </w:r>
      <w:r>
        <w:rPr>
          <w:b/>
        </w:rPr>
        <w:t>statement</w:t>
      </w:r>
      <w:r>
        <w:rPr>
          <w:b/>
          <w:spacing w:val="-4"/>
        </w:rPr>
        <w:t xml:space="preserve"> </w:t>
      </w:r>
      <w:r>
        <w:rPr>
          <w:b/>
        </w:rPr>
        <w:t>written</w:t>
      </w:r>
      <w:r>
        <w:rPr>
          <w:b/>
          <w:spacing w:val="-3"/>
        </w:rPr>
        <w:t xml:space="preserve"> </w:t>
      </w:r>
      <w:r>
        <w:rPr>
          <w:b/>
        </w:rPr>
        <w:t>above. Signature:</w:t>
      </w:r>
      <w:r>
        <w:rPr>
          <w:b/>
          <w:spacing w:val="45"/>
        </w:rPr>
        <w:t xml:space="preserve"> </w:t>
      </w:r>
      <w:r>
        <w:rPr>
          <w:b/>
          <w:u w:val="single"/>
        </w:rPr>
        <w:tab/>
      </w:r>
      <w:r>
        <w:rPr>
          <w:b/>
        </w:rPr>
        <w:tab/>
        <w:t>Date:</w:t>
      </w:r>
      <w:r>
        <w:rPr>
          <w:b/>
          <w:spacing w:val="36"/>
        </w:rPr>
        <w:t xml:space="preserve"> </w:t>
      </w:r>
      <w:r>
        <w:rPr>
          <w:b/>
          <w:u w:val="single"/>
        </w:rPr>
        <w:tab/>
      </w:r>
    </w:p>
    <w:p w14:paraId="5E7A0091" w14:textId="77777777" w:rsidR="007E3F35" w:rsidRDefault="007E3F35">
      <w:pPr>
        <w:pStyle w:val="BodyText"/>
        <w:spacing w:before="7"/>
        <w:rPr>
          <w:b/>
          <w:sz w:val="22"/>
        </w:rPr>
      </w:pPr>
    </w:p>
    <w:p w14:paraId="09749B7D" w14:textId="77777777" w:rsidR="007E3F35" w:rsidRDefault="00AE3691">
      <w:pPr>
        <w:tabs>
          <w:tab w:val="left" w:pos="4884"/>
        </w:tabs>
        <w:ind w:left="100"/>
        <w:rPr>
          <w:b/>
        </w:rPr>
      </w:pPr>
      <w:r>
        <w:rPr>
          <w:b/>
        </w:rPr>
        <w:t>Printed</w:t>
      </w:r>
      <w:r>
        <w:rPr>
          <w:b/>
          <w:spacing w:val="-8"/>
        </w:rPr>
        <w:t xml:space="preserve"> </w:t>
      </w:r>
      <w:r>
        <w:rPr>
          <w:b/>
        </w:rPr>
        <w:t>Name:</w:t>
      </w:r>
      <w:r>
        <w:rPr>
          <w:b/>
          <w:spacing w:val="-15"/>
        </w:rPr>
        <w:t xml:space="preserve"> </w:t>
      </w:r>
      <w:r>
        <w:rPr>
          <w:b/>
          <w:u w:val="single"/>
        </w:rPr>
        <w:tab/>
      </w:r>
    </w:p>
    <w:p w14:paraId="597DB199" w14:textId="77777777" w:rsidR="007E3F35" w:rsidRDefault="007E3F35">
      <w:pPr>
        <w:pStyle w:val="BodyText"/>
        <w:rPr>
          <w:b/>
        </w:rPr>
      </w:pPr>
    </w:p>
    <w:p w14:paraId="46131459" w14:textId="77777777" w:rsidR="007E3F35" w:rsidRDefault="007E3F35">
      <w:pPr>
        <w:pStyle w:val="BodyText"/>
        <w:rPr>
          <w:b/>
        </w:rPr>
      </w:pPr>
    </w:p>
    <w:p w14:paraId="65006509" w14:textId="77777777" w:rsidR="007E3F35" w:rsidRDefault="007E3F35">
      <w:pPr>
        <w:pStyle w:val="BodyText"/>
        <w:rPr>
          <w:b/>
        </w:rPr>
      </w:pPr>
    </w:p>
    <w:p w14:paraId="5B30E7C7" w14:textId="77777777" w:rsidR="007E3F35" w:rsidRDefault="007E3F35">
      <w:pPr>
        <w:pStyle w:val="BodyText"/>
        <w:rPr>
          <w:b/>
        </w:rPr>
      </w:pPr>
    </w:p>
    <w:p w14:paraId="7E38B181" w14:textId="77777777" w:rsidR="007E3F35" w:rsidRDefault="007E3F35">
      <w:pPr>
        <w:pStyle w:val="BodyText"/>
        <w:rPr>
          <w:b/>
        </w:rPr>
      </w:pPr>
    </w:p>
    <w:p w14:paraId="5FFE9780" w14:textId="77777777" w:rsidR="007E3F35" w:rsidRDefault="00AE3691">
      <w:pPr>
        <w:pStyle w:val="BodyText"/>
        <w:spacing w:before="132"/>
        <w:rPr>
          <w:b/>
        </w:rPr>
      </w:pPr>
      <w:r>
        <w:rPr>
          <w:noProof/>
        </w:rPr>
        <w:drawing>
          <wp:anchor distT="0" distB="0" distL="0" distR="0" simplePos="0" relativeHeight="487587840" behindDoc="1" locked="0" layoutInCell="1" allowOverlap="1" wp14:anchorId="104B5520" wp14:editId="350D76F4">
            <wp:simplePos x="0" y="0"/>
            <wp:positionH relativeFrom="page">
              <wp:posOffset>2038350</wp:posOffset>
            </wp:positionH>
            <wp:positionV relativeFrom="paragraph">
              <wp:posOffset>254089</wp:posOffset>
            </wp:positionV>
            <wp:extent cx="5245528" cy="46520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45528" cy="465201"/>
                    </a:xfrm>
                    <a:prstGeom prst="rect">
                      <a:avLst/>
                    </a:prstGeom>
                  </pic:spPr>
                </pic:pic>
              </a:graphicData>
            </a:graphic>
          </wp:anchor>
        </w:drawing>
      </w:r>
    </w:p>
    <w:sectPr w:rsidR="007E3F35">
      <w:type w:val="continuous"/>
      <w:pgSz w:w="12240" w:h="15840"/>
      <w:pgMar w:top="50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173A"/>
    <w:multiLevelType w:val="hybridMultilevel"/>
    <w:tmpl w:val="70F4B538"/>
    <w:lvl w:ilvl="0" w:tplc="9ABCB68E">
      <w:numFmt w:val="bullet"/>
      <w:lvlText w:val=""/>
      <w:lvlJc w:val="left"/>
      <w:pPr>
        <w:ind w:left="731" w:hanging="361"/>
      </w:pPr>
      <w:rPr>
        <w:rFonts w:ascii="Symbol" w:eastAsia="Symbol" w:hAnsi="Symbol" w:cs="Symbol" w:hint="default"/>
        <w:spacing w:val="0"/>
        <w:w w:val="99"/>
        <w:lang w:val="en-US" w:eastAsia="en-US" w:bidi="ar-SA"/>
      </w:rPr>
    </w:lvl>
    <w:lvl w:ilvl="1" w:tplc="F1588544">
      <w:numFmt w:val="bullet"/>
      <w:lvlText w:val="•"/>
      <w:lvlJc w:val="left"/>
      <w:pPr>
        <w:ind w:left="1766" w:hanging="361"/>
      </w:pPr>
      <w:rPr>
        <w:rFonts w:hint="default"/>
        <w:lang w:val="en-US" w:eastAsia="en-US" w:bidi="ar-SA"/>
      </w:rPr>
    </w:lvl>
    <w:lvl w:ilvl="2" w:tplc="18942FDA">
      <w:numFmt w:val="bullet"/>
      <w:lvlText w:val="•"/>
      <w:lvlJc w:val="left"/>
      <w:pPr>
        <w:ind w:left="2792" w:hanging="361"/>
      </w:pPr>
      <w:rPr>
        <w:rFonts w:hint="default"/>
        <w:lang w:val="en-US" w:eastAsia="en-US" w:bidi="ar-SA"/>
      </w:rPr>
    </w:lvl>
    <w:lvl w:ilvl="3" w:tplc="2E8C0064">
      <w:numFmt w:val="bullet"/>
      <w:lvlText w:val="•"/>
      <w:lvlJc w:val="left"/>
      <w:pPr>
        <w:ind w:left="3818" w:hanging="361"/>
      </w:pPr>
      <w:rPr>
        <w:rFonts w:hint="default"/>
        <w:lang w:val="en-US" w:eastAsia="en-US" w:bidi="ar-SA"/>
      </w:rPr>
    </w:lvl>
    <w:lvl w:ilvl="4" w:tplc="471EC5A0">
      <w:numFmt w:val="bullet"/>
      <w:lvlText w:val="•"/>
      <w:lvlJc w:val="left"/>
      <w:pPr>
        <w:ind w:left="4844" w:hanging="361"/>
      </w:pPr>
      <w:rPr>
        <w:rFonts w:hint="default"/>
        <w:lang w:val="en-US" w:eastAsia="en-US" w:bidi="ar-SA"/>
      </w:rPr>
    </w:lvl>
    <w:lvl w:ilvl="5" w:tplc="3CD04FB2">
      <w:numFmt w:val="bullet"/>
      <w:lvlText w:val="•"/>
      <w:lvlJc w:val="left"/>
      <w:pPr>
        <w:ind w:left="5870" w:hanging="361"/>
      </w:pPr>
      <w:rPr>
        <w:rFonts w:hint="default"/>
        <w:lang w:val="en-US" w:eastAsia="en-US" w:bidi="ar-SA"/>
      </w:rPr>
    </w:lvl>
    <w:lvl w:ilvl="6" w:tplc="E86895C6">
      <w:numFmt w:val="bullet"/>
      <w:lvlText w:val="•"/>
      <w:lvlJc w:val="left"/>
      <w:pPr>
        <w:ind w:left="6896" w:hanging="361"/>
      </w:pPr>
      <w:rPr>
        <w:rFonts w:hint="default"/>
        <w:lang w:val="en-US" w:eastAsia="en-US" w:bidi="ar-SA"/>
      </w:rPr>
    </w:lvl>
    <w:lvl w:ilvl="7" w:tplc="32040F4A">
      <w:numFmt w:val="bullet"/>
      <w:lvlText w:val="•"/>
      <w:lvlJc w:val="left"/>
      <w:pPr>
        <w:ind w:left="7922" w:hanging="361"/>
      </w:pPr>
      <w:rPr>
        <w:rFonts w:hint="default"/>
        <w:lang w:val="en-US" w:eastAsia="en-US" w:bidi="ar-SA"/>
      </w:rPr>
    </w:lvl>
    <w:lvl w:ilvl="8" w:tplc="0BC86C2E">
      <w:numFmt w:val="bullet"/>
      <w:lvlText w:val="•"/>
      <w:lvlJc w:val="left"/>
      <w:pPr>
        <w:ind w:left="8948" w:hanging="361"/>
      </w:pPr>
      <w:rPr>
        <w:rFonts w:hint="default"/>
        <w:lang w:val="en-US" w:eastAsia="en-US" w:bidi="ar-SA"/>
      </w:rPr>
    </w:lvl>
  </w:abstractNum>
  <w:num w:numId="1" w16cid:durableId="1702241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3F35"/>
    <w:rsid w:val="007E3F35"/>
    <w:rsid w:val="00AE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5BF0"/>
  <w15:docId w15:val="{87077DB3-C23C-40F5-BDC3-1FC64A19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right="2"/>
      <w:jc w:val="center"/>
    </w:pPr>
    <w:rPr>
      <w:sz w:val="36"/>
      <w:szCs w:val="36"/>
    </w:rPr>
  </w:style>
  <w:style w:type="paragraph" w:styleId="ListParagraph">
    <w:name w:val="List Paragraph"/>
    <w:basedOn w:val="Normal"/>
    <w:uiPriority w:val="1"/>
    <w:qFormat/>
    <w:pPr>
      <w:ind w:left="731" w:right="27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C18FB9-56F1-48FF-A77A-6A48C725E00D}"/>
</file>

<file path=customXml/itemProps2.xml><?xml version="1.0" encoding="utf-8"?>
<ds:datastoreItem xmlns:ds="http://schemas.openxmlformats.org/officeDocument/2006/customXml" ds:itemID="{42AF2667-2CDB-412F-BE87-6E42DD27D230}"/>
</file>

<file path=docProps/app.xml><?xml version="1.0" encoding="utf-8"?>
<Properties xmlns="http://schemas.openxmlformats.org/officeDocument/2006/extended-properties" xmlns:vt="http://schemas.openxmlformats.org/officeDocument/2006/docPropsVTypes">
  <Template>Normal</Template>
  <TotalTime>0</TotalTime>
  <Pages>1</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Nelson</dc:creator>
  <cp:lastModifiedBy>Danielle Martin</cp:lastModifiedBy>
  <cp:revision>2</cp:revision>
  <dcterms:created xsi:type="dcterms:W3CDTF">2024-03-12T17:56:00Z</dcterms:created>
  <dcterms:modified xsi:type="dcterms:W3CDTF">2024-03-12T17:56:00Z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2019-04-19T00:00:00Z</vt:filetime>
  </property>
  <property fmtid="{D5CDD505-2E9C-101B-9397-08002B2CF9AE}" pid="3" name="Creator">
    <vt:lpwstr>Microsoft® Word 2010</vt:lpwstr>
  </property>
  <property fmtid="{D5CDD505-2E9C-101B-9397-08002B2CF9AE}" pid="4" name="LastSaved">
    <vt:filetime>2024-03-12T00:00:00Z</vt:filetime>
  </property>
  <property fmtid="{D5CDD505-2E9C-101B-9397-08002B2CF9AE}" pid="5" name="Producer">
    <vt:lpwstr>3-Heights(TM) PDF Security Shell 4.8.25.2 (http://www.pdf-tools.com)</vt:lpwstr>
  </property>
</Properties>
</file>