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 xml:space="preserve">Description du poste</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tblPr>
      <w:tblGrid>
        <w:gridCol w:w="4788"/>
        <w:gridCol w:w="4788"/>
      </w:tblGrid>
      <w:tr w:rsidRPr="00AA575C" w:rsidR="00EE610A" w:rsidTr="5F8CA9D8" w14:paraId="17A41791" w14:textId="77777777">
        <w:trPr>
          <w:trHeight w:val="288"/>
          <w:jc w:val="center"/>
        </w:trPr>
        <w:tc>
          <w:tcPr>
            <w:tcW w:w="4788" w:type="dxa"/>
            <w:shd w:val="clear" w:color="auto" w:fill="auto"/>
            <w:tcMar/>
            <w:vAlign w:val="center"/>
          </w:tcPr>
          <w:p w:rsidRPr="00AA575C" w:rsidR="00EE610A" w:rsidP="00EE610A" w:rsidRDefault="10444B22" w14:paraId="17A4178F" w14:textId="5EBC3406">
            <w:pPr>
              <w:rPr>
                <w:rFonts w:cstheme="minorHAnsi"/>
              </w:rPr>
            </w:pPr>
            <w:r w:rsidRPr="00AA575C">
              <w:rPr>
                <w:rFonts w:cstheme="minorHAnsi"/>
                <w:b/>
                <w:bCs/>
              </w:rPr>
              <w:t xml:space="preserve">Titre </w:t>
            </w:r>
            <w:r w:rsidRPr="00AA575C" w:rsidR="00053632">
              <w:rPr>
                <w:rFonts w:cstheme="minorHAnsi"/>
                <w:b/>
                <w:bCs/>
              </w:rPr>
              <w:t xml:space="preserve">:  </w:t>
            </w:r>
            <w:r w:rsidRPr="00AA062A" w:rsidR="00E456FD">
              <w:rPr>
                <w:rFonts w:eastAsia="Times New Roman" w:cstheme="minorHAnsi"/>
                <w:sz w:val="24"/>
                <w:szCs w:val="24"/>
              </w:rPr>
              <w:t xml:space="preserve">Directeur</w:t>
            </w:r>
          </w:p>
        </w:tc>
        <w:tc>
          <w:tcPr>
            <w:tcW w:w="4788" w:type="dxa"/>
            <w:shd w:val="clear" w:color="auto" w:fill="auto"/>
            <w:tcMar/>
            <w:vAlign w:val="center"/>
          </w:tcPr>
          <w:p w:rsidRPr="00AA575C" w:rsidR="00EE610A" w:rsidP="00EE610A" w:rsidRDefault="10444B22" w14:paraId="17A41790" w14:textId="46080998">
            <w:pPr>
              <w:rPr>
                <w:rFonts w:cstheme="minorHAnsi"/>
              </w:rPr>
            </w:pPr>
            <w:r w:rsidRPr="00AA575C">
              <w:rPr>
                <w:rFonts w:cstheme="minorHAnsi"/>
                <w:b/>
                <w:bCs/>
              </w:rPr>
              <w:t xml:space="preserve">Statut de l'employé </w:t>
            </w:r>
            <w:r w:rsidRPr="00AA575C">
              <w:rPr>
                <w:rFonts w:cstheme="minorHAnsi"/>
              </w:rPr>
              <w:t xml:space="preserve">: </w:t>
            </w:r>
          </w:p>
        </w:tc>
      </w:tr>
      <w:tr w:rsidRPr="00AA575C" w:rsidR="00EE610A" w:rsidTr="5F8CA9D8" w14:paraId="17A41794" w14:textId="77777777">
        <w:trPr>
          <w:trHeight w:val="288"/>
          <w:jc w:val="center"/>
        </w:trPr>
        <w:tc>
          <w:tcPr>
            <w:tcW w:w="4788" w:type="dxa"/>
            <w:shd w:val="clear" w:color="auto" w:fill="auto"/>
            <w:tcMar/>
            <w:vAlign w:val="center"/>
          </w:tcPr>
          <w:p w:rsidRPr="00AA575C" w:rsidR="00EE610A" w:rsidP="00EE610A" w:rsidRDefault="10444B22" w14:paraId="17A41792" w14:textId="0168617E">
            <w:pPr>
              <w:rPr>
                <w:rFonts w:cstheme="minorHAnsi"/>
              </w:rPr>
            </w:pPr>
            <w:r w:rsidRPr="00AA575C">
              <w:rPr>
                <w:rFonts w:cstheme="minorHAnsi"/>
                <w:b/>
                <w:bCs/>
              </w:rPr>
              <w:t xml:space="preserve">Département </w:t>
            </w:r>
            <w:r w:rsidRPr="00AA575C">
              <w:rPr>
                <w:rFonts w:cstheme="minorHAnsi"/>
              </w:rPr>
              <w:t xml:space="preserve">: </w:t>
            </w:r>
          </w:p>
        </w:tc>
        <w:tc>
          <w:tcPr>
            <w:tcW w:w="4788" w:type="dxa"/>
            <w:shd w:val="clear" w:color="auto" w:fill="auto"/>
            <w:tcMar/>
            <w:vAlign w:val="center"/>
          </w:tcPr>
          <w:p w:rsidRPr="00AA575C" w:rsidR="00EE610A" w:rsidP="00EE610A" w:rsidRDefault="00EE610A" w14:paraId="17A41793" w14:textId="5B3EC734">
            <w:pPr>
              <w:rPr>
                <w:rFonts w:cstheme="minorHAnsi"/>
              </w:rPr>
            </w:pPr>
            <w:r w:rsidRPr="00AA575C">
              <w:rPr>
                <w:rFonts w:cstheme="minorHAnsi"/>
                <w:b/>
                <w:bCs/>
              </w:rPr>
              <w:t xml:space="preserve">Statut FLSA </w:t>
            </w:r>
            <w:r w:rsidRPr="00AA575C">
              <w:rPr>
                <w:rFonts w:cstheme="minorHAnsi"/>
              </w:rPr>
              <w:t xml:space="preserve">:</w:t>
            </w:r>
            <w:r w:rsidRPr="00AA575C" w:rsidR="00053632">
              <w:rPr>
                <w:rFonts w:cstheme="minorHAnsi"/>
              </w:rPr>
              <w:t xml:space="preserve"> Exempt</w:t>
            </w:r>
          </w:p>
        </w:tc>
      </w:tr>
      <w:tr w:rsidRPr="00AA575C" w:rsidR="00EE610A" w:rsidTr="5F8CA9D8" w14:paraId="17A41797" w14:textId="77777777">
        <w:trPr>
          <w:trHeight w:val="288"/>
          <w:jc w:val="center"/>
        </w:trPr>
        <w:tc>
          <w:tcPr>
            <w:tcW w:w="4788" w:type="dxa"/>
            <w:tcBorders>
              <w:bottom w:val="single" w:color="auto" w:sz="4" w:space="0"/>
            </w:tcBorders>
            <w:shd w:val="clear" w:color="auto" w:fill="auto"/>
            <w:tcMar/>
            <w:vAlign w:val="center"/>
          </w:tcPr>
          <w:p w:rsidRPr="00AA575C" w:rsidR="00EE610A" w:rsidP="00EE610A" w:rsidRDefault="10444B22" w14:paraId="17A41795" w14:textId="52128A64">
            <w:pPr>
              <w:rPr>
                <w:rFonts w:cstheme="minorHAnsi"/>
              </w:rPr>
            </w:pPr>
            <w:r w:rsidRPr="00AA575C">
              <w:rPr>
                <w:rFonts w:cstheme="minorHAnsi"/>
                <w:b/>
                <w:bCs/>
              </w:rPr>
              <w:t xml:space="preserve">Rend compte </w:t>
            </w:r>
            <w:r w:rsidRPr="00AA575C" w:rsidR="003536FA">
              <w:rPr>
                <w:rFonts w:cstheme="minorHAnsi"/>
              </w:rPr>
              <w:t xml:space="preserve">à </w:t>
            </w:r>
          </w:p>
        </w:tc>
        <w:tc>
          <w:tcPr>
            <w:tcW w:w="4788" w:type="dxa"/>
            <w:tcBorders>
              <w:bottom w:val="single" w:color="auto" w:sz="4" w:space="0"/>
            </w:tcBorders>
            <w:shd w:val="clear" w:color="auto" w:fill="auto"/>
            <w:tcMar/>
            <w:vAlign w:val="center"/>
          </w:tcPr>
          <w:p w:rsidRPr="00AA575C" w:rsidR="00EE610A" w:rsidP="00EE610A" w:rsidRDefault="00EE610A" w14:paraId="17A41796" w14:textId="28B58AE2">
            <w:pPr>
              <w:rPr>
                <w:rFonts w:cstheme="minorHAnsi"/>
                <w:sz w:val="20"/>
                <w:szCs w:val="20"/>
              </w:rPr>
            </w:pPr>
            <w:r w:rsidRPr="00AA575C">
              <w:rPr>
                <w:rFonts w:cstheme="minorHAnsi"/>
                <w:b/>
              </w:rPr>
              <w:t xml:space="preserve">Date de préparation </w:t>
            </w:r>
            <w:r w:rsidRPr="00AA575C">
              <w:rPr>
                <w:rFonts w:cstheme="minorHAnsi"/>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EndPr/>
              <w:sdtContent>
                <w:r w:rsidRPr="00AA575C" w:rsidR="00AE30ED">
                  <w:rPr>
                    <w:rStyle w:val="PlaceholderText"/>
                    <w:rFonts w:cstheme="minorHAnsi"/>
                  </w:rPr>
                  <w:t xml:space="preserve">Cliquez ici pour saisir une date.</w:t>
                </w:r>
              </w:sdtContent>
            </w:sdt>
          </w:p>
        </w:tc>
      </w:tr>
      <w:tr w:rsidRPr="00AA575C" w:rsidR="00EE610A" w:rsidTr="5F8CA9D8"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 xml:space="preserve">Niveau de rémunération </w:t>
            </w:r>
            <w:r w:rsidRPr="00AA575C">
              <w:rPr>
                <w:rFonts w:cstheme="minorHAnsi"/>
              </w:rPr>
              <w:t xml:space="preserve">: </w:t>
            </w:r>
          </w:p>
        </w:tc>
        <w:tc>
          <w:tcPr>
            <w:tcW w:w="4788" w:type="dxa"/>
            <w:tcBorders>
              <w:top w:val="single" w:color="auto" w:sz="4" w:space="0"/>
              <w:bottom w:val="single" w:color="auto" w:sz="4" w:space="0"/>
            </w:tcBorders>
            <w:shd w:val="clear" w:color="auto" w:fill="auto"/>
            <w:tcMar/>
            <w:vAlign w:val="center"/>
          </w:tcPr>
          <w:p w:rsidRPr="00AA575C" w:rsidR="00EE610A" w:rsidP="00EE610A" w:rsidRDefault="00EE610A" w14:paraId="17A41799" w14:textId="79A868A5">
            <w:pPr>
              <w:rPr>
                <w:rFonts w:cstheme="minorHAnsi"/>
              </w:rPr>
            </w:pPr>
            <w:r w:rsidRPr="00AA575C">
              <w:rPr>
                <w:rFonts w:cstheme="minorHAnsi"/>
                <w:b/>
                <w:bCs/>
              </w:rPr>
              <w:t xml:space="preserve">Préparé par </w:t>
            </w:r>
            <w:r w:rsidRPr="00AA575C">
              <w:rPr>
                <w:rFonts w:cstheme="minorHAnsi"/>
              </w:rPr>
              <w:t xml:space="preserve">: </w:t>
            </w:r>
          </w:p>
        </w:tc>
      </w:tr>
      <w:tr w:rsidRPr="00AA575C" w:rsidR="00EE610A" w:rsidTr="5F8CA9D8"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AA575C" w:rsidR="3A53F4F7" w:rsidP="3A53F4F7" w:rsidRDefault="3A53F4F7" w14:paraId="406A1349" w14:textId="0FBE1366">
            <w:pPr>
              <w:pStyle w:val="Heading2"/>
              <w:rPr>
                <w:rFonts w:cstheme="minorHAnsi"/>
              </w:rPr>
            </w:pPr>
          </w:p>
          <w:tbl>
            <w:tblPr>
              <w:tblStyle w:val="TableGrid"/>
              <w:tblW w:w="0" w:type="auto"/>
              <w:tblLook w:val="04a0"/>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 xml:space="preserve">Partners of the Americas (POA), une organisation privée bénévole engagée dans le développement de l'hémisphère occidental</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Le réseau des sections de Partners à travers les Amériques constitue le cœur de notre travail. Nous accueillons également des individus, des organisations et des établissements d'enseignement supérieur en tant que membres. </w:t>
                  </w:r>
                </w:p>
                <w:p w:rsidRPr="00AA575C" w:rsidR="3A53F4F7" w:rsidRDefault="3A53F4F7" w14:paraId="594675AA" w14:textId="4805287B">
                  <w:pPr>
                    <w:rPr>
                      <w:rFonts w:cstheme="minorHAnsi"/>
                    </w:rPr>
                  </w:pPr>
                  <w:r w:rsidRPr="00AA575C">
                    <w:rPr>
                      <w:rFonts w:eastAsia="Calibri" w:cstheme="minorHAnsi"/>
                      <w:color w:val="000000" w:themeColor="text1"/>
                      <w:sz w:val="22"/>
                    </w:rPr>
                    <w:t xml:space="preserve">Inspiré par le président Kennedy et fondé en 1964 sous le nom d'Alliance for Progress, Partners of the Americas est une organisation non partisane à but non lucratif (501(c)3) dont les bureaux internationaux se trouvent à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 xml:space="preserve">Objectif du poste / Résumé des responsabilités</w:t>
            </w:r>
          </w:p>
        </w:tc>
      </w:tr>
      <w:tr w:rsidRPr="00AA575C" w:rsidR="00EE610A" w:rsidTr="5F8CA9D8" w14:paraId="17A4179E" w14:textId="77777777">
        <w:tblPrEx>
          <w:tblBorders>
            <w:insideH w:val="none" w:color="auto" w:sz="0" w:space="0"/>
          </w:tblBorders>
        </w:tblPrEx>
        <w:trPr>
          <w:trHeight w:val="1105"/>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575C" w:rsidR="00EE610A" w:rsidP="167BA7D4" w:rsidRDefault="00EE610A" w14:paraId="17A4179D" w14:textId="1994D65E">
            <w:pPr>
              <w:spacing w:before="0" w:beforeAutospacing="off" w:after="0" w:afterAutospacing="off" w:line="240" w:lineRule="auto"/>
              <w:jc w:val="both"/>
              <w:rPr>
                <w:rFonts w:ascii="Calibri" w:hAnsi="Calibri" w:eastAsia="Calibri" w:cs="Calibri"/>
                <w:noProof w:val="0"/>
                <w:sz w:val="24"/>
                <w:szCs w:val="24"/>
                <w:lang w:val="en-US"/>
              </w:rPr>
            </w:pPr>
            <w:r w:rsidRPr="167BA7D4" w:rsidR="36383149">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Partners of the Americas (POA) recherche des candidats qualifiés pour le poste de Deputy Chief of Party (DCOP) dans le cadre d'un projet Food for Progress de l'USDA en Mauritanie</w:t>
            </w:r>
            <w:r w:rsidRPr="167BA7D4" w:rsidR="3638314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 projet vise à renforcer le secteur de l'horticulture en Mauritanie. Le poste sera basé à Nouakchott, en Mauritanie, et travaillera en étroite collaboration avec le Chief of Party (COP), auquel il rendra compte. Le DCOP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assistera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 COP dans tous les aspects opérationnels et de gestion de l'activité, en tant que second. Il/elle veillera à la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mise en œuvre de l'activité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dans les délais</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contrôlera les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activités et supervisera directement les équipes opérationnelles et les activités techniques, le cas échéant. Il/elle travaillera avec la CdP pour superviser l'équipe opérationnelle et le personnel de soutien et préparera des rapports et des plans d'exploitation annuels selon les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besoins</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Aligner les initiatives des activités sur les priorités du pays et guider le projet pour qu'il soit conforme aux réglementations fédérales et aux politiques de l'organisation</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Il est prévu qu'après avoir passé avec succès 6 mois, la personne sélectionnée pour ce rôle passera au poste de COP</w:t>
            </w:r>
            <w:r w:rsidRPr="167BA7D4" w:rsidR="363831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tc>
      </w:tr>
      <w:tr w:rsidRPr="00AA575C" w:rsidR="00EE610A" w:rsidTr="5F8CA9D8"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Fonctions essentielles</w:t>
            </w:r>
          </w:p>
        </w:tc>
      </w:tr>
      <w:tr w:rsidRPr="00AA575C" w:rsidR="00EE610A" w:rsidTr="5F8CA9D8"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167BA7D4" w:rsidR="00053632">
              <w:rPr>
                <w:rStyle w:val="normaltextrun"/>
                <w:rFonts w:ascii="Calibri" w:hAnsi="Calibri" w:cs="Calibri" w:asciiTheme="minorAscii" w:hAnsiTheme="minorAscii" w:cstheme="minorAscii"/>
                <w:b w:val="1"/>
                <w:bCs w:val="1"/>
                <w:sz w:val="22"/>
                <w:szCs w:val="22"/>
              </w:rPr>
              <w:t xml:space="preserve">Rôles et </w:t>
            </w:r>
          </w:p>
          <w:p w:rsidR="167BA7D4" w:rsidP="167BA7D4" w:rsidRDefault="167BA7D4" w14:paraId="2C8731D7" w14:textId="37D4ED86">
            <w:pPr>
              <w:pStyle w:val="paragraph"/>
              <w:spacing w:before="0" w:beforeAutospacing="off" w:after="0" w:afterAutospacing="off"/>
              <w:rPr>
                <w:rStyle w:val="eop"/>
                <w:rFonts w:ascii="Calibri" w:hAnsi="Calibri" w:cs="Calibri" w:asciiTheme="minorAscii" w:hAnsiTheme="minorAscii" w:cstheme="minorAscii"/>
                <w:sz w:val="22"/>
                <w:szCs w:val="22"/>
              </w:rPr>
            </w:pPr>
          </w:p>
          <w:p w:rsidR="1525C98F" w:rsidP="30DE76EA" w:rsidRDefault="1525C98F" w14:paraId="2706AE9F" w14:textId="149A95FF">
            <w:pPr>
              <w:pStyle w:val="paragraph"/>
              <w:spacing w:before="0" w:beforeAutospacing="off" w:after="0" w:afterAutospacing="off"/>
              <w:rPr>
                <w:rStyle w:val="eop"/>
                <w:rFonts w:ascii="Times New Roman" w:hAnsi="Times New Roman" w:eastAsia="Times New Roman" w:cs="Times New Roman"/>
                <w:i w:val="1"/>
                <w:iCs w:val="1"/>
                <w:sz w:val="24"/>
                <w:szCs w:val="24"/>
              </w:rPr>
            </w:pPr>
            <w:r w:rsidRPr="30DE76EA" w:rsidR="1525C98F">
              <w:rPr>
                <w:rStyle w:val="eop"/>
                <w:rFonts w:ascii="Times New Roman" w:hAnsi="Times New Roman" w:eastAsia="Times New Roman" w:cs="Times New Roman"/>
                <w:i w:val="1"/>
                <w:iCs w:val="1"/>
                <w:sz w:val="24"/>
                <w:szCs w:val="24"/>
              </w:rPr>
              <w:t xml:space="preserve">Programmatique</w:t>
            </w:r>
          </w:p>
          <w:p w:rsidR="1525C98F" w:rsidP="5F8CA9D8" w:rsidRDefault="1525C98F" w14:paraId="53230A7C" w14:textId="77FECBE4">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Travailler en étroite collaboration avec la COP pour assurer la supervision de la gestion et la réalisation de haute qualité du projet : opérations sur le terrain, administration, finances, ressources humaines,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logistique de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bureau</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comptabilité, suivi, évaluation et apprentissage (MEL), gestion des sous-contrats, achats, sécurité et aspects techniques, y compris les exigences en matière de rapports sur le programme, selon les besoins. </w:t>
            </w:r>
          </w:p>
          <w:p w:rsidR="1525C98F" w:rsidP="5F8CA9D8" w:rsidRDefault="1525C98F" w14:paraId="28044E74" w14:textId="5FABB9D9">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Gérer, en coordination avec le COP, les relations et les travaux avec les organisations partenaires de mise en œuvre et les principales parties prenantes, y compris, mais sans s'y limiter, l'USDA, le ministère des finances, le ministère de l'agriculture, les écoles d'agriculture et d'autres. </w:t>
            </w:r>
          </w:p>
          <w:p w:rsidR="1525C98F" w:rsidP="5F8CA9D8" w:rsidRDefault="1525C98F" w14:paraId="6D01CF95" w14:textId="38B455D1">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Travailler avec le directeur technique principal et soutenir le développement, la conception et la mise en œuvre d'interventions dans des domaines ciblés,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aider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 recrutement et à la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sélection de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consultants, à la programmation et à la mobilisation, et à la mise en œuvre sur le terrain, entre autres.</w:t>
            </w:r>
          </w:p>
          <w:p w:rsidR="1525C98F" w:rsidP="5F8CA9D8" w:rsidRDefault="1525C98F" w14:paraId="60BF306F" w14:textId="182E61EB">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Rédiger,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réviser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et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contribuer de manière substantielle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aux principaux documents du projet, y compris, mais sans s'y limiter, les rapports hebdomadaires, les rapports d'avancement trimestriels et/ou annuels, les présentations PPT, les plans de travail, les documents, les études, les bulletins d'information, les points forts des activités et d'autres tâches liées au suivi, à l'évaluation et à l'apprentissage (MEL). </w:t>
            </w:r>
          </w:p>
          <w:p w:rsidR="1525C98F" w:rsidP="5F8CA9D8" w:rsidRDefault="1525C98F" w14:paraId="4BF2D41C" w14:textId="0DE380B9">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Coordonne les événements, les forums techniques, les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conférences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et les tables rondes, en accord avec le directeur technique principal. </w:t>
            </w:r>
          </w:p>
          <w:p w:rsidR="1525C98F" w:rsidP="5F8CA9D8" w:rsidRDefault="1525C98F" w14:paraId="5BFB980C" w14:textId="259D86FE">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Garantir et superviser l'élaboration de produits livrables pour le gouvernement mauritanien et veiller au respect de toute exigence gouvernementale avec le soutien du COP, de l'équipe opérationnelle et du personnel du ministère de l'intérieur.</w:t>
            </w:r>
          </w:p>
          <w:p w:rsidR="1525C98F" w:rsidP="5F8CA9D8" w:rsidRDefault="1525C98F" w14:paraId="1FFAD143" w14:textId="00968EA1">
            <w:pPr>
              <w:pStyle w:val="Default"/>
              <w:numPr>
                <w:ilvl w:val="0"/>
                <w:numId w:val="54"/>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Représente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 projet et le POA lors de réunions avec les principales parties prenantes, à la demande de la COP. </w:t>
            </w:r>
          </w:p>
          <w:p w:rsidR="1483F0CE" w:rsidP="5F8CA9D8" w:rsidRDefault="1483F0CE" w14:paraId="2BF61915" w14:textId="6099E309">
            <w:pPr>
              <w:pStyle w:val="Default"/>
              <w:numPr>
                <w:ilvl w:val="0"/>
                <w:numId w:val="54"/>
              </w:numPr>
              <w:spacing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483F0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Il assure l'assurance qualité de l'ensemble du travail opérationnel et soutient le développement organisationnel des principaux partenaires en s'adaptant rapidement à des environnements changeants.</w:t>
            </w:r>
          </w:p>
          <w:p w:rsidR="5F8CA9D8" w:rsidP="5F8CA9D8" w:rsidRDefault="5F8CA9D8" w14:paraId="2247735D" w14:textId="5AD429D0">
            <w:pPr>
              <w:pStyle w:val="Default"/>
              <w:spacing w:line="259" w:lineRule="auto"/>
              <w:ind w:star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483F0CE" w:rsidP="5F8CA9D8" w:rsidRDefault="1483F0CE" w14:paraId="4900C3F6" w14:textId="7DEE7E14">
            <w:pPr>
              <w:pStyle w:val="Default"/>
              <w:spacing w:line="259" w:lineRule="auto"/>
              <w:ind w:start="36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5F8CA9D8" w:rsidR="1483F0C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Administratif</w:t>
            </w:r>
          </w:p>
          <w:p w:rsidR="1525C98F" w:rsidP="5F8CA9D8" w:rsidRDefault="1525C98F" w14:paraId="3761A489" w14:textId="3926D37C">
            <w:pPr>
              <w:pStyle w:val="Default"/>
              <w:numPr>
                <w:ilvl w:val="0"/>
                <w:numId w:val="55"/>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Travaille avec le COP et les membres de l'équipe concernés pour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contrôler les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fonds du projet et les dépenses sur le terrain afin d'</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éliminer les </w:t>
            </w: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risques et les dépassements de budget du projet. </w:t>
            </w:r>
          </w:p>
          <w:p w:rsidR="1525C98F" w:rsidP="5F8CA9D8" w:rsidRDefault="1525C98F" w14:paraId="3F8F7952" w14:textId="3073BCCC">
            <w:pPr>
              <w:pStyle w:val="Default"/>
              <w:numPr>
                <w:ilvl w:val="0"/>
                <w:numId w:val="55"/>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Facilite la gestion des connaissances, la communication et le flux d'informations pour le projet.</w:t>
            </w:r>
          </w:p>
          <w:p w:rsidR="1525C98F" w:rsidP="5F8CA9D8" w:rsidRDefault="1525C98F" w14:paraId="7EFED854" w14:textId="53657D17">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Assurer la conformité des rapports à l'USDA, à la POA et aux parties prenantes.</w:t>
            </w:r>
          </w:p>
          <w:p w:rsidR="1525C98F" w:rsidP="5F8CA9D8" w:rsidRDefault="1525C98F" w14:paraId="2ACBAE76" w14:textId="1417E58B">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Il supervise directement le personnel d'exploitation et encourage le développement professionnel. </w:t>
            </w:r>
          </w:p>
          <w:p w:rsidR="1525C98F" w:rsidP="5F8CA9D8" w:rsidRDefault="1525C98F" w14:paraId="2B5A98BB" w14:textId="53332EA2">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Assurer l'intérim du chef de groupe lorsque le chef de groupe n'est pas disponible.</w:t>
            </w:r>
          </w:p>
          <w:p w:rsidR="1525C98F" w:rsidP="5F8CA9D8" w:rsidRDefault="1525C98F" w14:paraId="0C6ED8E2" w14:textId="28BA71E5">
            <w:pPr>
              <w:pStyle w:val="Default"/>
              <w:numPr>
                <w:ilvl w:val="0"/>
                <w:numId w:val="56"/>
              </w:numPr>
              <w:spacing w:line="25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1525C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Autres tâches assignées par le CdP.</w:t>
            </w:r>
          </w:p>
          <w:p w:rsidRPr="00AA575C" w:rsidR="00EE610A" w:rsidP="5F8CA9D8" w:rsidRDefault="004025AD" w14:paraId="17A417A1" w14:textId="5AEAD353">
            <w:pPr>
              <w:pStyle w:val="Normal"/>
              <w:spacing w:before="0" w:beforeAutospacing="off" w:after="0" w:afterAutospacing="off"/>
              <w:textAlignment w:val="baseline"/>
              <w:rPr>
                <w:rStyle w:val="eop"/>
                <w:rFonts w:ascii="Calibri" w:hAnsi="Calibri" w:cs="Calibri" w:asciiTheme="minorAscii" w:hAnsiTheme="minorAscii" w:cstheme="minorAscii"/>
                <w:sz w:val="22"/>
                <w:szCs w:val="22"/>
              </w:rPr>
            </w:pPr>
          </w:p>
        </w:tc>
      </w:tr>
      <w:tr w:rsidRPr="00AA575C" w:rsidR="004E6065" w:rsidTr="5F8CA9D8"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BC43DB" w:rsidP="004E6065" w:rsidRDefault="00BC43DB" w14:paraId="37FDF57C" w14:textId="77777777">
            <w:pPr>
              <w:rPr>
                <w:rFonts w:cstheme="minorHAnsi"/>
                <w:b/>
                <w:bCs/>
                <w:color w:val="E54621"/>
                <w:sz w:val="28"/>
                <w:szCs w:val="28"/>
              </w:rPr>
            </w:pPr>
          </w:p>
          <w:p w:rsidRPr="004E6065" w:rsidR="004E6065" w:rsidP="004E6065" w:rsidRDefault="00E66A24" w14:paraId="17A417AB" w14:textId="51013FEB">
            <w:r w:rsidRPr="00AA062A">
              <w:rPr>
                <w:rFonts w:cstheme="minorHAnsi"/>
                <w:b/>
                <w:bCs/>
                <w:color w:val="E54621"/>
                <w:sz w:val="28"/>
                <w:szCs w:val="28"/>
              </w:rPr>
              <w:lastRenderedPageBreak/>
            </w:r>
            <w:r w:rsidRPr="00AA062A">
              <w:rPr>
                <w:rFonts w:eastAsiaTheme="majorEastAsia" w:cstheme="minorHAnsi"/>
                <w:b/>
                <w:color w:val="E54621"/>
                <w:sz w:val="28"/>
                <w:szCs w:val="28"/>
              </w:rPr>
              <w:t xml:space="preserve">Compétences de </w:t>
            </w:r>
            <w:r w:rsidRPr="00AA062A">
              <w:rPr>
                <w:rFonts w:cstheme="minorHAnsi"/>
                <w:b/>
                <w:bCs/>
                <w:color w:val="E54621"/>
                <w:sz w:val="28"/>
                <w:szCs w:val="28"/>
              </w:rPr>
              <w:t xml:space="preserve">base </w:t>
            </w:r>
            <w:r w:rsidRPr="00AA062A">
              <w:rPr>
                <w:rFonts w:eastAsiaTheme="majorEastAsia" w:cstheme="minorHAnsi"/>
                <w:b/>
                <w:color w:val="E54621"/>
                <w:sz w:val="28"/>
                <w:szCs w:val="28"/>
              </w:rPr>
              <w:t xml:space="preserve">et professionnelles</w:t>
            </w:r>
          </w:p>
        </w:tc>
      </w:tr>
      <w:tr w:rsidRPr="00AA575C" w:rsidR="004E6065" w:rsidTr="5F8CA9D8"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934A47" w:rsidR="004E6065" w:rsidP="004E6065" w:rsidRDefault="004E6065" w14:paraId="5427C56E" w14:textId="77777777">
            <w:pPr>
              <w:pStyle w:val="paragraph"/>
              <w:spacing w:before="0" w:beforeAutospacing="0" w:after="0" w:afterAutospacing="0"/>
              <w:textAlignment w:val="baseline"/>
              <w:rPr>
                <w:rStyle w:val="normaltextrun"/>
                <w:rFonts w:asciiTheme="minorHAnsi" w:hAnsiTheme="minorHAnsi" w:cstheme="minorHAnsi"/>
                <w:b/>
              </w:rPr>
            </w:pPr>
          </w:p>
          <w:p w:rsidRPr="00934A47" w:rsidR="004E6065" w:rsidP="004E6065" w:rsidRDefault="004E6065" w14:paraId="14CDF7A9" w14:textId="77777777">
            <w:pPr>
              <w:ind w:start="102"/>
              <w:rPr>
                <w:rFonts w:eastAsia="Times New Roman" w:cstheme="minorHAnsi"/>
                <w:i/>
                <w:spacing w:val="-1"/>
                <w:sz w:val="24"/>
                <w:szCs w:val="24"/>
              </w:rPr>
            </w:pPr>
            <w:r w:rsidRPr="00934A47">
              <w:rPr>
                <w:rFonts w:eastAsia="Times New Roman" w:cstheme="minorHAnsi"/>
                <w:i/>
                <w:spacing w:val="-1"/>
                <w:sz w:val="24"/>
                <w:szCs w:val="24"/>
              </w:rPr>
              <w:t xml:space="preserve">Universel</w:t>
            </w:r>
          </w:p>
          <w:p w:rsidRPr="00934A47" w:rsidR="004E6065" w:rsidP="004E6065" w:rsidRDefault="004E6065" w14:paraId="3CA2DB0C"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Responsabilité : </w:t>
            </w:r>
            <w:r w:rsidRPr="00934A47">
              <w:rPr>
                <w:rFonts w:eastAsia="Times New Roman" w:cstheme="minorHAnsi"/>
                <w:spacing w:val="-1"/>
                <w:sz w:val="24"/>
                <w:szCs w:val="24"/>
              </w:rPr>
              <w:t xml:space="preserve">se tient et tient les autres responsables des résultats mesurables, de haute qualité, opportuns et rentables.</w:t>
            </w:r>
          </w:p>
          <w:p w:rsidRPr="00934A47" w:rsidR="004E6065" w:rsidP="004E6065" w:rsidRDefault="004E6065" w14:paraId="4EBA2E3B"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Instaurer la confiance :</w:t>
            </w:r>
            <w:r w:rsidRPr="00934A47">
              <w:rPr>
                <w:rFonts w:eastAsia="Times New Roman" w:cstheme="minorHAnsi"/>
                <w:spacing w:val="-1"/>
                <w:sz w:val="24"/>
                <w:szCs w:val="24"/>
              </w:rPr>
              <w:t xml:space="preserve"> Interagir avec les autres de manière à ce qu'ils aient confiance dans les motivations et les représentations d'une personne et dans celles de l'organisation. Il est perçu comme direct et sincère ; il tient ses assurances, ses promesses et ses engagements.</w:t>
            </w:r>
          </w:p>
          <w:p w:rsidRPr="00934A47" w:rsidR="004E6065" w:rsidP="004E6065" w:rsidRDefault="004E6065" w14:paraId="578C633A"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Compétence culturelle :</w:t>
            </w:r>
            <w:r w:rsidRPr="00934A47">
              <w:rPr>
                <w:rFonts w:eastAsia="Times New Roman" w:cstheme="minorHAnsi"/>
                <w:spacing w:val="-1"/>
                <w:sz w:val="24"/>
                <w:szCs w:val="24"/>
              </w:rPr>
              <w:t xml:space="preserve"> Cultive les opportunités grâce à la diversité des personnes ; respecte et entretient de bonnes relations avec des personnes d'origines diverses, comprend les différentes visions du monde et est sensible aux différences entre les groupes ; considère la diversité comme une opportunité, remet en question les préjugés et l'intolérance.</w:t>
            </w:r>
          </w:p>
          <w:p w:rsidRPr="00934A47" w:rsidR="004E6065" w:rsidP="004E6065" w:rsidRDefault="004E6065" w14:paraId="3FC78116" w14:textId="77777777">
            <w:pPr>
              <w:ind w:start="102"/>
              <w:rPr>
                <w:rFonts w:eastAsia="Times New Roman" w:cstheme="minorHAnsi"/>
                <w:spacing w:val="-1"/>
                <w:sz w:val="24"/>
                <w:szCs w:val="24"/>
              </w:rPr>
            </w:pPr>
            <w:r w:rsidRPr="00934A47">
              <w:rPr>
                <w:rFonts w:eastAsia="Times New Roman" w:cstheme="minorHAnsi"/>
                <w:b/>
                <w:spacing w:val="-1"/>
                <w:sz w:val="24"/>
                <w:szCs w:val="24"/>
              </w:rPr>
              <w:t xml:space="preserve">- Résolution de problèmes :</w:t>
            </w:r>
            <w:r w:rsidRPr="00934A47">
              <w:rPr>
                <w:rFonts w:eastAsia="Times New Roman" w:cstheme="minorHAnsi"/>
                <w:spacing w:val="-1"/>
                <w:sz w:val="24"/>
                <w:szCs w:val="24"/>
              </w:rPr>
              <w:t xml:space="preserve"> Décompose les problèmes en éléments et reconnaît les interrelations ; prend des décisions solides, bien informées et objectives. Il compare les données, les informations et les apports provenant de diverses sources afin de tirer des conclusions ; il prend des mesures qui sont cohérentes avec les faits, les contraintes et les conséquences probables dont il dispose. </w:t>
            </w:r>
          </w:p>
          <w:p w:rsidR="0036287E" w:rsidP="004E6065" w:rsidRDefault="0036287E" w14:paraId="7E728D7A" w14:textId="77777777">
            <w:pPr>
              <w:rPr>
                <w:rFonts w:eastAsia="Times New Roman" w:cstheme="minorHAnsi"/>
                <w:i/>
                <w:sz w:val="24"/>
                <w:szCs w:val="24"/>
              </w:rPr>
            </w:pPr>
          </w:p>
          <w:p w:rsidRPr="00934A47" w:rsidR="004E6065" w:rsidP="004E6065" w:rsidRDefault="004E6065" w14:paraId="71330504" w14:textId="367D42A5">
            <w:pPr>
              <w:rPr>
                <w:rFonts w:eastAsia="Times New Roman" w:cstheme="minorHAnsi"/>
                <w:i/>
                <w:sz w:val="24"/>
                <w:szCs w:val="24"/>
              </w:rPr>
            </w:pPr>
            <w:r w:rsidRPr="00934A47">
              <w:rPr>
                <w:rFonts w:eastAsia="Times New Roman" w:cstheme="minorHAnsi"/>
                <w:i/>
                <w:sz w:val="24"/>
                <w:szCs w:val="24"/>
              </w:rPr>
              <w:t xml:space="preserve">Gestionnaire universel</w:t>
            </w:r>
          </w:p>
          <w:p w:rsidRPr="00934A47" w:rsidR="004E6065" w:rsidP="004E6065" w:rsidRDefault="004E6065" w14:paraId="4D545AEC" w14:textId="77777777">
            <w:pPr>
              <w:ind w:start="102"/>
              <w:rPr>
                <w:rFonts w:eastAsia="Times New Roman" w:cstheme="minorHAnsi"/>
                <w:sz w:val="24"/>
                <w:szCs w:val="24"/>
              </w:rPr>
            </w:pPr>
            <w:r w:rsidRPr="00934A47">
              <w:rPr>
                <w:rFonts w:eastAsia="Times New Roman" w:cstheme="minorHAnsi"/>
                <w:b/>
                <w:sz w:val="24"/>
                <w:szCs w:val="24"/>
              </w:rPr>
              <w:t xml:space="preserve"> - Déléguer des responsabilités : </w:t>
            </w:r>
            <w:r w:rsidRPr="00934A47">
              <w:rPr>
                <w:rFonts w:eastAsia="Times New Roman" w:cstheme="minorHAnsi"/>
                <w:sz w:val="24"/>
                <w:szCs w:val="24"/>
              </w:rPr>
              <w:t xml:space="preserve">Attribuer le pouvoir de décision et/ou la responsabilité des tâches à d'autres personnes, selon le cas, </w:t>
            </w:r>
            <w:r w:rsidRPr="00934A47">
              <w:rPr>
                <w:rFonts w:eastAsia="Times New Roman" w:cstheme="minorHAnsi"/>
                <w:sz w:val="24"/>
                <w:szCs w:val="24"/>
              </w:rPr>
              <w:t xml:space="preserve">afin de </w:t>
            </w:r>
            <w:r w:rsidRPr="00934A47">
              <w:rPr>
                <w:rFonts w:eastAsia="Times New Roman" w:cstheme="minorHAnsi"/>
                <w:sz w:val="24"/>
                <w:szCs w:val="24"/>
              </w:rPr>
              <w:t xml:space="preserve">maximiser l'efficacité de l'organisation et de l'individu.</w:t>
            </w:r>
          </w:p>
          <w:p w:rsidRPr="00934A47" w:rsidR="004E6065" w:rsidP="004E6065" w:rsidRDefault="004E6065" w14:paraId="3830DBF0" w14:textId="77777777">
            <w:pPr>
              <w:ind w:start="102"/>
              <w:rPr>
                <w:rFonts w:eastAsia="Times New Roman" w:cstheme="minorHAnsi"/>
                <w:sz w:val="24"/>
                <w:szCs w:val="24"/>
              </w:rPr>
            </w:pPr>
            <w:r w:rsidRPr="00934A47">
              <w:rPr>
                <w:rFonts w:eastAsia="Times New Roman" w:cstheme="minorHAnsi"/>
                <w:b/>
                <w:sz w:val="24"/>
                <w:szCs w:val="24"/>
              </w:rPr>
              <w:t xml:space="preserve">- Prise de décision :</w:t>
            </w:r>
            <w:r w:rsidRPr="00934A47">
              <w:rPr>
                <w:rFonts w:eastAsia="Times New Roman" w:cstheme="minorHAnsi"/>
                <w:sz w:val="24"/>
                <w:szCs w:val="24"/>
              </w:rPr>
              <w:t xml:space="preserve"> Faire des choix en identifiant une décision, en rassemblant des informations et en évaluant les solutions alternatives. Il assume la responsabilité de prendre des décisions appropriées en temps opportun et s'engage à le faire. Veille à ce que les décisions soient prises sur la base des politiques, des règles et des directives de l'organisation et en résolvant les problèmes émergents.</w:t>
            </w:r>
          </w:p>
          <w:p w:rsidRPr="00934A47" w:rsidR="004E6065" w:rsidP="004E6065" w:rsidRDefault="004E6065" w14:paraId="4572559D" w14:textId="77777777">
            <w:pPr>
              <w:ind w:start="102"/>
              <w:rPr>
                <w:rFonts w:eastAsia="Times New Roman" w:cstheme="minorHAnsi"/>
                <w:sz w:val="24"/>
                <w:szCs w:val="24"/>
              </w:rPr>
            </w:pPr>
            <w:r w:rsidRPr="00934A47">
              <w:rPr>
                <w:rFonts w:eastAsia="Times New Roman" w:cstheme="minorHAnsi"/>
                <w:b/>
                <w:sz w:val="24"/>
                <w:szCs w:val="24"/>
              </w:rPr>
              <w:t xml:space="preserve">- Coaching/Mentorat :</w:t>
            </w:r>
            <w:r w:rsidRPr="00934A47">
              <w:rPr>
                <w:rFonts w:eastAsia="Times New Roman" w:cstheme="minorHAnsi"/>
                <w:sz w:val="24"/>
                <w:szCs w:val="24"/>
              </w:rPr>
              <w:t xml:space="preserve"> Fournir des conseils et un retour d'information en temps utile pour aider les autres à renforcer les connaissances/compétences nécessaires à l'accomplissement d'une tâche ou à la résolution d'un problème.</w:t>
            </w:r>
          </w:p>
          <w:p w:rsidR="0036287E" w:rsidP="004E6065" w:rsidRDefault="0036287E" w14:paraId="7D26043B" w14:textId="77777777">
            <w:pPr>
              <w:rPr>
                <w:rFonts w:eastAsia="Times New Roman" w:cstheme="minorHAnsi"/>
                <w:i/>
                <w:sz w:val="24"/>
                <w:szCs w:val="24"/>
              </w:rPr>
            </w:pPr>
          </w:p>
          <w:p w:rsidRPr="00934A47" w:rsidR="004E6065" w:rsidP="004E6065" w:rsidRDefault="004E6065" w14:paraId="35849E92" w14:textId="1AA66965">
            <w:pPr>
              <w:rPr>
                <w:rFonts w:eastAsia="Times New Roman" w:cstheme="minorHAnsi"/>
                <w:i/>
                <w:sz w:val="24"/>
                <w:szCs w:val="24"/>
              </w:rPr>
            </w:pPr>
            <w:r w:rsidRPr="00934A47">
              <w:rPr>
                <w:rFonts w:eastAsia="Times New Roman" w:cstheme="minorHAnsi"/>
                <w:i/>
                <w:sz w:val="24"/>
                <w:szCs w:val="24"/>
              </w:rPr>
              <w:t xml:space="preserve">Gestionnaire des ressources humaines</w:t>
            </w:r>
          </w:p>
          <w:p w:rsidRPr="00934A47" w:rsidR="004E6065" w:rsidP="004E6065" w:rsidRDefault="004E6065" w14:paraId="3BC4078E" w14:textId="77777777">
            <w:pPr>
              <w:ind w:start="102"/>
              <w:rPr>
                <w:rFonts w:eastAsia="Times New Roman" w:cstheme="minorHAnsi"/>
                <w:sz w:val="24"/>
                <w:szCs w:val="24"/>
              </w:rPr>
            </w:pPr>
            <w:r w:rsidRPr="00934A47">
              <w:rPr>
                <w:rFonts w:eastAsia="Times New Roman" w:cstheme="minorHAnsi"/>
                <w:sz w:val="24"/>
                <w:szCs w:val="24"/>
              </w:rPr>
              <w:lastRenderedPageBreak/>
            </w:r>
            <w:r w:rsidRPr="00934A47">
              <w:rPr>
                <w:rFonts w:eastAsia="Times New Roman" w:cstheme="minorHAnsi"/>
                <w:b/>
                <w:sz w:val="24"/>
                <w:szCs w:val="24"/>
              </w:rPr>
              <w:t xml:space="preserve">- Orienté vers l'action :</w:t>
            </w:r>
            <w:r w:rsidRPr="00934A47">
              <w:rPr>
                <w:rFonts w:eastAsia="Times New Roman" w:cstheme="minorHAnsi"/>
                <w:sz w:val="24"/>
                <w:szCs w:val="24"/>
              </w:rPr>
              <w:t xml:space="preserve"> Maintient constamment un niveau élevé d'activité ou de productivité ; supporte de longues heures de travail si nécessaire ; travaille avec vigueur, efficacité et détermination sur une période prolongée.</w:t>
            </w:r>
          </w:p>
          <w:p w:rsidRPr="00934A47" w:rsidR="004E6065" w:rsidP="004E6065" w:rsidRDefault="004E6065" w14:paraId="6A62951F" w14:textId="77777777">
            <w:pPr>
              <w:ind w:start="102"/>
              <w:rPr>
                <w:rFonts w:eastAsia="Times New Roman" w:cstheme="minorHAnsi"/>
                <w:sz w:val="24"/>
                <w:szCs w:val="24"/>
              </w:rPr>
            </w:pPr>
            <w:r w:rsidRPr="00934A47">
              <w:rPr>
                <w:rFonts w:eastAsia="Times New Roman" w:cstheme="minorHAnsi"/>
                <w:sz w:val="24"/>
                <w:szCs w:val="24"/>
              </w:rPr>
              <w:t xml:space="preserve">- Leadership d'</w:t>
            </w:r>
            <w:r w:rsidRPr="00934A47">
              <w:rPr>
                <w:rFonts w:eastAsia="Times New Roman" w:cstheme="minorHAnsi"/>
                <w:b/>
                <w:sz w:val="24"/>
                <w:szCs w:val="24"/>
              </w:rPr>
              <w:t xml:space="preserve">équipe </w:t>
            </w:r>
            <w:r w:rsidRPr="00934A47">
              <w:rPr>
                <w:rFonts w:eastAsia="Times New Roman" w:cstheme="minorHAnsi"/>
                <w:sz w:val="24"/>
                <w:szCs w:val="24"/>
              </w:rPr>
              <w:t xml:space="preserve">: Communique une vision et suscite la motivation ; s'engage avec les autres (subordonnés directs et pairs) dans le processus d'équipe pour résoudre les problèmes ; s'efforce de trouver une solution gagnant-gagnant aux différends ; est conscient de l'impact du style de gestion sur la productivité et le développement du personnel ; modifie le style de gestion pour répondre aux exigences de la situation ; aide l'équipe à rester concentrée sur les principaux objectifs tout en gérant dans un contexte de directives multiples.</w:t>
            </w:r>
          </w:p>
          <w:p w:rsidRPr="00934A47" w:rsidR="004E6065" w:rsidP="004E6065" w:rsidRDefault="004E6065" w14:paraId="62FFAB7D" w14:textId="77777777">
            <w:pPr>
              <w:ind w:start="102"/>
              <w:rPr>
                <w:rFonts w:eastAsia="Times New Roman" w:cstheme="minorHAnsi"/>
                <w:sz w:val="24"/>
                <w:szCs w:val="24"/>
              </w:rPr>
            </w:pPr>
            <w:r w:rsidRPr="00934A47">
              <w:rPr>
                <w:rFonts w:eastAsia="Times New Roman" w:cstheme="minorHAnsi"/>
                <w:b/>
                <w:sz w:val="24"/>
                <w:szCs w:val="24"/>
              </w:rPr>
              <w:t xml:space="preserve">- Gérer le changement :</w:t>
            </w:r>
            <w:r w:rsidRPr="00934A47">
              <w:rPr>
                <w:rFonts w:eastAsia="Times New Roman" w:cstheme="minorHAnsi"/>
                <w:sz w:val="24"/>
                <w:szCs w:val="24"/>
              </w:rPr>
              <w:t xml:space="preserve"> Facilite la mise en œuvre et l'acceptation du changement sur le lieu de travail ; encourage les autres à rechercher des approches différentes et innovantes pour résoudre les problèmes et saisir les opportunités.</w:t>
            </w:r>
          </w:p>
          <w:p w:rsidR="004E6065" w:rsidP="004E6065" w:rsidRDefault="004E6065" w14:paraId="0562C377" w14:textId="77777777">
            <w:pPr>
              <w:ind w:start="102"/>
              <w:rPr>
                <w:rFonts w:eastAsia="Times New Roman" w:cstheme="minorHAnsi"/>
                <w:sz w:val="24"/>
                <w:szCs w:val="24"/>
              </w:rPr>
            </w:pPr>
            <w:r w:rsidRPr="00934A47">
              <w:rPr>
                <w:rFonts w:eastAsia="Times New Roman" w:cstheme="minorHAnsi"/>
                <w:b/>
                <w:sz w:val="24"/>
                <w:szCs w:val="24"/>
              </w:rPr>
              <w:t xml:space="preserve">- Communication au sein de l'équipe :</w:t>
            </w:r>
            <w:r w:rsidRPr="00934A47">
              <w:rPr>
                <w:rFonts w:eastAsia="Times New Roman" w:cstheme="minorHAnsi"/>
                <w:sz w:val="24"/>
                <w:szCs w:val="24"/>
              </w:rPr>
              <w:t xml:space="preserve"> Inspire et favorise l'engagement de l'équipe ; facilite la coopération et motive les membres de l'équipe à atteindre les objectifs du groupe ; favorise la cohésion de l'équipe en définissant les rôles et les responsabilités de chaque membre de l'équipe et en établissant des objectifs généraux, en incluant l'ensemble de l'équipe dans le processus de prise de décision ; conduit l'équipe à créer des systèmes et des processus qui facilitent le travail de l'équipe ; aborde les comportements dysfonctionnels de l'équipe et s'efforce activement de résoudre les problèmes.</w:t>
            </w:r>
          </w:p>
          <w:p w:rsidRPr="003F0BA7" w:rsidR="004E6065" w:rsidP="004E6065" w:rsidRDefault="004E6065" w14:paraId="1CFD4AEE" w14:textId="158169CB">
            <w:pPr>
              <w:ind w:start="102"/>
              <w:rPr>
                <w:rFonts w:eastAsia="Calibri" w:cstheme="minorHAnsi"/>
                <w:i/>
                <w:iCs/>
                <w:sz w:val="24"/>
                <w:szCs w:val="24"/>
              </w:rPr>
            </w:pPr>
            <w:r w:rsidRPr="003F0BA7">
              <w:rPr>
                <w:rFonts w:eastAsia="Calibri" w:cstheme="minorHAnsi"/>
                <w:i/>
                <w:iCs/>
                <w:sz w:val="24"/>
                <w:szCs w:val="24"/>
              </w:rPr>
              <w:t xml:space="preserve">Directeur</w:t>
            </w:r>
          </w:p>
          <w:p w:rsidRPr="003A2732" w:rsidR="003A2732" w:rsidP="003A2732" w:rsidRDefault="003A2732" w14:paraId="5EDF5C7F" w14:textId="645E6CD1">
            <w:pPr>
              <w:pStyle w:val="ListParagraph"/>
              <w:numPr>
                <w:ilvl w:val="0"/>
                <w:numId w:val="39"/>
              </w:numPr>
              <w:ind w:start="312" w:hanging="284"/>
              <w:rPr>
                <w:rFonts w:eastAsia="Times New Roman" w:cstheme="minorHAnsi"/>
                <w:sz w:val="24"/>
                <w:szCs w:val="24"/>
              </w:rPr>
            </w:pPr>
            <w:r w:rsidRPr="003A2732">
              <w:rPr>
                <w:rFonts w:eastAsia="Times New Roman" w:cstheme="minorHAnsi"/>
                <w:sz w:val="24"/>
                <w:szCs w:val="24"/>
              </w:rPr>
              <w:t xml:space="preserve">Capacité à élaborer des propositions complètes de haute qualité (conception, stratégie, délégation de tâches, etc.) et/ou des rapports sous la supervision de l'encadrement supérieur.</w:t>
            </w:r>
          </w:p>
          <w:p w:rsidRPr="003A2732" w:rsidR="003A2732" w:rsidP="003A2732" w:rsidRDefault="003A2732" w14:paraId="39EC595E" w14:textId="20C443D9">
            <w:pPr>
              <w:pStyle w:val="ListParagraph"/>
              <w:numPr>
                <w:ilvl w:val="0"/>
                <w:numId w:val="39"/>
              </w:numPr>
              <w:ind w:start="312" w:hanging="284"/>
              <w:rPr>
                <w:rFonts w:eastAsia="Times New Roman" w:cstheme="minorHAnsi"/>
                <w:sz w:val="24"/>
                <w:szCs w:val="24"/>
              </w:rPr>
            </w:pPr>
            <w:r w:rsidRPr="003A2732">
              <w:rPr>
                <w:rFonts w:eastAsia="Times New Roman" w:cstheme="minorHAnsi"/>
                <w:sz w:val="24"/>
                <w:szCs w:val="24"/>
              </w:rPr>
              <w:t xml:space="preserve">Capacité à assurer une conformité totale, sur le plan programmatique, administratif et/ou financier, avec les règles et réglementations fédérales, nationales et autres applicables, requises pour le poste.</w:t>
            </w:r>
          </w:p>
          <w:p w:rsidR="004E6065" w:rsidP="003A2732" w:rsidRDefault="003A2732" w14:paraId="621BE78A" w14:textId="77777777">
            <w:pPr>
              <w:pStyle w:val="paragraph"/>
              <w:numPr>
                <w:ilvl w:val="0"/>
                <w:numId w:val="39"/>
              </w:numPr>
              <w:spacing w:before="0" w:beforeAutospacing="0" w:after="0" w:afterAutospacing="0"/>
              <w:ind w:start="312" w:hanging="284"/>
              <w:textAlignment w:val="baseline"/>
              <w:rPr>
                <w:rFonts w:asciiTheme="minorHAnsi" w:hAnsiTheme="minorHAnsi" w:cstheme="minorHAnsi"/>
              </w:rPr>
            </w:pPr>
            <w:r w:rsidRPr="003A2732">
              <w:rPr>
                <w:rFonts w:asciiTheme="minorHAnsi" w:hAnsiTheme="minorHAnsi" w:cstheme="minorHAnsi"/>
              </w:rPr>
              <w:t xml:space="preserve">Capacité à gérer 3 à 5 personnes, y compris la supervision à distance du </w:t>
            </w:r>
            <w:r w:rsidRPr="003A2732">
              <w:rPr>
                <w:rFonts w:asciiTheme="minorHAnsi" w:hAnsiTheme="minorHAnsi" w:cstheme="minorHAnsi"/>
              </w:rPr>
              <w:t xml:space="preserve">personnel de </w:t>
            </w:r>
            <w:r w:rsidRPr="003A2732">
              <w:rPr>
                <w:rFonts w:asciiTheme="minorHAnsi" w:hAnsiTheme="minorHAnsi" w:cstheme="minorHAnsi"/>
              </w:rPr>
              <w:t xml:space="preserve">terrain</w:t>
            </w:r>
          </w:p>
          <w:p w:rsidRPr="003A2732" w:rsidR="003A2732" w:rsidP="003A2732" w:rsidRDefault="003A2732" w14:paraId="17A417B3" w14:textId="16BCA430">
            <w:pPr>
              <w:pStyle w:val="paragraph"/>
              <w:spacing w:before="0" w:beforeAutospacing="0" w:after="0" w:afterAutospacing="0"/>
              <w:ind w:start="312"/>
              <w:textAlignment w:val="baseline"/>
              <w:rPr>
                <w:rFonts w:asciiTheme="minorHAnsi" w:hAnsiTheme="minorHAnsi" w:cstheme="minorHAnsi"/>
              </w:rPr>
            </w:pPr>
          </w:p>
        </w:tc>
      </w:tr>
      <w:tr w:rsidRPr="00AA575C" w:rsidR="004E6065" w:rsidTr="5F8CA9D8"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4E6065" w:rsidP="004E6065" w:rsidRDefault="004E6065" w14:paraId="7CAC141F" w14:textId="77777777">
            <w:pPr>
              <w:pStyle w:val="Heading2"/>
              <w:rPr>
                <w:rFonts w:cstheme="minorHAnsi"/>
              </w:rPr>
            </w:pPr>
          </w:p>
          <w:p w:rsidRPr="001F4DD0" w:rsidR="00E66A24" w:rsidP="00E66A24" w:rsidRDefault="001F4DD0" w14:paraId="17A417B5" w14:textId="5D1BAAD8">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 xml:space="preserve">Répartition du temps</w:t>
            </w:r>
          </w:p>
        </w:tc>
      </w:tr>
      <w:tr w:rsidRPr="00AA575C" w:rsidR="004E6065" w:rsidTr="5F8CA9D8"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064992" w:rsidR="00717FC7" w:rsidP="00717FC7" w:rsidRDefault="00717FC7" w14:paraId="4411C7CD" w14:textId="5869C82C">
            <w:pPr>
              <w:pStyle w:val="ListParagraph"/>
              <w:numPr>
                <w:ilvl w:val="0"/>
                <w:numId w:val="37"/>
              </w:numPr>
              <w:rPr>
                <w:rFonts w:cstheme="minorHAnsi"/>
                <w:sz w:val="24"/>
                <w:szCs w:val="28"/>
              </w:rPr>
            </w:pPr>
            <w:r w:rsidRPr="00064992">
              <w:rPr>
                <w:rFonts w:eastAsia="Times New Roman" w:cstheme="minorHAnsi"/>
                <w:sz w:val="24"/>
                <w:szCs w:val="28"/>
              </w:rPr>
              <w:t xml:space="preserve">80-85% Programmes </w:t>
            </w:r>
            <w:r w:rsidR="001F4DD0">
              <w:rPr>
                <w:rFonts w:eastAsia="Times New Roman" w:cstheme="minorHAnsi"/>
                <w:sz w:val="24"/>
                <w:szCs w:val="28"/>
              </w:rPr>
              <w:t xml:space="preserve">ou unités</w:t>
            </w:r>
          </w:p>
          <w:p w:rsidRPr="00064992" w:rsidR="00717FC7" w:rsidP="00717FC7" w:rsidRDefault="00717FC7" w14:paraId="792AEE64" w14:textId="77777777">
            <w:pPr>
              <w:pStyle w:val="ListParagraph"/>
              <w:numPr>
                <w:ilvl w:val="0"/>
                <w:numId w:val="37"/>
              </w:numPr>
              <w:rPr>
                <w:rFonts w:cstheme="minorHAnsi"/>
                <w:sz w:val="24"/>
                <w:szCs w:val="28"/>
              </w:rPr>
            </w:pPr>
            <w:r w:rsidRPr="00064992">
              <w:rPr>
                <w:rFonts w:eastAsia="Times New Roman" w:cstheme="minorHAnsi"/>
                <w:sz w:val="24"/>
                <w:szCs w:val="28"/>
              </w:rPr>
              <w:t xml:space="preserve">15-20% Développement commercial</w:t>
            </w:r>
          </w:p>
          <w:p w:rsidRPr="00AA575C" w:rsidR="004E6065" w:rsidP="00717FC7" w:rsidRDefault="00717FC7" w14:paraId="17A417B7" w14:textId="7F087A3F">
            <w:pPr>
              <w:rPr>
                <w:rFonts w:cstheme="minorHAnsi"/>
                <w:highlight w:val="yellow"/>
              </w:rPr>
            </w:pPr>
            <w:r w:rsidRPr="00064992">
              <w:rPr>
                <w:rFonts w:eastAsia="Times New Roman" w:cstheme="minorHAnsi"/>
                <w:sz w:val="24"/>
                <w:szCs w:val="28"/>
              </w:rPr>
              <w:t xml:space="preserve">Pourcentage de déplacements requis : Jusqu'à 25 %.</w:t>
            </w:r>
          </w:p>
        </w:tc>
      </w:tr>
      <w:tr w:rsidRPr="00AA575C" w:rsidR="007E71A8" w:rsidTr="5F8CA9D8" w14:paraId="17A417BA" w14:textId="77777777">
        <w:tblPrEx>
          <w:tblBorders>
            <w:insideH w:val="none" w:color="auto" w:sz="0" w:space="0"/>
          </w:tblBorders>
        </w:tblPrEx>
        <w:trPr>
          <w:trHeight w:val="326"/>
          <w:jc w:val="center"/>
        </w:trPr>
        <w:tc>
          <w:tcPr>
            <w:tcW w:w="9576" w:type="dxa"/>
            <w:gridSpan w:val="2"/>
            <w:tcBorders>
              <w:top w:val="single" w:color="auto" w:sz="4" w:space="0"/>
              <w:bottom w:val="single" w:color="auto" w:sz="4" w:space="0"/>
            </w:tcBorders>
            <w:tcMar/>
          </w:tcPr>
          <w:p w:rsidRPr="00AA575C" w:rsidR="007E71A8" w:rsidP="007E71A8" w:rsidRDefault="007E71A8" w14:paraId="17A417B9" w14:textId="4CB7DF11">
            <w:pPr>
              <w:pStyle w:val="Heading2"/>
              <w:rPr>
                <w:rFonts w:cstheme="minorHAnsi"/>
              </w:rPr>
            </w:pPr>
            <w:r w:rsidRPr="00AA062A">
              <w:rPr>
                <w:rFonts w:eastAsia="Times New Roman" w:cstheme="minorHAnsi"/>
              </w:rPr>
              <w:lastRenderedPageBreak/>
            </w:r>
            <w:r w:rsidRPr="00AA062A">
              <w:rPr>
                <w:rFonts w:eastAsia="Times New Roman" w:cstheme="minorHAnsi"/>
              </w:rPr>
              <w:t xml:space="preserve">Caractéristiques de l'emploi</w:t>
            </w:r>
          </w:p>
        </w:tc>
      </w:tr>
      <w:tr w:rsidRPr="00AA575C" w:rsidR="007E71A8" w:rsidTr="5F8CA9D8" w14:paraId="17A417BF" w14:textId="77777777">
        <w:tblPrEx>
          <w:tblBorders>
            <w:insideH w:val="none" w:color="auto" w:sz="0" w:space="0"/>
          </w:tblBorders>
        </w:tblPrEx>
        <w:trPr>
          <w:trHeight w:val="442"/>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6F0CBC" w:rsidR="007E71A8" w:rsidP="007E71A8" w:rsidRDefault="007E71A8" w14:paraId="140184B1"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La POA </w:t>
            </w:r>
            <w:r w:rsidRPr="006F0CBC">
              <w:rPr>
                <w:rFonts w:asciiTheme="minorHAnsi" w:hAnsiTheme="minorHAnsi" w:cstheme="minorHAnsi"/>
                <w:color w:val="494949"/>
              </w:rPr>
              <w:t xml:space="preserve">offre des chances égales d'emploi à tous les employés et candidats à l'emploi et interdit toute forme de discrimination et de harcèlement, quels que soient la race, la couleur, la religion, l'âge, le sexe, l'origine nationale, le handicap, la génétique, le statut de vétéran protégé, l'orientation sexuelle, l'identité ou l'expression de genre, ou toute autre caractéristique protégée par les </w:t>
            </w:r>
            <w:r w:rsidRPr="006F0CBC">
              <w:rPr>
                <w:rFonts w:asciiTheme="minorHAnsi" w:hAnsiTheme="minorHAnsi" w:cstheme="minorHAnsi"/>
                <w:color w:val="494949"/>
              </w:rPr>
              <w:t xml:space="preserve">lois </w:t>
            </w:r>
            <w:r w:rsidRPr="006F0CBC">
              <w:rPr>
                <w:rFonts w:asciiTheme="minorHAnsi" w:hAnsiTheme="minorHAnsi" w:cstheme="minorHAnsi"/>
                <w:color w:val="494949"/>
              </w:rPr>
              <w:t xml:space="preserve">fédérales, </w:t>
            </w:r>
            <w:r w:rsidRPr="006F0CBC">
              <w:rPr>
                <w:rFonts w:asciiTheme="minorHAnsi" w:hAnsiTheme="minorHAnsi" w:cstheme="minorHAnsi"/>
                <w:color w:val="494949"/>
              </w:rPr>
              <w:t xml:space="preserve">étatiques </w:t>
            </w:r>
            <w:r w:rsidRPr="006F0CBC">
              <w:rPr>
                <w:rFonts w:asciiTheme="minorHAnsi" w:hAnsiTheme="minorHAnsi" w:cstheme="minorHAnsi"/>
                <w:color w:val="494949"/>
              </w:rPr>
              <w:t xml:space="preserve">ou locales.</w:t>
            </w:r>
          </w:p>
          <w:p w:rsidRPr="006F0CBC" w:rsidR="007E71A8" w:rsidP="007E71A8" w:rsidRDefault="007E71A8" w14:paraId="194C3067" w14:textId="7777777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t xml:space="preserve">Cette politique s'applique à toutes les conditions d'emploi, y compris le recrutement, l'embauche, l'affectation, la promotion, le licenciement, le rappel, la mutation, les congés, la </w:t>
            </w:r>
            <w:r w:rsidRPr="006F0CBC">
              <w:rPr>
                <w:rFonts w:asciiTheme="minorHAnsi" w:hAnsiTheme="minorHAnsi" w:cstheme="minorHAnsi"/>
                <w:color w:val="494949"/>
              </w:rPr>
              <w:t xml:space="preserve">rémunération </w:t>
            </w:r>
            <w:r w:rsidRPr="006F0CBC">
              <w:rPr>
                <w:rFonts w:asciiTheme="minorHAnsi" w:hAnsiTheme="minorHAnsi" w:cstheme="minorHAnsi"/>
                <w:color w:val="494949"/>
              </w:rPr>
              <w:t xml:space="preserve">et la formation</w:t>
            </w:r>
            <w:r w:rsidRPr="006F0CBC">
              <w:rPr>
                <w:rFonts w:asciiTheme="minorHAnsi" w:hAnsiTheme="minorHAnsi" w:cstheme="minorHAnsi"/>
                <w:color w:val="494949"/>
              </w:rPr>
              <w:t xml:space="preserve">.</w:t>
            </w:r>
          </w:p>
          <w:p w:rsidRPr="006F0CBC" w:rsidR="007E71A8" w:rsidP="007E71A8" w:rsidRDefault="007E71A8" w14:paraId="1AE99871" w14:textId="77777777">
            <w:pPr>
              <w:pStyle w:val="cs182f6ed1"/>
              <w:spacing w:before="0" w:beforeAutospacing="0" w:after="0" w:afterAutospacing="0"/>
              <w:rPr>
                <w:rFonts w:asciiTheme="minorHAnsi" w:hAnsiTheme="minorHAnsi" w:cstheme="minorHAnsi"/>
                <w:color w:val="000000"/>
              </w:rPr>
            </w:pPr>
          </w:p>
          <w:p w:rsidRPr="006F0CBC" w:rsidR="007E71A8" w:rsidP="007E71A8" w:rsidRDefault="007E71A8" w14:paraId="0E89E34C" w14:textId="77777777">
            <w:pPr>
              <w:pStyle w:val="paragraph"/>
              <w:spacing w:before="0" w:beforeAutospacing="0" w:after="0" w:afterAutospacing="0"/>
              <w:textAlignment w:val="baseline"/>
              <w:rPr>
                <w:rStyle w:val="normaltextrun"/>
                <w:rFonts w:asciiTheme="minorHAnsi" w:hAnsiTheme="minorHAnsi" w:cstheme="minorHAnsi"/>
                <w:b/>
                <w:bCs/>
              </w:rPr>
            </w:pPr>
            <w:r w:rsidRPr="5F8CA9D8" w:rsidR="007E71A8">
              <w:rPr>
                <w:rStyle w:val="normaltextrun"/>
                <w:rFonts w:ascii="Calibri" w:hAnsi="Calibri" w:cs="Calibri" w:asciiTheme="minorAscii" w:hAnsiTheme="minorAscii" w:cstheme="minorAscii"/>
                <w:b w:val="1"/>
                <w:bCs w:val="1"/>
              </w:rPr>
              <w:t xml:space="preserve">Qualifications et exigences minimales</w:t>
            </w:r>
          </w:p>
          <w:p w:rsidR="7AA7FEE2" w:rsidP="5F8CA9D8" w:rsidRDefault="7AA7FEE2" w14:paraId="4ADF0102" w14:textId="2B3F2326">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Diplôme supérieur (Master) reflétant une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expertise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dans des domaines pertinents pour ce projet, tels que le développement rural, la politique publique, l'agriculture, la sécurité alimentaire ou un domaine connexe.</w:t>
            </w:r>
          </w:p>
          <w:p w:rsidR="7AA7FEE2" w:rsidP="5F8CA9D8" w:rsidRDefault="7AA7FEE2" w14:paraId="32508269" w14:textId="4BA4FACE">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 moins dix (10) ans d'expérience dans la gestion de projets, la supervision, l'administration et la mise en œuvre des exigences des accords de coopération et des contrats (y compris le respect des délais, la réalisation des objectifs, la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mise en place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et la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maintenance de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systèmes de gestion des opérations de projet et la supervision de l'élaboration des rapports exigés par les organismes donateurs). </w:t>
            </w:r>
          </w:p>
          <w:p w:rsidR="7AA7FEE2" w:rsidP="5F8CA9D8" w:rsidRDefault="7AA7FEE2" w14:paraId="69AD61B3" w14:textId="01E91104">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 moins trois (3) ans d'expérience dans la gestion de projets USAID/USDA en Mauritanie ou dans la région de l'Afrique de l'Ouest/Sahel. </w:t>
            </w:r>
          </w:p>
          <w:p w:rsidR="7AA7FEE2" w:rsidP="5F8CA9D8" w:rsidRDefault="7AA7FEE2" w14:paraId="5DD1F4D7" w14:textId="4A63A3E2">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Compétences avérées en matière de direction et de gestion, y compris la gestion du budget et du personnel, la motivation et la supervision des efforts d'une équipe, une solide gestion des performances, y compris la planification, la mise en œuvre, le suivi et l'évaluation de projets, et la réussite d'activités complexes.</w:t>
            </w:r>
          </w:p>
          <w:p w:rsidR="7AA7FEE2" w:rsidP="5F8CA9D8" w:rsidRDefault="7AA7FEE2" w14:paraId="74B7BDD4" w14:textId="3E1501BC">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Expérience professionnelle confirmée avec les principales parties prenantes du projet, constitution de coalitions et développement de partenariats public-privé. </w:t>
            </w:r>
          </w:p>
          <w:p w:rsidR="7AA7FEE2" w:rsidP="5F8CA9D8" w:rsidRDefault="7AA7FEE2" w14:paraId="7841C99C" w14:textId="3302810A">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Solides compétences en matière de communication orale et écrite et de relations humaines. </w:t>
            </w:r>
          </w:p>
          <w:p w:rsidR="7AA7FEE2" w:rsidP="5F8CA9D8" w:rsidRDefault="7AA7FEE2" w14:paraId="2AEAE9A8" w14:textId="19F57283">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Bilingue en anglais et en français. (écrit et oral)</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AA7FEE2" w:rsidP="5F8CA9D8" w:rsidRDefault="7AA7FEE2" w14:paraId="1F3F1C71" w14:textId="6C7F79F6">
            <w:pPr>
              <w:pStyle w:val="Default"/>
              <w:numPr>
                <w:ilvl w:val="0"/>
                <w:numId w:val="58"/>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Capacité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avérée </w:t>
            </w:r>
            <w:r w:rsidRPr="5F8CA9D8" w:rsidR="7AA7F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à s'adapter à des environnements changeants et à ajuster les tâches en conséquence.</w:t>
            </w:r>
          </w:p>
          <w:p w:rsidR="5F8CA9D8" w:rsidP="5F8CA9D8" w:rsidRDefault="5F8CA9D8" w14:paraId="4E041F78" w14:textId="58464786">
            <w:pPr>
              <w:pStyle w:val="paragraph"/>
              <w:spacing w:before="0" w:beforeAutospacing="off" w:after="0" w:afterAutospacing="off"/>
              <w:rPr>
                <w:rStyle w:val="normaltextrun"/>
                <w:rFonts w:ascii="Calibri" w:hAnsi="Calibri" w:cs="Calibri" w:asciiTheme="minorAscii" w:hAnsiTheme="minorAscii" w:cstheme="minorAscii"/>
                <w:b w:val="1"/>
                <w:bCs w:val="1"/>
              </w:rPr>
            </w:pPr>
          </w:p>
          <w:p w:rsidRPr="006F0CBC" w:rsidR="007E71A8" w:rsidP="00B71427" w:rsidRDefault="007E71A8" w14:paraId="2EC7560F" w14:textId="655DA899">
            <w:pPr>
              <w:spacing w:before="100" w:beforeAutospacing="1" w:after="100" w:afterAutospacing="1" w:line="240" w:lineRule="auto"/>
              <w:ind w:start="720"/>
              <w:rPr>
                <w:rFonts w:eastAsia="Times New Roman" w:cstheme="minorHAnsi"/>
                <w:sz w:val="24"/>
                <w:szCs w:val="24"/>
              </w:rPr>
            </w:pPr>
            <w:r w:rsidRPr="5F8CA9D8" w:rsidR="007E71A8">
              <w:rPr>
                <w:rFonts w:eastAsia="Times New Roman" w:cs="Calibri" w:cstheme="minorAscii"/>
                <w:b w:val="1"/>
                <w:bCs w:val="1"/>
                <w:i w:val="1"/>
                <w:iCs w:val="1"/>
                <w:sz w:val="24"/>
                <w:szCs w:val="24"/>
              </w:rPr>
              <w:t xml:space="preserve">Préféré</w:t>
            </w:r>
          </w:p>
          <w:p w:rsidRPr="00AA575C" w:rsidR="007E71A8" w:rsidP="5F8CA9D8" w:rsidRDefault="007E71A8" w14:paraId="7F49C4B4" w14:textId="76386046">
            <w:pPr>
              <w:numPr>
                <w:ilvl w:val="0"/>
                <w:numId w:val="38"/>
              </w:numPr>
              <w:spacing w:before="100" w:beforeAutospacing="on" w:after="100"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41A27C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Connaissance des règles et réglementations du gouvernement américain en matière de programmation.</w:t>
            </w:r>
          </w:p>
          <w:p w:rsidRPr="00AA575C" w:rsidR="007E71A8" w:rsidP="5F8CA9D8" w:rsidRDefault="007E71A8" w14:paraId="17A417BE" w14:textId="0495AD76">
            <w:pPr>
              <w:pStyle w:val="Default"/>
              <w:numPr>
                <w:ilvl w:val="0"/>
                <w:numId w:val="38"/>
              </w:numPr>
              <w:spacing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8CA9D8" w:rsidR="41A27C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Expérience en matière de développement organisationnel (DO).</w:t>
            </w:r>
          </w:p>
        </w:tc>
      </w:tr>
      <w:tr w:rsidRPr="00AA575C" w:rsidR="007E71A8" w:rsidTr="5F8CA9D8" w14:paraId="5E5BA8E1" w14:textId="77777777">
        <w:tblPrEx>
          <w:tblBorders>
            <w:insideH w:val="none" w:color="auto" w:sz="0" w:space="0"/>
          </w:tblBorders>
        </w:tblPrEx>
        <w:trPr>
          <w:trHeight w:val="301"/>
          <w:jc w:val="center"/>
        </w:trPr>
        <w:tc>
          <w:tcPr>
            <w:tcW w:w="9576" w:type="dxa"/>
            <w:gridSpan w:val="2"/>
            <w:tcBorders>
              <w:top w:val="single" w:color="auto" w:sz="4" w:space="0"/>
              <w:bottom w:val="single" w:color="auto" w:sz="4" w:space="0"/>
            </w:tcBorders>
            <w:tcMar/>
          </w:tcPr>
          <w:p w:rsidR="00150E48" w:rsidP="007E71A8" w:rsidRDefault="00150E48" w14:paraId="77FEA689" w14:textId="77777777">
            <w:pPr>
              <w:shd w:val="clear" w:color="auto" w:fill="FFFFFF" w:themeFill="background2"/>
              <w:spacing w:after="150" w:line="330" w:lineRule="atLeast"/>
              <w:rPr>
                <w:rFonts w:eastAsiaTheme="majorEastAsia" w:cstheme="minorHAnsi"/>
                <w:b/>
                <w:bCs/>
                <w:color w:val="E54721" w:themeColor="accent1"/>
                <w:sz w:val="28"/>
                <w:szCs w:val="26"/>
              </w:rPr>
            </w:pPr>
          </w:p>
          <w:p w:rsidRPr="006F0CBC" w:rsidR="007E71A8" w:rsidP="007E71A8" w:rsidRDefault="007E71A8" w14:paraId="7767A617" w14:textId="62D09C07">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 xml:space="preserve">Responsabilités de supervision</w:t>
            </w:r>
          </w:p>
        </w:tc>
      </w:tr>
      <w:tr w:rsidRPr="00AA575C" w:rsidR="007E71A8" w:rsidTr="5F8CA9D8" w14:paraId="29DE43DD" w14:textId="77777777">
        <w:tblPrEx>
          <w:tblBorders>
            <w:insideH w:val="none" w:color="auto" w:sz="0" w:space="0"/>
          </w:tblBorders>
        </w:tblPrEx>
        <w:trPr>
          <w:trHeight w:val="64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A062A" w:rsidR="007E71A8" w:rsidP="5F8CA9D8" w:rsidRDefault="007E71A8" w14:paraId="2258205D" w14:textId="76B0DC12">
            <w:pPr>
              <w:shd w:val="clear" w:color="auto" w:fill="FFFFFF" w:themeFill="background2"/>
              <w:spacing w:after="150" w:line="330" w:lineRule="atLeast"/>
              <w:rPr>
                <w:rFonts w:eastAsia="Times New Roman" w:cs="Calibri" w:cstheme="minorAscii"/>
              </w:rPr>
            </w:pPr>
            <w:r w:rsidRPr="5F8CA9D8" w:rsidR="37A8C340">
              <w:rPr>
                <w:rFonts w:eastAsia="Times New Roman" w:cs="Calibri" w:cstheme="minorAscii"/>
              </w:rPr>
              <w:t xml:space="preserve">2 rapports directs - directeur technique principal et directeur du suivi et de l'évaluation </w:t>
            </w:r>
          </w:p>
        </w:tc>
      </w:tr>
      <w:tr w:rsidRPr="00AA062A" w:rsidR="0018498A" w:rsidTr="5F8CA9D8" w14:paraId="4D55C41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AA062A" w:rsidR="0018498A" w:rsidP="005A330B" w:rsidRDefault="0018498A" w14:paraId="4B566B0E" w14:textId="77777777">
            <w:pPr>
              <w:pStyle w:val="Heading2"/>
              <w:rPr>
                <w:rFonts w:eastAsia="Times New Roman" w:cstheme="minorHAnsi"/>
              </w:rPr>
            </w:pPr>
            <w:r w:rsidRPr="00AA062A">
              <w:rPr>
                <w:rFonts w:eastAsia="Times New Roman" w:cstheme="minorHAnsi"/>
              </w:rPr>
              <w:t xml:space="preserve">Conditions de travail, équipement et exigences physiques</w:t>
            </w:r>
          </w:p>
        </w:tc>
      </w:tr>
      <w:tr w:rsidRPr="00615CB3" w:rsidR="0018498A" w:rsidTr="5F8CA9D8" w14:paraId="5C2DA5DB"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615CB3" w:rsidR="0018498A" w:rsidP="005A330B" w:rsidRDefault="0018498A" w14:paraId="6E4F7AB1" w14:textId="77777777">
            <w:pPr>
              <w:rPr>
                <w:rFonts w:eastAsia="Times New Roman" w:cstheme="minorHAnsi"/>
                <w:sz w:val="24"/>
                <w:szCs w:val="28"/>
              </w:rPr>
            </w:pPr>
            <w:r w:rsidRPr="00615CB3">
              <w:rPr>
                <w:rFonts w:eastAsia="Times New Roman" w:cstheme="minorHAnsi"/>
                <w:sz w:val="24"/>
                <w:szCs w:val="28"/>
              </w:rPr>
              <w:t xml:space="preserve">Le titulaire de ce poste travaille dans un environnement de bureau. Le titulaire de ce poste utilisera les équipements suivants et sera soumis aux exigences physiques suivantes :</w:t>
            </w:r>
          </w:p>
          <w:p w:rsidRPr="00615CB3" w:rsidR="0018498A" w:rsidP="0018498A" w:rsidRDefault="0018498A" w14:paraId="7A22D32E"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 xml:space="preserve">Equipement </w:t>
            </w:r>
            <w:r w:rsidRPr="00615CB3">
              <w:rPr>
                <w:rFonts w:eastAsia="Times New Roman" w:cstheme="minorHAnsi"/>
                <w:color w:val="auto"/>
                <w:sz w:val="24"/>
                <w:szCs w:val="28"/>
              </w:rPr>
              <w:t xml:space="preserve">: Ordinateur, imprimante, télécopieur, téléphone</w:t>
            </w:r>
          </w:p>
          <w:p w:rsidRPr="00615CB3" w:rsidR="0018498A" w:rsidP="0018498A" w:rsidRDefault="0018498A" w14:paraId="250C87B8" w14:textId="77777777">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 xml:space="preserve">Exigences physiques </w:t>
            </w:r>
            <w:r w:rsidRPr="00615CB3">
              <w:rPr>
                <w:rFonts w:eastAsia="Times New Roman" w:cstheme="minorHAnsi"/>
                <w:color w:val="auto"/>
                <w:sz w:val="24"/>
                <w:szCs w:val="28"/>
              </w:rPr>
              <w:t xml:space="preserve">: Utilisation de l'équipement et levage léger pour utiliser et entretenir l'équipement.</w:t>
            </w:r>
          </w:p>
          <w:p w:rsidRPr="00615CB3" w:rsidR="0018498A" w:rsidP="0018498A" w:rsidRDefault="0018498A" w14:paraId="6CBF68FF" w14:textId="59407A3A">
            <w:pPr>
              <w:pStyle w:val="ListParagraph"/>
              <w:numPr>
                <w:ilvl w:val="0"/>
                <w:numId w:val="12"/>
              </w:numPr>
              <w:rPr>
                <w:rFonts w:eastAsia="Times New Roman"/>
                <w:color w:val="auto"/>
                <w:sz w:val="24"/>
                <w:szCs w:val="24"/>
              </w:rPr>
            </w:pPr>
            <w:r w:rsidRPr="5F8CA9D8" w:rsidR="0018498A">
              <w:rPr>
                <w:rFonts w:eastAsia="Times New Roman"/>
                <w:b w:val="1"/>
                <w:bCs w:val="1"/>
                <w:color w:val="auto"/>
                <w:sz w:val="24"/>
                <w:szCs w:val="24"/>
              </w:rPr>
              <w:t xml:space="preserve">Déplacements nécessaires : </w:t>
            </w:r>
            <w:r w:rsidRPr="5F8CA9D8" w:rsidR="0018498A">
              <w:rPr>
                <w:rFonts w:eastAsia="Times New Roman"/>
                <w:color w:val="auto"/>
                <w:sz w:val="24"/>
                <w:szCs w:val="24"/>
              </w:rPr>
              <w:t xml:space="preserve">Jusqu'à </w:t>
            </w:r>
            <w:r w:rsidRPr="5F8CA9D8" w:rsidR="0018498A">
              <w:rPr>
                <w:rFonts w:eastAsia="Times New Roman"/>
                <w:color w:val="auto"/>
                <w:sz w:val="24"/>
                <w:szCs w:val="24"/>
              </w:rPr>
              <w:t xml:space="preserve">60%</w:t>
            </w:r>
          </w:p>
          <w:p w:rsidRPr="00615CB3" w:rsidR="0018498A" w:rsidP="005A330B" w:rsidRDefault="0018498A" w14:paraId="062BDF99" w14:textId="77777777">
            <w:pPr>
              <w:rPr>
                <w:rFonts w:eastAsia="Times New Roman" w:cstheme="minorHAnsi"/>
                <w:sz w:val="24"/>
                <w:szCs w:val="28"/>
              </w:rPr>
            </w:pPr>
            <w:r w:rsidRPr="00615CB3">
              <w:rPr>
                <w:rFonts w:eastAsia="Times New Roman" w:cstheme="minorHAnsi"/>
                <w:sz w:val="24"/>
                <w:szCs w:val="28"/>
              </w:rPr>
              <w:t xml:space="preserve">Les exigences physiques et l'environnement de travail qui ont été décrits sont représentatifs de ceux auxquels un employé est confronté dans l'exercice des fonctions essentielles de ce poste. Des aménagements raisonnables peuvent être apportés pour permettre aux personnes handicapées d'exercer les fonctions essentielles, conformément à la loi américaine sur les personnes handicapées (Americans with Disabilities Act).</w:t>
            </w:r>
          </w:p>
        </w:tc>
      </w:tr>
    </w:tbl>
    <w:p w:rsidR="0018498A" w:rsidP="0018498A" w:rsidRDefault="0018498A" w14:paraId="5E40A204" w14:textId="77777777">
      <w:pPr>
        <w:ind w:start="630" w:end="630"/>
        <w:rPr>
          <w:rFonts w:eastAsia="Times New Roman" w:cstheme="minorHAnsi"/>
          <w:sz w:val="24"/>
          <w:szCs w:val="28"/>
        </w:rPr>
      </w:pPr>
      <w:r w:rsidRPr="00615CB3">
        <w:rPr>
          <w:rFonts w:eastAsia="Times New Roman" w:cstheme="minorHAnsi"/>
          <w:sz w:val="24"/>
          <w:szCs w:val="28"/>
        </w:rPr>
        <w:t xml:space="preserve">La description de poste ci-dessus est une vue d'ensemble des fonctions et des exigences de ce poste. Ce document ne prétend pas être une liste exhaustive de toutes les fonctions et exigences de ce poste ; votre superviseur peut vous confier d'autres tâches s'il le juge nécessaire.</w:t>
      </w:r>
    </w:p>
    <w:p w:rsidRPr="00615CB3" w:rsidR="0018498A" w:rsidP="0018498A" w:rsidRDefault="0018498A" w14:paraId="1078FFD6" w14:textId="77777777">
      <w:pPr>
        <w:ind w:start="630" w:end="630"/>
        <w:rPr>
          <w:rFonts w:eastAsia="Times New Roman" w:cstheme="minorHAnsi"/>
          <w:sz w:val="24"/>
          <w:szCs w:val="28"/>
        </w:rPr>
      </w:pP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tblPr>
      <w:tblGrid>
        <w:gridCol w:w="2628"/>
        <w:gridCol w:w="3756"/>
        <w:gridCol w:w="3192"/>
      </w:tblGrid>
      <w:tr w:rsidRPr="00615CB3" w:rsidR="0018498A" w:rsidTr="005A330B" w14:paraId="52E020A5" w14:textId="77777777">
        <w:trPr>
          <w:trHeight w:val="504"/>
          <w:jc w:val="center"/>
        </w:trPr>
        <w:tc>
          <w:tcPr>
            <w:tcW w:w="2628" w:type="dxa"/>
            <w:tcBorders>
              <w:bottom w:val="single" w:color="auto" w:sz="4" w:space="0"/>
            </w:tcBorders>
            <w:vAlign w:val="bottom"/>
          </w:tcPr>
          <w:p w:rsidRPr="00615CB3" w:rsidR="0018498A" w:rsidP="005A330B" w:rsidRDefault="0018498A" w14:paraId="70945D06" w14:textId="77777777">
            <w:pPr>
              <w:rPr>
                <w:rFonts w:cstheme="minorHAnsi"/>
                <w:b/>
                <w:sz w:val="24"/>
                <w:szCs w:val="28"/>
              </w:rPr>
            </w:pPr>
            <w:r w:rsidRPr="00615CB3">
              <w:rPr>
                <w:rFonts w:cstheme="minorHAnsi"/>
                <w:b/>
                <w:sz w:val="24"/>
                <w:szCs w:val="28"/>
              </w:rPr>
              <w:t xml:space="preserve">Signature de l'employé</w:t>
            </w:r>
          </w:p>
        </w:tc>
        <w:tc>
          <w:tcPr>
            <w:tcW w:w="3756" w:type="dxa"/>
            <w:tcBorders>
              <w:bottom w:val="single" w:color="auto" w:sz="4" w:space="0"/>
            </w:tcBorders>
            <w:vAlign w:val="bottom"/>
          </w:tcPr>
          <w:p w:rsidRPr="00615CB3" w:rsidR="0018498A" w:rsidP="005A330B" w:rsidRDefault="0018498A" w14:paraId="06C1ACC3" w14:textId="77777777">
            <w:pPr>
              <w:rPr>
                <w:rFonts w:cstheme="minorHAnsi"/>
                <w:sz w:val="24"/>
                <w:szCs w:val="28"/>
              </w:rPr>
            </w:pPr>
          </w:p>
        </w:tc>
        <w:tc>
          <w:tcPr>
            <w:tcW w:w="3192" w:type="dxa"/>
            <w:tcBorders>
              <w:bottom w:val="single" w:color="auto" w:sz="4" w:space="0"/>
            </w:tcBorders>
            <w:vAlign w:val="bottom"/>
          </w:tcPr>
          <w:p w:rsidRPr="00615CB3" w:rsidR="0018498A" w:rsidP="005A330B" w:rsidRDefault="0018498A" w14:paraId="4F0D78CD" w14:textId="77777777">
            <w:pPr>
              <w:rPr>
                <w:rFonts w:cstheme="minorHAnsi"/>
                <w:b/>
                <w:sz w:val="24"/>
                <w:szCs w:val="28"/>
              </w:rPr>
            </w:pPr>
            <w:r w:rsidRPr="00615CB3">
              <w:rPr>
                <w:rFonts w:cstheme="minorHAnsi"/>
                <w:b/>
                <w:sz w:val="24"/>
                <w:szCs w:val="28"/>
              </w:rPr>
              <w:t xml:space="preserve">Date</w:t>
            </w:r>
          </w:p>
        </w:tc>
      </w:tr>
      <w:tr w:rsidRPr="00615CB3" w:rsidR="0018498A" w:rsidTr="005A330B" w14:paraId="1550837D" w14:textId="77777777">
        <w:trPr>
          <w:trHeight w:val="504"/>
          <w:jc w:val="center"/>
        </w:trPr>
        <w:tc>
          <w:tcPr>
            <w:tcW w:w="2628" w:type="dxa"/>
            <w:tcBorders>
              <w:top w:val="single" w:color="auto" w:sz="4" w:space="0"/>
              <w:bottom w:val="single" w:color="auto" w:sz="4" w:space="0"/>
            </w:tcBorders>
            <w:vAlign w:val="bottom"/>
          </w:tcPr>
          <w:p w:rsidRPr="00615CB3" w:rsidR="0018498A" w:rsidP="005A330B" w:rsidRDefault="0018498A" w14:paraId="7B51416A" w14:textId="77777777">
            <w:pPr>
              <w:rPr>
                <w:rFonts w:cstheme="minorHAnsi"/>
                <w:b/>
                <w:sz w:val="24"/>
                <w:szCs w:val="28"/>
              </w:rPr>
            </w:pPr>
            <w:r w:rsidRPr="00615CB3">
              <w:rPr>
                <w:rFonts w:cstheme="minorHAnsi"/>
                <w:b/>
                <w:sz w:val="24"/>
                <w:szCs w:val="28"/>
              </w:rPr>
              <w:t xml:space="preserve">Signature du superviseur</w:t>
            </w:r>
          </w:p>
        </w:tc>
        <w:tc>
          <w:tcPr>
            <w:tcW w:w="3756" w:type="dxa"/>
            <w:tcBorders>
              <w:top w:val="single" w:color="auto" w:sz="4" w:space="0"/>
              <w:bottom w:val="single" w:color="auto" w:sz="4" w:space="0"/>
            </w:tcBorders>
            <w:vAlign w:val="bottom"/>
          </w:tcPr>
          <w:p w:rsidRPr="00615CB3" w:rsidR="0018498A" w:rsidP="005A330B" w:rsidRDefault="0018498A" w14:paraId="774779CA" w14:textId="77777777">
            <w:pPr>
              <w:rPr>
                <w:rFonts w:cstheme="minorHAnsi"/>
                <w:sz w:val="24"/>
                <w:szCs w:val="28"/>
              </w:rPr>
            </w:pPr>
          </w:p>
        </w:tc>
        <w:tc>
          <w:tcPr>
            <w:tcW w:w="3192" w:type="dxa"/>
            <w:tcBorders>
              <w:top w:val="single" w:color="auto" w:sz="4" w:space="0"/>
              <w:bottom w:val="single" w:color="auto" w:sz="4" w:space="0"/>
            </w:tcBorders>
            <w:vAlign w:val="bottom"/>
          </w:tcPr>
          <w:p w:rsidRPr="00615CB3" w:rsidR="0018498A" w:rsidP="005A330B" w:rsidRDefault="0018498A" w14:paraId="0C182502" w14:textId="77777777">
            <w:pPr>
              <w:rPr>
                <w:rFonts w:cstheme="minorHAnsi"/>
                <w:b/>
                <w:sz w:val="24"/>
                <w:szCs w:val="28"/>
              </w:rPr>
            </w:pPr>
            <w:r w:rsidRPr="00615CB3">
              <w:rPr>
                <w:rFonts w:cstheme="minorHAnsi"/>
                <w:b/>
                <w:sz w:val="24"/>
                <w:szCs w:val="28"/>
              </w:rPr>
              <w:t xml:space="preserve">Date</w:t>
            </w:r>
          </w:p>
        </w:tc>
      </w:tr>
    </w:tbl>
    <w:p w:rsidRPr="00AA062A" w:rsidR="0018498A" w:rsidP="0018498A" w:rsidRDefault="0018498A" w14:paraId="4CD10A02" w14:textId="77777777">
      <w:pPr>
        <w:rPr>
          <w:rFonts w:cstheme="minorHAnsi"/>
        </w:rPr>
      </w:pPr>
    </w:p>
    <w:p w:rsidR="00150E48" w:rsidP="003C5CF7" w:rsidRDefault="00150E48" w14:paraId="7FE31A7B" w14:textId="77777777">
      <w:pPr>
        <w:ind w:start="630" w:end="630"/>
        <w:rPr>
          <w:rFonts w:cstheme="minorHAnsi"/>
        </w:rPr>
      </w:pPr>
    </w:p>
    <w:sectPr w:rsidR="00150E48"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72B9B" w:rsidP="0007684F" w:rsidRDefault="00F72B9B" w14:paraId="617176BB" w14:textId="77777777">
      <w:pPr>
        <w:spacing w:after="0" w:line="240" w:lineRule="auto"/>
      </w:pPr>
      <w:r>
        <w:separator/>
      </w:r>
    </w:p>
  </w:endnote>
  <w:endnote w:type="continuationSeparator" w:id="0">
    <w:p w:rsidR="00F72B9B" w:rsidP="0007684F" w:rsidRDefault="00F72B9B" w14:paraId="5A87C425" w14:textId="77777777">
      <w:pPr>
        <w:spacing w:after="0" w:line="240" w:lineRule="auto"/>
      </w:pPr>
      <w:r>
        <w:continuationSeparator/>
      </w:r>
    </w:p>
  </w:endnote>
  <w:endnote w:type="continuationNotice" w:id="1">
    <w:p w:rsidR="00F72B9B" w:rsidRDefault="00F72B9B" w14:paraId="37C3945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72B9B" w:rsidP="0007684F" w:rsidRDefault="00F72B9B" w14:paraId="046BD97F" w14:textId="77777777">
      <w:pPr>
        <w:spacing w:after="0" w:line="240" w:lineRule="auto"/>
      </w:pPr>
      <w:r>
        <w:separator/>
      </w:r>
    </w:p>
  </w:footnote>
  <w:footnote w:type="continuationSeparator" w:id="0">
    <w:p w:rsidR="00F72B9B" w:rsidP="0007684F" w:rsidRDefault="00F72B9B" w14:paraId="2AE2421D" w14:textId="77777777">
      <w:pPr>
        <w:spacing w:after="0" w:line="240" w:lineRule="auto"/>
      </w:pPr>
      <w:r>
        <w:continuationSeparator/>
      </w:r>
    </w:p>
  </w:footnote>
  <w:footnote w:type="continuationNotice" w:id="1">
    <w:p w:rsidR="00F72B9B" w:rsidRDefault="00F72B9B" w14:paraId="6F54B10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7">
    <w:nsid w:val="37f1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97bc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3e7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91bd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e2d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a620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dbbd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ea87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40cc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3bd5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4168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1c19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a0f0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cad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df3a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ec9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df92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9673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2a61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hint="default" w:ascii="Calibri" w:hAnsi="Calibri" w:eastAsia="Calibri" w:cs="Calibri"/>
      </w:rPr>
    </w:lvl>
    <w:lvl w:ilvl="1" w:tplc="04090003" w:tentative="1">
      <w:start w:val="1"/>
      <w:numFmt w:val="bullet"/>
      <w:lvlText w:val="o"/>
      <w:lvlJc w:val="left"/>
      <w:pPr>
        <w:ind w:left="1182" w:hanging="360"/>
      </w:pPr>
      <w:rPr>
        <w:rFonts w:hint="default" w:ascii="Courier New" w:hAnsi="Courier New" w:cs="Courier New"/>
      </w:rPr>
    </w:lvl>
    <w:lvl w:ilvl="2" w:tplc="04090005" w:tentative="1">
      <w:start w:val="1"/>
      <w:numFmt w:val="bullet"/>
      <w:lvlText w:val=""/>
      <w:lvlJc w:val="left"/>
      <w:pPr>
        <w:ind w:left="1902" w:hanging="360"/>
      </w:pPr>
      <w:rPr>
        <w:rFonts w:hint="default" w:ascii="Wingdings" w:hAnsi="Wingdings"/>
      </w:rPr>
    </w:lvl>
    <w:lvl w:ilvl="3" w:tplc="04090001" w:tentative="1">
      <w:start w:val="1"/>
      <w:numFmt w:val="bullet"/>
      <w:lvlText w:val=""/>
      <w:lvlJc w:val="left"/>
      <w:pPr>
        <w:ind w:left="2622" w:hanging="360"/>
      </w:pPr>
      <w:rPr>
        <w:rFonts w:hint="default" w:ascii="Symbol" w:hAnsi="Symbol"/>
      </w:rPr>
    </w:lvl>
    <w:lvl w:ilvl="4" w:tplc="04090003" w:tentative="1">
      <w:start w:val="1"/>
      <w:numFmt w:val="bullet"/>
      <w:lvlText w:val="o"/>
      <w:lvlJc w:val="left"/>
      <w:pPr>
        <w:ind w:left="3342" w:hanging="360"/>
      </w:pPr>
      <w:rPr>
        <w:rFonts w:hint="default" w:ascii="Courier New" w:hAnsi="Courier New" w:cs="Courier New"/>
      </w:rPr>
    </w:lvl>
    <w:lvl w:ilvl="5" w:tplc="04090005" w:tentative="1">
      <w:start w:val="1"/>
      <w:numFmt w:val="bullet"/>
      <w:lvlText w:val=""/>
      <w:lvlJc w:val="left"/>
      <w:pPr>
        <w:ind w:left="4062" w:hanging="360"/>
      </w:pPr>
      <w:rPr>
        <w:rFonts w:hint="default" w:ascii="Wingdings" w:hAnsi="Wingdings"/>
      </w:rPr>
    </w:lvl>
    <w:lvl w:ilvl="6" w:tplc="04090001" w:tentative="1">
      <w:start w:val="1"/>
      <w:numFmt w:val="bullet"/>
      <w:lvlText w:val=""/>
      <w:lvlJc w:val="left"/>
      <w:pPr>
        <w:ind w:left="4782" w:hanging="360"/>
      </w:pPr>
      <w:rPr>
        <w:rFonts w:hint="default" w:ascii="Symbol" w:hAnsi="Symbol"/>
      </w:rPr>
    </w:lvl>
    <w:lvl w:ilvl="7" w:tplc="04090003" w:tentative="1">
      <w:start w:val="1"/>
      <w:numFmt w:val="bullet"/>
      <w:lvlText w:val="o"/>
      <w:lvlJc w:val="left"/>
      <w:pPr>
        <w:ind w:left="5502" w:hanging="360"/>
      </w:pPr>
      <w:rPr>
        <w:rFonts w:hint="default" w:ascii="Courier New" w:hAnsi="Courier New" w:cs="Courier New"/>
      </w:rPr>
    </w:lvl>
    <w:lvl w:ilvl="8" w:tplc="04090005" w:tentative="1">
      <w:start w:val="1"/>
      <w:numFmt w:val="bullet"/>
      <w:lvlText w:val=""/>
      <w:lvlJc w:val="left"/>
      <w:pPr>
        <w:ind w:left="6222" w:hanging="360"/>
      </w:pPr>
      <w:rPr>
        <w:rFonts w:hint="default" w:ascii="Wingdings" w:hAnsi="Wingdings"/>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hint="default" w:ascii="Symbol" w:hAnsi="Symbol"/>
      </w:rPr>
    </w:lvl>
    <w:lvl w:ilvl="1" w:tplc="63B23FD2">
      <w:start w:val="1"/>
      <w:numFmt w:val="bullet"/>
      <w:lvlText w:val="o"/>
      <w:lvlJc w:val="left"/>
      <w:pPr>
        <w:ind w:left="1440" w:hanging="360"/>
      </w:pPr>
      <w:rPr>
        <w:rFonts w:hint="default" w:ascii="Courier New" w:hAnsi="Courier New"/>
      </w:rPr>
    </w:lvl>
    <w:lvl w:ilvl="2" w:tplc="EC620C44">
      <w:start w:val="1"/>
      <w:numFmt w:val="bullet"/>
      <w:lvlText w:val=""/>
      <w:lvlJc w:val="left"/>
      <w:pPr>
        <w:ind w:left="2160" w:hanging="360"/>
      </w:pPr>
      <w:rPr>
        <w:rFonts w:hint="default" w:ascii="Wingdings" w:hAnsi="Wingdings"/>
      </w:rPr>
    </w:lvl>
    <w:lvl w:ilvl="3" w:tplc="F672FFD6">
      <w:start w:val="1"/>
      <w:numFmt w:val="bullet"/>
      <w:lvlText w:val=""/>
      <w:lvlJc w:val="left"/>
      <w:pPr>
        <w:ind w:left="2880" w:hanging="360"/>
      </w:pPr>
      <w:rPr>
        <w:rFonts w:hint="default" w:ascii="Symbol" w:hAnsi="Symbol"/>
      </w:rPr>
    </w:lvl>
    <w:lvl w:ilvl="4" w:tplc="64F8EB4C">
      <w:start w:val="1"/>
      <w:numFmt w:val="bullet"/>
      <w:lvlText w:val="o"/>
      <w:lvlJc w:val="left"/>
      <w:pPr>
        <w:ind w:left="3600" w:hanging="360"/>
      </w:pPr>
      <w:rPr>
        <w:rFonts w:hint="default" w:ascii="Courier New" w:hAnsi="Courier New"/>
      </w:rPr>
    </w:lvl>
    <w:lvl w:ilvl="5" w:tplc="4E3A9C9C">
      <w:start w:val="1"/>
      <w:numFmt w:val="bullet"/>
      <w:lvlText w:val=""/>
      <w:lvlJc w:val="left"/>
      <w:pPr>
        <w:ind w:left="4320" w:hanging="360"/>
      </w:pPr>
      <w:rPr>
        <w:rFonts w:hint="default" w:ascii="Wingdings" w:hAnsi="Wingdings"/>
      </w:rPr>
    </w:lvl>
    <w:lvl w:ilvl="6" w:tplc="AA16931A">
      <w:start w:val="1"/>
      <w:numFmt w:val="bullet"/>
      <w:lvlText w:val=""/>
      <w:lvlJc w:val="left"/>
      <w:pPr>
        <w:ind w:left="5040" w:hanging="360"/>
      </w:pPr>
      <w:rPr>
        <w:rFonts w:hint="default" w:ascii="Symbol" w:hAnsi="Symbol"/>
      </w:rPr>
    </w:lvl>
    <w:lvl w:ilvl="7" w:tplc="EDD23752">
      <w:start w:val="1"/>
      <w:numFmt w:val="bullet"/>
      <w:lvlText w:val="o"/>
      <w:lvlJc w:val="left"/>
      <w:pPr>
        <w:ind w:left="5760" w:hanging="360"/>
      </w:pPr>
      <w:rPr>
        <w:rFonts w:hint="default" w:ascii="Courier New" w:hAnsi="Courier New"/>
      </w:rPr>
    </w:lvl>
    <w:lvl w:ilvl="8" w:tplc="9412E33E">
      <w:start w:val="1"/>
      <w:numFmt w:val="bullet"/>
      <w:lvlText w:val=""/>
      <w:lvlJc w:val="left"/>
      <w:pPr>
        <w:ind w:left="6480" w:hanging="360"/>
      </w:pPr>
      <w:rPr>
        <w:rFonts w:hint="default" w:ascii="Wingdings" w:hAnsi="Wingdings"/>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hint="default" w:ascii="Symbol" w:hAnsi="Symbol"/>
      </w:rPr>
    </w:lvl>
    <w:lvl w:ilvl="1" w:tplc="A8100C2E">
      <w:start w:val="1"/>
      <w:numFmt w:val="bullet"/>
      <w:lvlText w:val="o"/>
      <w:lvlJc w:val="left"/>
      <w:pPr>
        <w:ind w:left="1440" w:hanging="360"/>
      </w:pPr>
      <w:rPr>
        <w:rFonts w:hint="default" w:ascii="Courier New" w:hAnsi="Courier New"/>
      </w:rPr>
    </w:lvl>
    <w:lvl w:ilvl="2" w:tplc="9300D45A">
      <w:start w:val="1"/>
      <w:numFmt w:val="bullet"/>
      <w:lvlText w:val=""/>
      <w:lvlJc w:val="left"/>
      <w:pPr>
        <w:ind w:left="2160" w:hanging="360"/>
      </w:pPr>
      <w:rPr>
        <w:rFonts w:hint="default" w:ascii="Wingdings" w:hAnsi="Wingdings"/>
      </w:rPr>
    </w:lvl>
    <w:lvl w:ilvl="3" w:tplc="01E4D5AE">
      <w:start w:val="1"/>
      <w:numFmt w:val="bullet"/>
      <w:lvlText w:val=""/>
      <w:lvlJc w:val="left"/>
      <w:pPr>
        <w:ind w:left="2880" w:hanging="360"/>
      </w:pPr>
      <w:rPr>
        <w:rFonts w:hint="default" w:ascii="Symbol" w:hAnsi="Symbol"/>
      </w:rPr>
    </w:lvl>
    <w:lvl w:ilvl="4" w:tplc="221CD6C4">
      <w:start w:val="1"/>
      <w:numFmt w:val="bullet"/>
      <w:lvlText w:val="o"/>
      <w:lvlJc w:val="left"/>
      <w:pPr>
        <w:ind w:left="3600" w:hanging="360"/>
      </w:pPr>
      <w:rPr>
        <w:rFonts w:hint="default" w:ascii="Courier New" w:hAnsi="Courier New"/>
      </w:rPr>
    </w:lvl>
    <w:lvl w:ilvl="5" w:tplc="B5E21724">
      <w:start w:val="1"/>
      <w:numFmt w:val="bullet"/>
      <w:lvlText w:val=""/>
      <w:lvlJc w:val="left"/>
      <w:pPr>
        <w:ind w:left="4320" w:hanging="360"/>
      </w:pPr>
      <w:rPr>
        <w:rFonts w:hint="default" w:ascii="Wingdings" w:hAnsi="Wingdings"/>
      </w:rPr>
    </w:lvl>
    <w:lvl w:ilvl="6" w:tplc="3AE27FB6">
      <w:start w:val="1"/>
      <w:numFmt w:val="bullet"/>
      <w:lvlText w:val=""/>
      <w:lvlJc w:val="left"/>
      <w:pPr>
        <w:ind w:left="5040" w:hanging="360"/>
      </w:pPr>
      <w:rPr>
        <w:rFonts w:hint="default" w:ascii="Symbol" w:hAnsi="Symbol"/>
      </w:rPr>
    </w:lvl>
    <w:lvl w:ilvl="7" w:tplc="0498B2D4">
      <w:start w:val="1"/>
      <w:numFmt w:val="bullet"/>
      <w:lvlText w:val="o"/>
      <w:lvlJc w:val="left"/>
      <w:pPr>
        <w:ind w:left="5760" w:hanging="360"/>
      </w:pPr>
      <w:rPr>
        <w:rFonts w:hint="default" w:ascii="Courier New" w:hAnsi="Courier New"/>
      </w:rPr>
    </w:lvl>
    <w:lvl w:ilvl="8" w:tplc="181C4AE0">
      <w:start w:val="1"/>
      <w:numFmt w:val="bullet"/>
      <w:lvlText w:val=""/>
      <w:lvlJc w:val="left"/>
      <w:pPr>
        <w:ind w:left="6480" w:hanging="360"/>
      </w:pPr>
      <w:rPr>
        <w:rFonts w:hint="default" w:ascii="Wingdings" w:hAnsi="Wingdings"/>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hint="default" w:ascii="Symbol" w:hAnsi="Symbol"/>
      </w:rPr>
    </w:lvl>
    <w:lvl w:ilvl="1" w:tplc="6CF8DB08">
      <w:start w:val="1"/>
      <w:numFmt w:val="bullet"/>
      <w:lvlText w:val="o"/>
      <w:lvlJc w:val="left"/>
      <w:pPr>
        <w:ind w:left="1440" w:hanging="360"/>
      </w:pPr>
      <w:rPr>
        <w:rFonts w:hint="default" w:ascii="Courier New" w:hAnsi="Courier New"/>
      </w:rPr>
    </w:lvl>
    <w:lvl w:ilvl="2" w:tplc="462E9FBE">
      <w:start w:val="1"/>
      <w:numFmt w:val="bullet"/>
      <w:lvlText w:val=""/>
      <w:lvlJc w:val="left"/>
      <w:pPr>
        <w:ind w:left="2160" w:hanging="360"/>
      </w:pPr>
      <w:rPr>
        <w:rFonts w:hint="default" w:ascii="Wingdings" w:hAnsi="Wingdings"/>
      </w:rPr>
    </w:lvl>
    <w:lvl w:ilvl="3" w:tplc="E81E6956">
      <w:start w:val="1"/>
      <w:numFmt w:val="bullet"/>
      <w:lvlText w:val=""/>
      <w:lvlJc w:val="left"/>
      <w:pPr>
        <w:ind w:left="2880" w:hanging="360"/>
      </w:pPr>
      <w:rPr>
        <w:rFonts w:hint="default" w:ascii="Symbol" w:hAnsi="Symbol"/>
      </w:rPr>
    </w:lvl>
    <w:lvl w:ilvl="4" w:tplc="A5680348">
      <w:start w:val="1"/>
      <w:numFmt w:val="bullet"/>
      <w:lvlText w:val="o"/>
      <w:lvlJc w:val="left"/>
      <w:pPr>
        <w:ind w:left="3600" w:hanging="360"/>
      </w:pPr>
      <w:rPr>
        <w:rFonts w:hint="default" w:ascii="Courier New" w:hAnsi="Courier New"/>
      </w:rPr>
    </w:lvl>
    <w:lvl w:ilvl="5" w:tplc="26863B5A">
      <w:start w:val="1"/>
      <w:numFmt w:val="bullet"/>
      <w:lvlText w:val=""/>
      <w:lvlJc w:val="left"/>
      <w:pPr>
        <w:ind w:left="4320" w:hanging="360"/>
      </w:pPr>
      <w:rPr>
        <w:rFonts w:hint="default" w:ascii="Wingdings" w:hAnsi="Wingdings"/>
      </w:rPr>
    </w:lvl>
    <w:lvl w:ilvl="6" w:tplc="4768EFAC">
      <w:start w:val="1"/>
      <w:numFmt w:val="bullet"/>
      <w:lvlText w:val=""/>
      <w:lvlJc w:val="left"/>
      <w:pPr>
        <w:ind w:left="5040" w:hanging="360"/>
      </w:pPr>
      <w:rPr>
        <w:rFonts w:hint="default" w:ascii="Symbol" w:hAnsi="Symbol"/>
      </w:rPr>
    </w:lvl>
    <w:lvl w:ilvl="7" w:tplc="1B446884">
      <w:start w:val="1"/>
      <w:numFmt w:val="bullet"/>
      <w:lvlText w:val="o"/>
      <w:lvlJc w:val="left"/>
      <w:pPr>
        <w:ind w:left="5760" w:hanging="360"/>
      </w:pPr>
      <w:rPr>
        <w:rFonts w:hint="default" w:ascii="Courier New" w:hAnsi="Courier New"/>
      </w:rPr>
    </w:lvl>
    <w:lvl w:ilvl="8" w:tplc="2B305EEE">
      <w:start w:val="1"/>
      <w:numFmt w:val="bullet"/>
      <w:lvlText w:val=""/>
      <w:lvlJc w:val="left"/>
      <w:pPr>
        <w:ind w:left="6480" w:hanging="360"/>
      </w:pPr>
      <w:rPr>
        <w:rFonts w:hint="default" w:ascii="Wingdings" w:hAnsi="Wingdings"/>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hint="default" w:ascii="Calibri" w:hAnsi="Calibri" w:eastAsia="Calibri" w:cs="Calibri"/>
      </w:rPr>
    </w:lvl>
    <w:lvl w:ilvl="1" w:tplc="580A0003" w:tentative="1">
      <w:start w:val="1"/>
      <w:numFmt w:val="bullet"/>
      <w:lvlText w:val="o"/>
      <w:lvlJc w:val="left"/>
      <w:pPr>
        <w:ind w:left="1338" w:hanging="360"/>
      </w:pPr>
      <w:rPr>
        <w:rFonts w:hint="default" w:ascii="Courier New" w:hAnsi="Courier New" w:cs="Courier New"/>
      </w:rPr>
    </w:lvl>
    <w:lvl w:ilvl="2" w:tplc="580A0005" w:tentative="1">
      <w:start w:val="1"/>
      <w:numFmt w:val="bullet"/>
      <w:lvlText w:val=""/>
      <w:lvlJc w:val="left"/>
      <w:pPr>
        <w:ind w:left="2058" w:hanging="360"/>
      </w:pPr>
      <w:rPr>
        <w:rFonts w:hint="default" w:ascii="Wingdings" w:hAnsi="Wingdings"/>
      </w:rPr>
    </w:lvl>
    <w:lvl w:ilvl="3" w:tplc="580A0001" w:tentative="1">
      <w:start w:val="1"/>
      <w:numFmt w:val="bullet"/>
      <w:lvlText w:val=""/>
      <w:lvlJc w:val="left"/>
      <w:pPr>
        <w:ind w:left="2778" w:hanging="360"/>
      </w:pPr>
      <w:rPr>
        <w:rFonts w:hint="default" w:ascii="Symbol" w:hAnsi="Symbol"/>
      </w:rPr>
    </w:lvl>
    <w:lvl w:ilvl="4" w:tplc="580A0003" w:tentative="1">
      <w:start w:val="1"/>
      <w:numFmt w:val="bullet"/>
      <w:lvlText w:val="o"/>
      <w:lvlJc w:val="left"/>
      <w:pPr>
        <w:ind w:left="3498" w:hanging="360"/>
      </w:pPr>
      <w:rPr>
        <w:rFonts w:hint="default" w:ascii="Courier New" w:hAnsi="Courier New" w:cs="Courier New"/>
      </w:rPr>
    </w:lvl>
    <w:lvl w:ilvl="5" w:tplc="580A0005" w:tentative="1">
      <w:start w:val="1"/>
      <w:numFmt w:val="bullet"/>
      <w:lvlText w:val=""/>
      <w:lvlJc w:val="left"/>
      <w:pPr>
        <w:ind w:left="4218" w:hanging="360"/>
      </w:pPr>
      <w:rPr>
        <w:rFonts w:hint="default" w:ascii="Wingdings" w:hAnsi="Wingdings"/>
      </w:rPr>
    </w:lvl>
    <w:lvl w:ilvl="6" w:tplc="580A0001" w:tentative="1">
      <w:start w:val="1"/>
      <w:numFmt w:val="bullet"/>
      <w:lvlText w:val=""/>
      <w:lvlJc w:val="left"/>
      <w:pPr>
        <w:ind w:left="4938" w:hanging="360"/>
      </w:pPr>
      <w:rPr>
        <w:rFonts w:hint="default" w:ascii="Symbol" w:hAnsi="Symbol"/>
      </w:rPr>
    </w:lvl>
    <w:lvl w:ilvl="7" w:tplc="580A0003" w:tentative="1">
      <w:start w:val="1"/>
      <w:numFmt w:val="bullet"/>
      <w:lvlText w:val="o"/>
      <w:lvlJc w:val="left"/>
      <w:pPr>
        <w:ind w:left="5658" w:hanging="360"/>
      </w:pPr>
      <w:rPr>
        <w:rFonts w:hint="default" w:ascii="Courier New" w:hAnsi="Courier New" w:cs="Courier New"/>
      </w:rPr>
    </w:lvl>
    <w:lvl w:ilvl="8" w:tplc="580A0005" w:tentative="1">
      <w:start w:val="1"/>
      <w:numFmt w:val="bullet"/>
      <w:lvlText w:val=""/>
      <w:lvlJc w:val="left"/>
      <w:pPr>
        <w:ind w:left="6378" w:hanging="360"/>
      </w:pPr>
      <w:rPr>
        <w:rFonts w:hint="default" w:ascii="Wingdings" w:hAnsi="Wingdings"/>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hint="default" w:ascii="Symbol" w:hAnsi="Symbol"/>
      </w:rPr>
    </w:lvl>
    <w:lvl w:ilvl="1" w:tplc="C2DAAB24">
      <w:start w:val="1"/>
      <w:numFmt w:val="bullet"/>
      <w:lvlText w:val="o"/>
      <w:lvlJc w:val="left"/>
      <w:pPr>
        <w:ind w:left="1440" w:hanging="360"/>
      </w:pPr>
      <w:rPr>
        <w:rFonts w:hint="default" w:ascii="Courier New" w:hAnsi="Courier New"/>
      </w:rPr>
    </w:lvl>
    <w:lvl w:ilvl="2" w:tplc="25FEF216">
      <w:start w:val="1"/>
      <w:numFmt w:val="bullet"/>
      <w:lvlText w:val=""/>
      <w:lvlJc w:val="left"/>
      <w:pPr>
        <w:ind w:left="2160" w:hanging="360"/>
      </w:pPr>
      <w:rPr>
        <w:rFonts w:hint="default" w:ascii="Wingdings" w:hAnsi="Wingdings"/>
      </w:rPr>
    </w:lvl>
    <w:lvl w:ilvl="3" w:tplc="D9ECCB98">
      <w:start w:val="1"/>
      <w:numFmt w:val="bullet"/>
      <w:lvlText w:val=""/>
      <w:lvlJc w:val="left"/>
      <w:pPr>
        <w:ind w:left="2880" w:hanging="360"/>
      </w:pPr>
      <w:rPr>
        <w:rFonts w:hint="default" w:ascii="Symbol" w:hAnsi="Symbol"/>
      </w:rPr>
    </w:lvl>
    <w:lvl w:ilvl="4" w:tplc="0718635A">
      <w:start w:val="1"/>
      <w:numFmt w:val="bullet"/>
      <w:lvlText w:val="o"/>
      <w:lvlJc w:val="left"/>
      <w:pPr>
        <w:ind w:left="3600" w:hanging="360"/>
      </w:pPr>
      <w:rPr>
        <w:rFonts w:hint="default" w:ascii="Courier New" w:hAnsi="Courier New"/>
      </w:rPr>
    </w:lvl>
    <w:lvl w:ilvl="5" w:tplc="EEA0F108">
      <w:start w:val="1"/>
      <w:numFmt w:val="bullet"/>
      <w:lvlText w:val=""/>
      <w:lvlJc w:val="left"/>
      <w:pPr>
        <w:ind w:left="4320" w:hanging="360"/>
      </w:pPr>
      <w:rPr>
        <w:rFonts w:hint="default" w:ascii="Wingdings" w:hAnsi="Wingdings"/>
      </w:rPr>
    </w:lvl>
    <w:lvl w:ilvl="6" w:tplc="75745026">
      <w:start w:val="1"/>
      <w:numFmt w:val="bullet"/>
      <w:lvlText w:val=""/>
      <w:lvlJc w:val="left"/>
      <w:pPr>
        <w:ind w:left="5040" w:hanging="360"/>
      </w:pPr>
      <w:rPr>
        <w:rFonts w:hint="default" w:ascii="Symbol" w:hAnsi="Symbol"/>
      </w:rPr>
    </w:lvl>
    <w:lvl w:ilvl="7" w:tplc="2EDC36FE">
      <w:start w:val="1"/>
      <w:numFmt w:val="bullet"/>
      <w:lvlText w:val="o"/>
      <w:lvlJc w:val="left"/>
      <w:pPr>
        <w:ind w:left="5760" w:hanging="360"/>
      </w:pPr>
      <w:rPr>
        <w:rFonts w:hint="default" w:ascii="Courier New" w:hAnsi="Courier New"/>
      </w:rPr>
    </w:lvl>
    <w:lvl w:ilvl="8" w:tplc="1BA29C76">
      <w:start w:val="1"/>
      <w:numFmt w:val="bullet"/>
      <w:lvlText w:val=""/>
      <w:lvlJc w:val="left"/>
      <w:pPr>
        <w:ind w:left="6480" w:hanging="360"/>
      </w:pPr>
      <w:rPr>
        <w:rFonts w:hint="default" w:ascii="Wingdings" w:hAnsi="Wingdings"/>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4" w15:restartNumberingAfterBreak="0">
    <w:nsid w:val="6C3D2AF1"/>
    <w:multiLevelType w:val="hybridMultilevel"/>
    <w:tmpl w:val="21D8BB84"/>
    <w:lvl w:ilvl="0" w:tplc="91B4381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1" w16cid:durableId="1600793171">
    <w:abstractNumId w:val="14"/>
  </w:num>
  <w:num w:numId="2" w16cid:durableId="1171334249">
    <w:abstractNumId w:val="25"/>
  </w:num>
  <w:num w:numId="3" w16cid:durableId="1997957224">
    <w:abstractNumId w:val="15"/>
  </w:num>
  <w:num w:numId="4" w16cid:durableId="1255238787">
    <w:abstractNumId w:val="16"/>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3"/>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7"/>
  </w:num>
  <w:num w:numId="20" w16cid:durableId="307900076">
    <w:abstractNumId w:val="38"/>
  </w:num>
  <w:num w:numId="21" w16cid:durableId="18508616">
    <w:abstractNumId w:val="3"/>
  </w:num>
  <w:num w:numId="22" w16cid:durableId="787628093">
    <w:abstractNumId w:val="2"/>
  </w:num>
  <w:num w:numId="23" w16cid:durableId="1361204782">
    <w:abstractNumId w:val="17"/>
  </w:num>
  <w:num w:numId="24" w16cid:durableId="1445417570">
    <w:abstractNumId w:val="30"/>
  </w:num>
  <w:num w:numId="25" w16cid:durableId="1671253750">
    <w:abstractNumId w:val="31"/>
  </w:num>
  <w:num w:numId="26" w16cid:durableId="2076126858">
    <w:abstractNumId w:val="8"/>
    <w:lvlOverride w:ilvl="0">
      <w:lvl w:ilvl="0">
        <w:numFmt w:val="bullet"/>
        <w:lvlText w:val=""/>
        <w:lvlJc w:val="left"/>
        <w:pPr>
          <w:tabs>
            <w:tab w:val="num" w:pos="720"/>
          </w:tabs>
          <w:ind w:left="720" w:hanging="360"/>
        </w:pPr>
        <w:rPr>
          <w:rFonts w:hint="default" w:ascii="Symbol" w:hAnsi="Symbol"/>
          <w:sz w:val="20"/>
        </w:rPr>
      </w:lvl>
    </w:lvlOverride>
  </w:num>
  <w:num w:numId="27" w16cid:durableId="1406493148">
    <w:abstractNumId w:val="36"/>
    <w:lvlOverride w:ilvl="0">
      <w:lvl w:ilvl="0">
        <w:numFmt w:val="bullet"/>
        <w:lvlText w:val=""/>
        <w:lvlJc w:val="left"/>
        <w:pPr>
          <w:tabs>
            <w:tab w:val="num" w:pos="720"/>
          </w:tabs>
          <w:ind w:left="720" w:hanging="360"/>
        </w:pPr>
        <w:rPr>
          <w:rFonts w:hint="default" w:ascii="Symbol" w:hAnsi="Symbol"/>
          <w:sz w:val="20"/>
        </w:rPr>
      </w:lvl>
    </w:lvlOverride>
  </w:num>
  <w:num w:numId="28" w16cid:durableId="201599363">
    <w:abstractNumId w:val="7"/>
    <w:lvlOverride w:ilvl="0">
      <w:lvl w:ilvl="0">
        <w:numFmt w:val="bullet"/>
        <w:lvlText w:val=""/>
        <w:lvlJc w:val="left"/>
        <w:pPr>
          <w:tabs>
            <w:tab w:val="num" w:pos="720"/>
          </w:tabs>
          <w:ind w:left="720" w:hanging="360"/>
        </w:pPr>
        <w:rPr>
          <w:rFonts w:hint="default" w:ascii="Symbol" w:hAnsi="Symbol"/>
          <w:sz w:val="20"/>
        </w:rPr>
      </w:lvl>
    </w:lvlOverride>
  </w:num>
  <w:num w:numId="29" w16cid:durableId="781723940">
    <w:abstractNumId w:val="35"/>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1093942000">
    <w:abstractNumId w:val="6"/>
  </w:num>
  <w:num w:numId="37" w16cid:durableId="257517909">
    <w:abstractNumId w:val="19"/>
  </w:num>
  <w:num w:numId="38" w16cid:durableId="557712843">
    <w:abstractNumId w:val="34"/>
  </w:num>
  <w:num w:numId="39" w16cid:durableId="1985773234">
    <w:abstractNumId w:val="1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A78CA"/>
    <w:rsid w:val="001B6AAB"/>
    <w:rsid w:val="001D5BB5"/>
    <w:rsid w:val="001F4DD0"/>
    <w:rsid w:val="002176FC"/>
    <w:rsid w:val="002670F8"/>
    <w:rsid w:val="002E3D9D"/>
    <w:rsid w:val="002F1785"/>
    <w:rsid w:val="00327566"/>
    <w:rsid w:val="00345405"/>
    <w:rsid w:val="003536FA"/>
    <w:rsid w:val="0036287E"/>
    <w:rsid w:val="003638F3"/>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601965"/>
    <w:rsid w:val="0060235F"/>
    <w:rsid w:val="00619CF2"/>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1E60"/>
    <w:rsid w:val="00702109"/>
    <w:rsid w:val="00703D5C"/>
    <w:rsid w:val="00717FC7"/>
    <w:rsid w:val="007213BE"/>
    <w:rsid w:val="0072270F"/>
    <w:rsid w:val="00736D6C"/>
    <w:rsid w:val="00770BE6"/>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9683F"/>
    <w:rsid w:val="00CA1F8E"/>
    <w:rsid w:val="00CA2B81"/>
    <w:rsid w:val="00CA39B1"/>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483F0CE"/>
    <w:rsid w:val="1525C98F"/>
    <w:rsid w:val="153A07AD"/>
    <w:rsid w:val="15FA2B5B"/>
    <w:rsid w:val="167BA7D4"/>
    <w:rsid w:val="1752B8B2"/>
    <w:rsid w:val="179AC7D4"/>
    <w:rsid w:val="17F03D4A"/>
    <w:rsid w:val="185B23FF"/>
    <w:rsid w:val="1B6C105A"/>
    <w:rsid w:val="1C3ED7F5"/>
    <w:rsid w:val="1C84D3B3"/>
    <w:rsid w:val="1C94470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DE76EA"/>
    <w:rsid w:val="30E35A5E"/>
    <w:rsid w:val="31963DCF"/>
    <w:rsid w:val="32193059"/>
    <w:rsid w:val="32490336"/>
    <w:rsid w:val="32926010"/>
    <w:rsid w:val="33E4D397"/>
    <w:rsid w:val="3400FEDA"/>
    <w:rsid w:val="36383149"/>
    <w:rsid w:val="3676A10B"/>
    <w:rsid w:val="36820DFC"/>
    <w:rsid w:val="3699404E"/>
    <w:rsid w:val="36A7B8C2"/>
    <w:rsid w:val="3786B630"/>
    <w:rsid w:val="37A8C34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1A27CB3"/>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89B478"/>
    <w:rsid w:val="5DD82B4C"/>
    <w:rsid w:val="5DFB4461"/>
    <w:rsid w:val="5E3AF4EB"/>
    <w:rsid w:val="5EDFC6D8"/>
    <w:rsid w:val="5F8CA9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79A8D6"/>
    <w:rsid w:val="75E30D2B"/>
    <w:rsid w:val="76386861"/>
    <w:rsid w:val="77B8804F"/>
    <w:rsid w:val="77BB550D"/>
    <w:rsid w:val="78CE2D19"/>
    <w:rsid w:val="793F13DE"/>
    <w:rsid w:val="79E1ECC0"/>
    <w:rsid w:val="79EF6485"/>
    <w:rsid w:val="7A06A2F9"/>
    <w:rsid w:val="7A1D1259"/>
    <w:rsid w:val="7AA7FEE2"/>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styleId="CommentTextChar" w:customStyle="1">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styleId="CommentSubjectChar" w:customStyle="1">
    <w:name w:val="Comment Subject Char"/>
    <w:basedOn w:val="CommentTextChar"/>
    <w:link w:val="CommentSubject"/>
    <w:uiPriority w:val="99"/>
    <w:semiHidden/>
    <w:rsid w:val="008D04BE"/>
    <w:rPr>
      <w:b/>
      <w:bCs/>
      <w:sz w:val="20"/>
      <w:szCs w:val="20"/>
    </w:rPr>
  </w:style>
  <w:style w:type="paragraph" w:styleId="Default" w:customStyle="true">
    <w:uiPriority w:val="1"/>
    <w:name w:val="Default"/>
    <w:basedOn w:val="Normal"/>
    <w:rsid w:val="167BA7D4"/>
    <w:rPr>
      <w:rFonts w:ascii="Times New Roman" w:hAnsi="Times New Roman" w:eastAsia="Calibri" w:cs="Times New Roman" w:eastAsiaTheme="minorAscii"/>
      <w:color w:val="000000" w:themeColor="text1" w:themeTint="FF" w:themeShade="F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B2417548-201C-4886-8E3B-74741F3E8E0C}"/>
</file>

<file path=docProps/app.xml><?xml version="1.0" encoding="utf-8"?>
<ap: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keywords>, docId:BABE2399E89522647FDC8489940DEE1D</cp:keywords>
  <cp:lastModifiedBy>Silvia Garcia</cp:lastModifiedBy>
  <cp:revision>9</cp:revision>
  <cp:lastPrinted>2012-07-31T21:41:00Z</cp:lastPrinted>
  <dcterms:created xsi:type="dcterms:W3CDTF">2024-05-21T02:13:00Z</dcterms:created>
  <dcterms:modified xsi:type="dcterms:W3CDTF">2024-11-21T17:51:24Z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