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151D" w:rsidRPr="00C35AB7" w:rsidRDefault="00C35AB7" w:rsidP="00A156B6">
      <w:pPr>
        <w:pStyle w:val="Textoindependiente"/>
        <w:rPr>
          <w:sz w:val="28"/>
          <w:szCs w:val="28"/>
        </w:rPr>
      </w:pPr>
      <w:r>
        <w:rPr>
          <w:sz w:val="28"/>
          <w:szCs w:val="28"/>
        </w:rPr>
        <w:t xml:space="preserve">APERTURA DE </w:t>
      </w:r>
      <w:r w:rsidR="005E151D" w:rsidRPr="00C35AB7">
        <w:rPr>
          <w:sz w:val="28"/>
          <w:szCs w:val="28"/>
        </w:rPr>
        <w:t xml:space="preserve">SUCURSCAL DE PARTNERS OF THE AMERICAS, INC. </w:t>
      </w:r>
    </w:p>
    <w:p w:rsidR="005E151D" w:rsidRDefault="005E151D" w:rsidP="00A156B6">
      <w:pPr>
        <w:pStyle w:val="Textoindependiente"/>
        <w:rPr>
          <w:sz w:val="28"/>
          <w:szCs w:val="28"/>
        </w:rPr>
      </w:pPr>
    </w:p>
    <w:p w:rsidR="00C35AB7" w:rsidRPr="00C35AB7" w:rsidRDefault="00C35AB7" w:rsidP="00A156B6">
      <w:pPr>
        <w:pStyle w:val="Textoindependiente"/>
        <w:rPr>
          <w:sz w:val="28"/>
          <w:szCs w:val="28"/>
        </w:rPr>
      </w:pPr>
    </w:p>
    <w:p w:rsidR="005E151D" w:rsidRPr="00C35AB7" w:rsidRDefault="005E151D" w:rsidP="00A156B6">
      <w:pPr>
        <w:jc w:val="both"/>
        <w:rPr>
          <w:sz w:val="28"/>
          <w:szCs w:val="28"/>
        </w:rPr>
      </w:pPr>
      <w:r w:rsidRPr="00C35AB7">
        <w:rPr>
          <w:sz w:val="28"/>
          <w:szCs w:val="28"/>
        </w:rPr>
        <w:t xml:space="preserve">Yo, </w:t>
      </w:r>
      <w:r w:rsidR="00A156B6" w:rsidRPr="00C35AB7">
        <w:rPr>
          <w:sz w:val="28"/>
          <w:szCs w:val="28"/>
        </w:rPr>
        <w:t>John McPhail</w:t>
      </w:r>
      <w:r w:rsidR="00A156B6" w:rsidRPr="00C35AB7">
        <w:rPr>
          <w:sz w:val="28"/>
          <w:szCs w:val="28"/>
        </w:rPr>
        <w:t>, mayor de edad</w:t>
      </w:r>
      <w:r w:rsidR="00A156B6" w:rsidRPr="00C35AB7">
        <w:rPr>
          <w:sz w:val="28"/>
          <w:szCs w:val="28"/>
        </w:rPr>
        <w:t xml:space="preserve">, identificado con el Pasaporte </w:t>
      </w:r>
      <w:r w:rsidR="00A156B6" w:rsidRPr="00C35AB7">
        <w:rPr>
          <w:sz w:val="28"/>
          <w:szCs w:val="28"/>
        </w:rPr>
        <w:t>No.</w:t>
      </w:r>
      <w:r w:rsidR="00A156B6" w:rsidRPr="00C35AB7">
        <w:rPr>
          <w:sz w:val="28"/>
          <w:szCs w:val="28"/>
        </w:rPr>
        <w:t>456970256</w:t>
      </w:r>
      <w:r w:rsidR="00C35AB7">
        <w:rPr>
          <w:sz w:val="28"/>
          <w:szCs w:val="28"/>
        </w:rPr>
        <w:t>,</w:t>
      </w:r>
      <w:r w:rsidR="00A156B6" w:rsidRPr="00C35AB7">
        <w:rPr>
          <w:sz w:val="28"/>
          <w:szCs w:val="28"/>
        </w:rPr>
        <w:t xml:space="preserve"> domiciliado en la ciudad de </w:t>
      </w:r>
      <w:r w:rsidR="00A156B6" w:rsidRPr="00C35AB7">
        <w:rPr>
          <w:sz w:val="28"/>
          <w:szCs w:val="28"/>
        </w:rPr>
        <w:t xml:space="preserve">Springfield V.A., </w:t>
      </w:r>
      <w:r w:rsidR="00A156B6" w:rsidRPr="00C35AB7">
        <w:rPr>
          <w:sz w:val="28"/>
          <w:szCs w:val="28"/>
        </w:rPr>
        <w:t xml:space="preserve">Estados Unidos de América, en mi calidad de representante legal de la sociedad Partners of the Americas, Inc.,  constituida y existente de acuerdo a las leyes del </w:t>
      </w:r>
      <w:r w:rsidR="00A156B6" w:rsidRPr="00C35AB7">
        <w:rPr>
          <w:sz w:val="28"/>
          <w:szCs w:val="28"/>
        </w:rPr>
        <w:t>Distrito de Columbia,</w:t>
      </w:r>
      <w:r w:rsidR="00A156B6" w:rsidRPr="00C35AB7">
        <w:rPr>
          <w:sz w:val="28"/>
          <w:szCs w:val="28"/>
        </w:rPr>
        <w:t xml:space="preserve"> de los Estados Unidos de América, por medio del presente</w:t>
      </w:r>
      <w:r w:rsidR="00A156B6" w:rsidRPr="00C35AB7">
        <w:rPr>
          <w:sz w:val="28"/>
          <w:szCs w:val="28"/>
        </w:rPr>
        <w:t>:</w:t>
      </w:r>
    </w:p>
    <w:p w:rsidR="005E151D" w:rsidRPr="00C35AB7" w:rsidRDefault="005E151D" w:rsidP="00A156B6">
      <w:pPr>
        <w:pStyle w:val="Textoindependiente"/>
        <w:rPr>
          <w:sz w:val="28"/>
          <w:szCs w:val="28"/>
          <w:lang w:val="es-ES"/>
        </w:rPr>
      </w:pPr>
    </w:p>
    <w:p w:rsidR="00C35AB7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>1. P</w:t>
      </w:r>
      <w:r w:rsidR="00A156B6" w:rsidRPr="00C35AB7">
        <w:rPr>
          <w:sz w:val="28"/>
          <w:szCs w:val="28"/>
        </w:rPr>
        <w:t>rocedo</w:t>
      </w:r>
      <w:r w:rsidR="001D6F2D" w:rsidRPr="00C35AB7">
        <w:rPr>
          <w:sz w:val="28"/>
          <w:szCs w:val="28"/>
        </w:rPr>
        <w:t xml:space="preserve"> a hacer la apertura de la sucursal de </w:t>
      </w:r>
      <w:r w:rsidR="00A156B6" w:rsidRPr="00C35AB7">
        <w:rPr>
          <w:sz w:val="28"/>
          <w:szCs w:val="28"/>
        </w:rPr>
        <w:t xml:space="preserve">Partners of the Americas, Inc., entidad privada sin ánimo de lucro, en la ciudad de Bogotá D.C., Departamento de Cundinamarca, Republica de Colombia. </w:t>
      </w:r>
    </w:p>
    <w:p w:rsidR="00C35AB7" w:rsidRDefault="00C35AB7" w:rsidP="00A156B6">
      <w:pPr>
        <w:jc w:val="both"/>
        <w:rPr>
          <w:sz w:val="28"/>
          <w:szCs w:val="28"/>
        </w:rPr>
      </w:pPr>
    </w:p>
    <w:p w:rsidR="001D6F2D" w:rsidRPr="00C35AB7" w:rsidRDefault="00A156B6" w:rsidP="00A156B6">
      <w:pPr>
        <w:jc w:val="both"/>
        <w:rPr>
          <w:b/>
          <w:sz w:val="28"/>
          <w:szCs w:val="28"/>
          <w:lang w:val="es-MX" w:eastAsia="es-CO"/>
        </w:rPr>
      </w:pPr>
      <w:r w:rsidRPr="00C35AB7">
        <w:rPr>
          <w:sz w:val="28"/>
          <w:szCs w:val="28"/>
          <w:lang w:val="es-MX"/>
        </w:rPr>
        <w:t>El capital asignado a la sucursal será la suma de __</w:t>
      </w:r>
      <w:r w:rsidRPr="00C35AB7">
        <w:rPr>
          <w:sz w:val="28"/>
          <w:szCs w:val="28"/>
          <w:lang w:val="es-MX"/>
        </w:rPr>
        <w:t>_______________________ ($____)</w:t>
      </w:r>
      <w:r w:rsidRPr="00C35AB7">
        <w:rPr>
          <w:sz w:val="28"/>
          <w:szCs w:val="28"/>
        </w:rPr>
        <w:t>;</w:t>
      </w:r>
    </w:p>
    <w:p w:rsidR="001D6F2D" w:rsidRPr="00C35AB7" w:rsidRDefault="001D6F2D" w:rsidP="00A156B6">
      <w:pPr>
        <w:jc w:val="both"/>
        <w:rPr>
          <w:sz w:val="28"/>
          <w:szCs w:val="28"/>
          <w:lang w:val="es-MX"/>
        </w:rPr>
      </w:pPr>
    </w:p>
    <w:p w:rsidR="005E151D" w:rsidRPr="00C35AB7" w:rsidRDefault="00C35AB7" w:rsidP="00A156B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</w:rPr>
        <w:t xml:space="preserve">2. </w:t>
      </w:r>
      <w:r w:rsidR="00A156B6" w:rsidRPr="00C35AB7">
        <w:rPr>
          <w:sz w:val="28"/>
          <w:szCs w:val="28"/>
        </w:rPr>
        <w:t xml:space="preserve">Nombro como </w:t>
      </w:r>
      <w:r w:rsidR="001D6F2D" w:rsidRPr="00C35AB7">
        <w:rPr>
          <w:sz w:val="28"/>
          <w:szCs w:val="28"/>
        </w:rPr>
        <w:t xml:space="preserve">administrador de la sucursal a </w:t>
      </w:r>
      <w:r w:rsidR="00A156B6" w:rsidRPr="00C35AB7">
        <w:rPr>
          <w:sz w:val="28"/>
          <w:szCs w:val="28"/>
        </w:rPr>
        <w:t>Eduardo Bejarano Hernández, identificado</w:t>
      </w:r>
      <w:r w:rsidR="001D6F2D" w:rsidRPr="00C35AB7">
        <w:rPr>
          <w:sz w:val="28"/>
          <w:szCs w:val="28"/>
        </w:rPr>
        <w:t xml:space="preserve"> con</w:t>
      </w:r>
      <w:r>
        <w:rPr>
          <w:sz w:val="28"/>
          <w:szCs w:val="28"/>
        </w:rPr>
        <w:t xml:space="preserve"> la</w:t>
      </w:r>
      <w:r w:rsidR="001D6F2D" w:rsidRPr="00C35AB7">
        <w:rPr>
          <w:sz w:val="28"/>
          <w:szCs w:val="28"/>
        </w:rPr>
        <w:t xml:space="preserve"> cedula de ciudadanía número </w:t>
      </w:r>
      <w:r w:rsidR="00A156B6" w:rsidRPr="00C35AB7">
        <w:rPr>
          <w:sz w:val="28"/>
          <w:szCs w:val="28"/>
        </w:rPr>
        <w:t xml:space="preserve">93.385.293 </w:t>
      </w:r>
      <w:r w:rsidR="001D6F2D" w:rsidRPr="00C35AB7">
        <w:rPr>
          <w:sz w:val="28"/>
          <w:szCs w:val="28"/>
        </w:rPr>
        <w:t xml:space="preserve">expedida en </w:t>
      </w:r>
      <w:r w:rsidR="00A156B6" w:rsidRPr="00C35AB7">
        <w:rPr>
          <w:sz w:val="28"/>
          <w:szCs w:val="28"/>
        </w:rPr>
        <w:t>Ibagué, quien contará con las siguientes</w:t>
      </w:r>
      <w:r w:rsidR="00A156B6" w:rsidRPr="00C35AB7">
        <w:rPr>
          <w:sz w:val="28"/>
          <w:szCs w:val="28"/>
          <w:lang w:val="es-MX"/>
        </w:rPr>
        <w:t xml:space="preserve"> </w:t>
      </w:r>
      <w:r w:rsidR="001D6F2D" w:rsidRPr="00C35AB7">
        <w:rPr>
          <w:sz w:val="28"/>
          <w:szCs w:val="28"/>
          <w:lang w:val="es-MX"/>
        </w:rPr>
        <w:t xml:space="preserve">facultades: </w:t>
      </w:r>
      <w:r w:rsidR="005E151D" w:rsidRPr="00C35AB7">
        <w:rPr>
          <w:sz w:val="28"/>
          <w:szCs w:val="28"/>
        </w:rPr>
        <w:t xml:space="preserve">a) Representar a </w:t>
      </w:r>
      <w:r w:rsidR="00A156B6" w:rsidRPr="00C35AB7">
        <w:rPr>
          <w:sz w:val="28"/>
          <w:szCs w:val="28"/>
        </w:rPr>
        <w:t xml:space="preserve">Partners of the Americas, Inc. </w:t>
      </w:r>
      <w:r w:rsidR="005E151D" w:rsidRPr="00C35AB7">
        <w:rPr>
          <w:sz w:val="28"/>
          <w:szCs w:val="28"/>
        </w:rPr>
        <w:t xml:space="preserve">ante terceros y ante autoridades de los órdenes administrativo o jurisdiccional, </w:t>
      </w:r>
      <w:r w:rsidR="00A156B6" w:rsidRPr="00C35AB7">
        <w:rPr>
          <w:sz w:val="28"/>
          <w:szCs w:val="28"/>
        </w:rPr>
        <w:t xml:space="preserve">en Colombia, </w:t>
      </w:r>
      <w:r w:rsidR="005E151D" w:rsidRPr="00C35AB7">
        <w:rPr>
          <w:sz w:val="28"/>
          <w:szCs w:val="28"/>
        </w:rPr>
        <w:t>con facultades para transigir, comprometer y desistir y para comparecer en juicio; b) Crear los empleos</w:t>
      </w:r>
      <w:r w:rsidR="00A156B6" w:rsidRPr="00C35AB7">
        <w:rPr>
          <w:sz w:val="28"/>
          <w:szCs w:val="28"/>
        </w:rPr>
        <w:t>, en Colombia,</w:t>
      </w:r>
      <w:r w:rsidR="005E151D" w:rsidRPr="00C35AB7">
        <w:rPr>
          <w:sz w:val="28"/>
          <w:szCs w:val="28"/>
        </w:rPr>
        <w:t xml:space="preserve"> necesarios para el normal desarrollo del objeto social de </w:t>
      </w:r>
      <w:r w:rsidR="00A156B6" w:rsidRPr="00C35AB7">
        <w:rPr>
          <w:sz w:val="28"/>
          <w:szCs w:val="28"/>
        </w:rPr>
        <w:t xml:space="preserve">Partners of the Americas, Inc., </w:t>
      </w:r>
      <w:r w:rsidR="005E151D" w:rsidRPr="00C35AB7">
        <w:rPr>
          <w:sz w:val="28"/>
          <w:szCs w:val="28"/>
        </w:rPr>
        <w:t>así como asignar sus funciones y remuneración, designar a las personas encargadas de ostentar tales posiciones, acordar con ellas el valor de sus servicios y removerlas o ree</w:t>
      </w:r>
      <w:r w:rsidR="00A156B6" w:rsidRPr="00C35AB7">
        <w:rPr>
          <w:sz w:val="28"/>
          <w:szCs w:val="28"/>
        </w:rPr>
        <w:t>mplazarlas cuando sea apropiado;</w:t>
      </w:r>
      <w:r w:rsidR="005E151D" w:rsidRPr="00C35AB7">
        <w:rPr>
          <w:sz w:val="28"/>
          <w:szCs w:val="28"/>
        </w:rPr>
        <w:t xml:space="preserve"> c) Supervisar el comport</w:t>
      </w:r>
      <w:r w:rsidR="00A156B6" w:rsidRPr="00C35AB7">
        <w:rPr>
          <w:sz w:val="28"/>
          <w:szCs w:val="28"/>
        </w:rPr>
        <w:t xml:space="preserve">amiento de los empleados, en Colombia, </w:t>
      </w:r>
      <w:r w:rsidR="005E151D" w:rsidRPr="00C35AB7">
        <w:rPr>
          <w:sz w:val="28"/>
          <w:szCs w:val="28"/>
        </w:rPr>
        <w:t>para asegurar el c</w:t>
      </w:r>
      <w:r w:rsidR="00A156B6" w:rsidRPr="00C35AB7">
        <w:rPr>
          <w:sz w:val="28"/>
          <w:szCs w:val="28"/>
        </w:rPr>
        <w:t>umplimiento de sus obligaciones;</w:t>
      </w:r>
      <w:r w:rsidR="005E151D" w:rsidRPr="00C35AB7">
        <w:rPr>
          <w:sz w:val="28"/>
          <w:szCs w:val="28"/>
        </w:rPr>
        <w:t xml:space="preserve"> d)</w:t>
      </w:r>
      <w:r w:rsidR="00A156B6" w:rsidRPr="00C35AB7">
        <w:rPr>
          <w:sz w:val="28"/>
          <w:szCs w:val="28"/>
        </w:rPr>
        <w:t xml:space="preserve"> </w:t>
      </w:r>
      <w:r w:rsidR="005E151D" w:rsidRPr="00C35AB7">
        <w:rPr>
          <w:sz w:val="28"/>
          <w:szCs w:val="28"/>
        </w:rPr>
        <w:t xml:space="preserve">Otorgar los poderes que sean necesarios para desarrollar el objeto social de </w:t>
      </w:r>
      <w:r w:rsidR="00A156B6" w:rsidRPr="00C35AB7">
        <w:rPr>
          <w:sz w:val="28"/>
          <w:szCs w:val="28"/>
        </w:rPr>
        <w:t xml:space="preserve">Partners of the Americas, Inc. </w:t>
      </w:r>
      <w:r w:rsidR="005E151D" w:rsidRPr="00C35AB7">
        <w:rPr>
          <w:sz w:val="28"/>
          <w:szCs w:val="28"/>
        </w:rPr>
        <w:t xml:space="preserve">y la defensa o representación de </w:t>
      </w:r>
      <w:r w:rsidR="00A156B6" w:rsidRPr="00C35AB7">
        <w:rPr>
          <w:sz w:val="28"/>
          <w:szCs w:val="28"/>
        </w:rPr>
        <w:t>Partners of the Americas, Inc., en Colombia</w:t>
      </w:r>
      <w:r>
        <w:rPr>
          <w:sz w:val="28"/>
          <w:szCs w:val="28"/>
        </w:rPr>
        <w:t>; e</w:t>
      </w:r>
      <w:r w:rsidR="005E151D" w:rsidRPr="00C35AB7">
        <w:rPr>
          <w:sz w:val="28"/>
          <w:szCs w:val="28"/>
        </w:rPr>
        <w:t>) Someter las diferencias que puedan surgir</w:t>
      </w:r>
      <w:r w:rsidR="00A156B6" w:rsidRPr="00C35AB7">
        <w:rPr>
          <w:sz w:val="28"/>
          <w:szCs w:val="28"/>
        </w:rPr>
        <w:t xml:space="preserve"> en Colombia</w:t>
      </w:r>
      <w:r w:rsidR="005E151D" w:rsidRPr="00C35AB7">
        <w:rPr>
          <w:sz w:val="28"/>
          <w:szCs w:val="28"/>
        </w:rPr>
        <w:t xml:space="preserve"> entre </w:t>
      </w:r>
      <w:r w:rsidR="00A156B6" w:rsidRPr="00C35AB7">
        <w:rPr>
          <w:sz w:val="28"/>
          <w:szCs w:val="28"/>
        </w:rPr>
        <w:t>Partners of the Americas, Inc.</w:t>
      </w:r>
      <w:r w:rsidR="005E151D" w:rsidRPr="00C35AB7">
        <w:rPr>
          <w:sz w:val="28"/>
          <w:szCs w:val="28"/>
        </w:rPr>
        <w:t xml:space="preserve"> y terceros a la decisión de árbitros y concurrir a la designación de dichos árbitros y del apoderado que haya de representa</w:t>
      </w:r>
      <w:r>
        <w:rPr>
          <w:sz w:val="28"/>
          <w:szCs w:val="28"/>
        </w:rPr>
        <w:t>rla ante el respectivo Tribunal; f</w:t>
      </w:r>
      <w:r w:rsidR="005E151D" w:rsidRPr="00C35AB7">
        <w:rPr>
          <w:sz w:val="28"/>
          <w:szCs w:val="28"/>
        </w:rPr>
        <w:t>) Ejercer libremente</w:t>
      </w:r>
      <w:r>
        <w:rPr>
          <w:sz w:val="28"/>
          <w:szCs w:val="28"/>
        </w:rPr>
        <w:t xml:space="preserve"> en Colombia</w:t>
      </w:r>
      <w:r w:rsidR="005E151D" w:rsidRPr="00C35AB7">
        <w:rPr>
          <w:sz w:val="28"/>
          <w:szCs w:val="28"/>
        </w:rPr>
        <w:t xml:space="preserve"> todos los actos y acuerdos apropiados y necesarios para el cumplimiento del objeto social</w:t>
      </w:r>
      <w:r w:rsidRPr="00C35AB7">
        <w:rPr>
          <w:sz w:val="28"/>
          <w:szCs w:val="28"/>
        </w:rPr>
        <w:t xml:space="preserve"> de Partners of the Americas, Inc.</w:t>
      </w:r>
      <w:r w:rsidR="005E151D" w:rsidRPr="00C35AB7">
        <w:rPr>
          <w:sz w:val="28"/>
          <w:szCs w:val="28"/>
        </w:rPr>
        <w:t xml:space="preserve">, sujeto a </w:t>
      </w:r>
      <w:r>
        <w:rPr>
          <w:sz w:val="28"/>
          <w:szCs w:val="28"/>
        </w:rPr>
        <w:t>las limitaciones estatutarias; g</w:t>
      </w:r>
      <w:r w:rsidR="005E151D" w:rsidRPr="00C35AB7">
        <w:rPr>
          <w:sz w:val="28"/>
          <w:szCs w:val="28"/>
        </w:rPr>
        <w:t>) Suscribir todo tipo de contratos y documentos</w:t>
      </w:r>
      <w:r w:rsidRPr="00C35AB7">
        <w:rPr>
          <w:sz w:val="28"/>
          <w:szCs w:val="28"/>
        </w:rPr>
        <w:t>, en Colombia,</w:t>
      </w:r>
      <w:r w:rsidR="005E151D" w:rsidRPr="00C35AB7">
        <w:rPr>
          <w:sz w:val="28"/>
          <w:szCs w:val="28"/>
        </w:rPr>
        <w:t xml:space="preserve"> en nombre de </w:t>
      </w:r>
      <w:r w:rsidRPr="00C35AB7">
        <w:rPr>
          <w:sz w:val="28"/>
          <w:szCs w:val="28"/>
        </w:rPr>
        <w:t>Partners of the Americas, Inc.,</w:t>
      </w:r>
      <w:r w:rsidR="005E151D" w:rsidRPr="00C35AB7">
        <w:rPr>
          <w:sz w:val="28"/>
          <w:szCs w:val="28"/>
        </w:rPr>
        <w:t xml:space="preserve"> teniendo en cuenta la</w:t>
      </w:r>
      <w:r>
        <w:rPr>
          <w:sz w:val="28"/>
          <w:szCs w:val="28"/>
        </w:rPr>
        <w:t>s limitaciones estatutarias; y h</w:t>
      </w:r>
      <w:r w:rsidR="005E151D" w:rsidRPr="00C35AB7">
        <w:rPr>
          <w:sz w:val="28"/>
          <w:szCs w:val="28"/>
        </w:rPr>
        <w:t xml:space="preserve">) Ejercer </w:t>
      </w:r>
      <w:r w:rsidRPr="00C35AB7">
        <w:rPr>
          <w:sz w:val="28"/>
          <w:szCs w:val="28"/>
        </w:rPr>
        <w:t xml:space="preserve">en Colombia </w:t>
      </w:r>
      <w:r w:rsidR="005E151D" w:rsidRPr="00C35AB7">
        <w:rPr>
          <w:sz w:val="28"/>
          <w:szCs w:val="28"/>
        </w:rPr>
        <w:t xml:space="preserve">las demás atribuciones que le confieren las leyes y los estatutos sociales y las demás que le correspondan en razón  de  la  naturaleza  de  su  </w:t>
      </w:r>
      <w:r w:rsidRPr="00C35AB7">
        <w:rPr>
          <w:sz w:val="28"/>
          <w:szCs w:val="28"/>
        </w:rPr>
        <w:t>en</w:t>
      </w:r>
      <w:r w:rsidR="005E151D" w:rsidRPr="00C35AB7">
        <w:rPr>
          <w:sz w:val="28"/>
          <w:szCs w:val="28"/>
        </w:rPr>
        <w:t xml:space="preserve">cargo.  </w:t>
      </w:r>
    </w:p>
    <w:p w:rsidR="005E151D" w:rsidRPr="00C35AB7" w:rsidRDefault="005E151D" w:rsidP="00A156B6">
      <w:pPr>
        <w:tabs>
          <w:tab w:val="left" w:pos="720"/>
          <w:tab w:val="left" w:pos="1320"/>
          <w:tab w:val="left" w:pos="1920"/>
          <w:tab w:val="left" w:pos="2520"/>
          <w:tab w:val="left" w:pos="3120"/>
          <w:tab w:val="left" w:pos="3720"/>
          <w:tab w:val="left" w:pos="4320"/>
          <w:tab w:val="left" w:pos="4920"/>
          <w:tab w:val="left" w:pos="5520"/>
          <w:tab w:val="left" w:pos="6120"/>
          <w:tab w:val="left" w:pos="6720"/>
          <w:tab w:val="left" w:pos="7920"/>
          <w:tab w:val="left" w:pos="8520"/>
          <w:tab w:val="left" w:pos="8647"/>
        </w:tabs>
        <w:spacing w:before="60" w:after="60"/>
        <w:ind w:right="91"/>
        <w:jc w:val="both"/>
        <w:rPr>
          <w:snapToGrid w:val="0"/>
          <w:sz w:val="28"/>
          <w:szCs w:val="28"/>
          <w:lang w:val="es-ES_tradnl"/>
        </w:rPr>
      </w:pPr>
      <w:r w:rsidRPr="00C35AB7">
        <w:rPr>
          <w:snapToGrid w:val="0"/>
          <w:sz w:val="28"/>
          <w:szCs w:val="28"/>
          <w:lang w:val="es-ES_tradnl"/>
        </w:rPr>
        <w:t xml:space="preserve">Parágrafo: El </w:t>
      </w:r>
      <w:r w:rsidR="00C35AB7" w:rsidRPr="00C35AB7">
        <w:rPr>
          <w:snapToGrid w:val="0"/>
          <w:sz w:val="28"/>
          <w:szCs w:val="28"/>
          <w:lang w:val="es-ES_tradnl"/>
        </w:rPr>
        <w:t>Administrador</w:t>
      </w:r>
      <w:r w:rsidRPr="00C35AB7">
        <w:rPr>
          <w:snapToGrid w:val="0"/>
          <w:sz w:val="28"/>
          <w:szCs w:val="28"/>
          <w:lang w:val="es-ES_tradnl"/>
        </w:rPr>
        <w:t xml:space="preserve"> requerirá autorización previa de</w:t>
      </w:r>
      <w:r w:rsidR="00C35AB7" w:rsidRPr="00C35AB7">
        <w:rPr>
          <w:snapToGrid w:val="0"/>
          <w:sz w:val="28"/>
          <w:szCs w:val="28"/>
          <w:lang w:val="es-ES_tradnl"/>
        </w:rPr>
        <w:t>l Presidente y Chief Executive Office</w:t>
      </w:r>
      <w:r w:rsidR="00C35AB7">
        <w:rPr>
          <w:snapToGrid w:val="0"/>
          <w:sz w:val="28"/>
          <w:szCs w:val="28"/>
          <w:lang w:val="es-ES_tradnl"/>
        </w:rPr>
        <w:t>r</w:t>
      </w:r>
      <w:r w:rsidR="00C35AB7" w:rsidRPr="00C35AB7">
        <w:rPr>
          <w:snapToGrid w:val="0"/>
          <w:sz w:val="28"/>
          <w:szCs w:val="28"/>
          <w:lang w:val="es-ES_tradnl"/>
        </w:rPr>
        <w:t xml:space="preserve"> (“CEO”) de Partners of the Americas, Inc.</w:t>
      </w:r>
      <w:r w:rsidRPr="00C35AB7">
        <w:rPr>
          <w:snapToGrid w:val="0"/>
          <w:sz w:val="28"/>
          <w:szCs w:val="28"/>
          <w:lang w:val="es-ES_tradnl"/>
        </w:rPr>
        <w:t xml:space="preserve"> para celebrar los siguientes actos y contratos: </w:t>
      </w:r>
    </w:p>
    <w:p w:rsidR="001D6F2D" w:rsidRPr="00C35AB7" w:rsidRDefault="001D6F2D" w:rsidP="00A156B6">
      <w:pPr>
        <w:jc w:val="both"/>
        <w:rPr>
          <w:sz w:val="28"/>
          <w:szCs w:val="28"/>
          <w:lang w:val="es-MX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a) Recibir préstamos o celebrar cualquier otro acuerdo financiero cuando su cuantía sea o exceda el equivalente a </w:t>
      </w:r>
      <w:r w:rsidR="00C35AB7">
        <w:rPr>
          <w:sz w:val="28"/>
          <w:szCs w:val="28"/>
        </w:rPr>
        <w:t xml:space="preserve">[     ] (     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>b) Otorgar cualquier tipo de garantía sobre obligaciones de terceros;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c) Disponer a cualquier título (venta, permuta, donación, dación en pago, usufructo o cualquier otra forma directa o indirecta de transferencia de la propiedad a terceros) de bienes inmuebles ubicados en Colombia o en cualquier parte del mundo que sean o lleguen a ser propiedad de </w:t>
      </w:r>
      <w:r w:rsidR="00C35AB7"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d) Celebrar cualquier acto o firmar cualquier contrato que exceda la suma de </w:t>
      </w:r>
      <w:r w:rsidR="00C35AB7">
        <w:rPr>
          <w:sz w:val="28"/>
          <w:szCs w:val="28"/>
        </w:rPr>
        <w:t>[     ]</w:t>
      </w:r>
      <w:r w:rsidRPr="00C35AB7">
        <w:rPr>
          <w:sz w:val="28"/>
          <w:szCs w:val="28"/>
        </w:rPr>
        <w:t xml:space="preserve"> (</w:t>
      </w:r>
      <w:r w:rsidR="00C35AB7">
        <w:rPr>
          <w:sz w:val="28"/>
          <w:szCs w:val="28"/>
        </w:rPr>
        <w:t xml:space="preserve">     </w:t>
      </w:r>
      <w:r w:rsidRPr="00C35AB7">
        <w:rPr>
          <w:sz w:val="28"/>
          <w:szCs w:val="28"/>
        </w:rPr>
        <w:t>) salarios mínimos legales mensuales vigentes;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Celebrar contratos laborales o de prestación de servicios técnicos y/o profesionales cuando su cuantía por mes sea o exceda el equivalente a </w:t>
      </w:r>
      <w:r w:rsidR="00C35AB7">
        <w:rPr>
          <w:sz w:val="28"/>
          <w:szCs w:val="28"/>
        </w:rPr>
        <w:t>[     ]</w:t>
      </w:r>
      <w:r w:rsidRPr="00C35AB7">
        <w:rPr>
          <w:sz w:val="28"/>
          <w:szCs w:val="28"/>
        </w:rPr>
        <w:t xml:space="preserve"> (</w:t>
      </w:r>
      <w:r w:rsidR="00C35AB7">
        <w:rPr>
          <w:sz w:val="28"/>
          <w:szCs w:val="28"/>
        </w:rPr>
        <w:t xml:space="preserve">     </w:t>
      </w:r>
      <w:r w:rsidRPr="00C35AB7">
        <w:rPr>
          <w:sz w:val="28"/>
          <w:szCs w:val="28"/>
        </w:rPr>
        <w:t>) salarios mínimos legales mensuales vigentes a la fecha en que haya de darse la autorización;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e) Gravar o dar en garantía, incluso mediante fiducia, los bienes muebles (incluso derechos) e inmuebles de </w:t>
      </w:r>
      <w:r w:rsidR="00C35AB7">
        <w:rPr>
          <w:sz w:val="28"/>
          <w:szCs w:val="28"/>
        </w:rPr>
        <w:t>Partners of the Americas, Inc</w:t>
      </w:r>
      <w:r w:rsidRPr="00C35AB7">
        <w:rPr>
          <w:sz w:val="28"/>
          <w:szCs w:val="28"/>
        </w:rPr>
        <w:t>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f) Ceder, traspasar, gravar o afectar a cualquier título de marcas, patentes o derechos propiedad intelectual de los cuales </w:t>
      </w:r>
      <w:r w:rsidR="00C35AB7"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 xml:space="preserve"> sea titular o sobre los cuales tenga derechos contractuales o legales;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>g) Disponer de los derechos d</w:t>
      </w:r>
      <w:r w:rsidR="00C35AB7">
        <w:rPr>
          <w:sz w:val="28"/>
          <w:szCs w:val="28"/>
        </w:rPr>
        <w:t xml:space="preserve">e autor de los que sea titular </w:t>
      </w:r>
      <w:proofErr w:type="spellStart"/>
      <w:r w:rsidR="00C35AB7">
        <w:rPr>
          <w:sz w:val="28"/>
          <w:szCs w:val="28"/>
        </w:rPr>
        <w:t>Partners</w:t>
      </w:r>
      <w:proofErr w:type="spellEnd"/>
      <w:r w:rsidR="00C35AB7">
        <w:rPr>
          <w:sz w:val="28"/>
          <w:szCs w:val="28"/>
        </w:rPr>
        <w:t xml:space="preserve"> of </w:t>
      </w:r>
      <w:proofErr w:type="spellStart"/>
      <w:r w:rsidR="00C35AB7">
        <w:rPr>
          <w:sz w:val="28"/>
          <w:szCs w:val="28"/>
        </w:rPr>
        <w:t>the</w:t>
      </w:r>
      <w:proofErr w:type="spellEnd"/>
      <w:r w:rsidR="00C35AB7">
        <w:rPr>
          <w:sz w:val="28"/>
          <w:szCs w:val="28"/>
        </w:rPr>
        <w:t xml:space="preserve"> </w:t>
      </w:r>
      <w:proofErr w:type="spellStart"/>
      <w:r w:rsidR="00C35AB7">
        <w:rPr>
          <w:sz w:val="28"/>
          <w:szCs w:val="28"/>
        </w:rPr>
        <w:t>Americas</w:t>
      </w:r>
      <w:proofErr w:type="spellEnd"/>
      <w:r w:rsidR="00C35AB7">
        <w:rPr>
          <w:sz w:val="28"/>
          <w:szCs w:val="28"/>
        </w:rPr>
        <w:t>, Inc.</w:t>
      </w:r>
      <w:r w:rsidRPr="00C35AB7">
        <w:rPr>
          <w:sz w:val="28"/>
          <w:szCs w:val="28"/>
        </w:rPr>
        <w:t xml:space="preserve"> o sobre los cuales tenga derechos;</w:t>
      </w:r>
    </w:p>
    <w:p w:rsidR="00A156B6" w:rsidRPr="00C35AB7" w:rsidRDefault="00A156B6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t xml:space="preserve">i) Aprobar rebajas, condonaciones, renuncias o transacciones de derechos de </w:t>
      </w:r>
      <w:r w:rsidR="00C35AB7">
        <w:rPr>
          <w:sz w:val="28"/>
          <w:szCs w:val="28"/>
        </w:rPr>
        <w:t>Partners of the Americas, Inc.</w:t>
      </w:r>
      <w:r w:rsidRPr="00C35AB7">
        <w:rPr>
          <w:sz w:val="28"/>
          <w:szCs w:val="28"/>
        </w:rPr>
        <w:t>, bien sea en acuerdo dentro de procesos judiciales o arbitrales o fuera de ellos; y</w:t>
      </w:r>
    </w:p>
    <w:p w:rsidR="00A156B6" w:rsidRDefault="00A156B6" w:rsidP="00A156B6">
      <w:pPr>
        <w:rPr>
          <w:sz w:val="28"/>
          <w:szCs w:val="28"/>
        </w:rPr>
      </w:pPr>
    </w:p>
    <w:p w:rsidR="00C35AB7" w:rsidRPr="00C35AB7" w:rsidRDefault="00C35AB7" w:rsidP="00A156B6">
      <w:pPr>
        <w:rPr>
          <w:sz w:val="28"/>
          <w:szCs w:val="28"/>
        </w:rPr>
      </w:pPr>
    </w:p>
    <w:p w:rsidR="00A156B6" w:rsidRPr="00C35AB7" w:rsidRDefault="00A156B6" w:rsidP="00A156B6">
      <w:pPr>
        <w:rPr>
          <w:sz w:val="28"/>
          <w:szCs w:val="28"/>
        </w:rPr>
      </w:pPr>
      <w:r w:rsidRPr="00C35AB7">
        <w:rPr>
          <w:sz w:val="28"/>
          <w:szCs w:val="28"/>
        </w:rPr>
        <w:lastRenderedPageBreak/>
        <w:t xml:space="preserve">j) Renunciar a las garantías o gravámenes establecidos para beneficio de </w:t>
      </w:r>
      <w:r w:rsidR="00C35AB7">
        <w:rPr>
          <w:sz w:val="28"/>
          <w:szCs w:val="28"/>
        </w:rPr>
        <w:t>Partners of the Americas, Inc.</w:t>
      </w: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A156B6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Atentamente, </w:t>
      </w: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</w:p>
    <w:p w:rsidR="00C35AB7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</w:t>
      </w:r>
    </w:p>
    <w:p w:rsidR="00C35AB7" w:rsidRPr="00C35AB7" w:rsidRDefault="00C35AB7" w:rsidP="00A156B6">
      <w:pPr>
        <w:jc w:val="both"/>
        <w:rPr>
          <w:sz w:val="28"/>
          <w:szCs w:val="28"/>
        </w:rPr>
      </w:pPr>
      <w:r>
        <w:rPr>
          <w:sz w:val="28"/>
          <w:szCs w:val="28"/>
        </w:rPr>
        <w:t>John McPhail</w:t>
      </w:r>
    </w:p>
    <w:p w:rsidR="001D6F2D" w:rsidRPr="00C35AB7" w:rsidRDefault="00C35AB7" w:rsidP="00A156B6">
      <w:pPr>
        <w:jc w:val="both"/>
        <w:rPr>
          <w:sz w:val="28"/>
          <w:szCs w:val="28"/>
        </w:rPr>
      </w:pPr>
      <w:r w:rsidRPr="00C35AB7">
        <w:rPr>
          <w:sz w:val="28"/>
          <w:szCs w:val="28"/>
        </w:rPr>
        <w:t>Pasaporte No.456970256</w:t>
      </w:r>
    </w:p>
    <w:p w:rsidR="001D6F2D" w:rsidRPr="00C35AB7" w:rsidRDefault="001D6F2D" w:rsidP="00A156B6">
      <w:pPr>
        <w:jc w:val="both"/>
        <w:rPr>
          <w:b/>
          <w:sz w:val="28"/>
          <w:szCs w:val="28"/>
          <w:lang w:val="es-MX"/>
        </w:rPr>
      </w:pPr>
    </w:p>
    <w:p w:rsidR="001230CA" w:rsidRPr="00C35AB7" w:rsidRDefault="001230CA" w:rsidP="00A156B6">
      <w:pPr>
        <w:jc w:val="both"/>
        <w:rPr>
          <w:sz w:val="28"/>
          <w:szCs w:val="28"/>
          <w:lang w:val="es-MX"/>
        </w:rPr>
      </w:pPr>
      <w:bookmarkStart w:id="0" w:name="_GoBack"/>
      <w:bookmarkEnd w:id="0"/>
    </w:p>
    <w:sectPr w:rsidR="001230CA" w:rsidRPr="00C35A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0D1569"/>
    <w:multiLevelType w:val="multilevel"/>
    <w:tmpl w:val="F6C21864"/>
    <w:lvl w:ilvl="0">
      <w:start w:val="1"/>
      <w:numFmt w:val="ordinalText"/>
      <w:pStyle w:val="Legal3L1"/>
      <w:suff w:val="space"/>
      <w:lvlText w:val="ARTICULO %1 -"/>
      <w:lvlJc w:val="left"/>
      <w:pPr>
        <w:ind w:left="2204" w:hanging="360"/>
      </w:pPr>
      <w:rPr>
        <w:rFonts w:ascii="Times New Roman Bold" w:hAnsi="Times New Roman Bold" w:cs="Times New Roman Bold" w:hint="default"/>
        <w:b/>
        <w:bCs w:val="0"/>
        <w:i w:val="0"/>
        <w:iCs w:val="0"/>
        <w:caps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2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es-ES_tradnl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F2D"/>
    <w:rsid w:val="001230CA"/>
    <w:rsid w:val="001D6F2D"/>
    <w:rsid w:val="005E151D"/>
    <w:rsid w:val="00A156B6"/>
    <w:rsid w:val="00C3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948A42-29B7-42B2-BB26-BDF59728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F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nhideWhenUsed/>
    <w:rsid w:val="001D6F2D"/>
    <w:pPr>
      <w:jc w:val="both"/>
    </w:pPr>
    <w:rPr>
      <w:sz w:val="20"/>
      <w:szCs w:val="20"/>
      <w:lang w:val="es-MX" w:eastAsia="es-CO"/>
    </w:rPr>
  </w:style>
  <w:style w:type="character" w:customStyle="1" w:styleId="TextoindependienteCar">
    <w:name w:val="Texto independiente Car"/>
    <w:basedOn w:val="Fuentedeprrafopredeter"/>
    <w:link w:val="Textoindependiente"/>
    <w:rsid w:val="001D6F2D"/>
    <w:rPr>
      <w:rFonts w:ascii="Times New Roman" w:eastAsia="Times New Roman" w:hAnsi="Times New Roman" w:cs="Times New Roman"/>
      <w:sz w:val="20"/>
      <w:szCs w:val="20"/>
      <w:lang w:val="es-MX" w:eastAsia="es-CO"/>
    </w:rPr>
  </w:style>
  <w:style w:type="paragraph" w:customStyle="1" w:styleId="Legal3L1">
    <w:name w:val="Legal3_L1"/>
    <w:basedOn w:val="Normal"/>
    <w:rsid w:val="005E151D"/>
    <w:pPr>
      <w:numPr>
        <w:numId w:val="1"/>
      </w:numPr>
      <w:spacing w:line="360" w:lineRule="auto"/>
      <w:jc w:val="both"/>
    </w:pPr>
    <w:rPr>
      <w:snapToGrid w:val="0"/>
      <w:sz w:val="22"/>
      <w:szCs w:val="22"/>
      <w:lang w:val="es-ES_tradnl"/>
    </w:rPr>
  </w:style>
  <w:style w:type="table" w:styleId="Tablaconcuadrcula">
    <w:name w:val="Table Grid"/>
    <w:basedOn w:val="Tablanormal"/>
    <w:rsid w:val="00A156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35A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80D49036-FF57-42DB-ADD8-6F36CA9AC299}"/>
</file>

<file path=customXml/itemProps2.xml><?xml version="1.0" encoding="utf-8"?>
<ds:datastoreItem xmlns:ds="http://schemas.openxmlformats.org/officeDocument/2006/customXml" ds:itemID="{B0F17C34-E65B-43E6-B2E5-2A10EF99D813}"/>
</file>

<file path=customXml/itemProps3.xml><?xml version="1.0" encoding="utf-8"?>
<ds:datastoreItem xmlns:ds="http://schemas.openxmlformats.org/officeDocument/2006/customXml" ds:itemID="{EB029AE5-0B07-472A-AAE2-1FFF095081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4</cp:revision>
  <dcterms:created xsi:type="dcterms:W3CDTF">2018-08-27T17:18:00Z</dcterms:created>
  <dcterms:modified xsi:type="dcterms:W3CDTF">2018-08-29T16:18:00Z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886600</vt:r8>
  </property>
</Properties>
</file>