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WithEffects.xml" ContentType="application/vnd.ms-word.stylesWithEffect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stylesWithEffects.xml" ContentType="application/vnd.ms-word.stylesWithEffects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2D1" w:rsidRDefault="002652D1">
      <w:r>
        <w:t>Departamento de Trabajo de EE.UU.</w:t>
      </w:r>
    </w:p>
    <w:p w:rsidR="00300AAE" w:rsidRDefault="002652D1">
      <w:r>
        <w:t>Departamento de Asuntos Laborales Internacionales, Washington, DC 20210</w:t>
      </w:r>
    </w:p>
    <w:p w:rsidR="002652D1" w:rsidRDefault="002652D1">
      <w:r>
        <w:t>Abril 5, 2018</w:t>
      </w:r>
    </w:p>
    <w:p w:rsidR="002652D1" w:rsidRDefault="002652D1" w:rsidP="002652D1">
      <w:pPr>
        <w:jc w:val="center"/>
      </w:pPr>
      <w:r>
        <w:t>CERTIFICACIÓN</w:t>
      </w:r>
    </w:p>
    <w:p w:rsidR="002652D1" w:rsidRDefault="002652D1">
      <w:r>
        <w:t xml:space="preserve">John </w:t>
      </w:r>
      <w:proofErr w:type="spellStart"/>
      <w:r>
        <w:t>McPhail</w:t>
      </w:r>
      <w:proofErr w:type="spellEnd"/>
    </w:p>
    <w:p w:rsidR="002652D1" w:rsidRDefault="002652D1">
      <w:r>
        <w:t>Presidente y CEO</w:t>
      </w:r>
    </w:p>
    <w:p w:rsidR="002652D1" w:rsidRPr="002652D1" w:rsidRDefault="002652D1">
      <w:pPr>
        <w:rPr>
          <w:lang w:val="en-US"/>
        </w:rPr>
      </w:pPr>
      <w:r w:rsidRPr="002652D1">
        <w:rPr>
          <w:lang w:val="en-US"/>
        </w:rPr>
        <w:t>Partners of the Americas</w:t>
      </w:r>
    </w:p>
    <w:p w:rsidR="002652D1" w:rsidRPr="002652D1" w:rsidRDefault="002652D1">
      <w:pPr>
        <w:rPr>
          <w:lang w:val="en-US"/>
        </w:rPr>
      </w:pPr>
      <w:r w:rsidRPr="002652D1">
        <w:rPr>
          <w:lang w:val="en-US"/>
        </w:rPr>
        <w:t>1424 K Street NW, Suite 700</w:t>
      </w:r>
    </w:p>
    <w:p w:rsidR="002652D1" w:rsidRPr="002652D1" w:rsidRDefault="002652D1">
      <w:r w:rsidRPr="002652D1">
        <w:t>Washington, DC 20005</w:t>
      </w:r>
    </w:p>
    <w:p w:rsidR="002652D1" w:rsidRDefault="00FB58A4">
      <w:r>
        <w:t>Referencia</w:t>
      </w:r>
      <w:r w:rsidR="002652D1" w:rsidRPr="002652D1">
        <w:t xml:space="preserve">: </w:t>
      </w:r>
      <w:r w:rsidR="0065251A">
        <w:t>Acuerdo</w:t>
      </w:r>
      <w:r w:rsidR="002652D1" w:rsidRPr="002652D1">
        <w:t xml:space="preserve"> Coopera</w:t>
      </w:r>
      <w:r w:rsidR="002652D1">
        <w:t>tivo IL-31475-17-75-K, Pro</w:t>
      </w:r>
      <w:r>
        <w:t>yecto para C</w:t>
      </w:r>
      <w:r w:rsidR="002652D1">
        <w:t xml:space="preserve">onstruir </w:t>
      </w:r>
      <w:r>
        <w:t xml:space="preserve">la Capacidad de la Sociedad Civil para Combatir el Trabajo Infantil y Mejorar las Condiciones Laborales en Colombia, </w:t>
      </w:r>
      <w:r w:rsidRPr="00FB58A4">
        <w:rPr>
          <w:i/>
        </w:rPr>
        <w:t>Colombia Avanza</w:t>
      </w:r>
    </w:p>
    <w:p w:rsidR="00FB58A4" w:rsidRDefault="00FB58A4" w:rsidP="00FB58A4">
      <w:pPr>
        <w:rPr>
          <w:i/>
        </w:rPr>
      </w:pPr>
      <w:r>
        <w:t xml:space="preserve">Asunto: Exenciones tributarias en Colombia para la subvención otorgada por el Departamento de Trabajo de EE.UU. al </w:t>
      </w:r>
      <w:r>
        <w:t xml:space="preserve">Proyecto para Construir la Capacidad de la Sociedad Civil para Combatir el Trabajo Infantil y Mejorar las Condiciones Laborales en Colombia, </w:t>
      </w:r>
      <w:r w:rsidRPr="00FB58A4">
        <w:rPr>
          <w:i/>
        </w:rPr>
        <w:t>Colombia Avanza</w:t>
      </w:r>
    </w:p>
    <w:p w:rsidR="00FB58A4" w:rsidRDefault="00FB58A4" w:rsidP="00FB58A4"/>
    <w:p w:rsidR="00FB58A4" w:rsidRDefault="00FB58A4" w:rsidP="00FB58A4">
      <w:r>
        <w:t xml:space="preserve">Apreciado Sr. </w:t>
      </w:r>
      <w:proofErr w:type="spellStart"/>
      <w:r>
        <w:t>McPhail</w:t>
      </w:r>
      <w:proofErr w:type="spellEnd"/>
      <w:r>
        <w:t>:</w:t>
      </w:r>
    </w:p>
    <w:p w:rsidR="00FB58A4" w:rsidRDefault="00FB58A4" w:rsidP="00FB58A4">
      <w:r>
        <w:t>Con relación a la referencia y el asunto anotado, yo certifico:</w:t>
      </w:r>
    </w:p>
    <w:p w:rsidR="00FB58A4" w:rsidRDefault="00FB58A4" w:rsidP="00FB58A4">
      <w:r>
        <w:t xml:space="preserve">Que el </w:t>
      </w:r>
      <w:r>
        <w:t xml:space="preserve">Proyecto para Construir la Capacidad de la Sociedad Civil para Combatir el Trabajo Infantil y Mejorar las Condiciones Laborales en Colombia, </w:t>
      </w:r>
      <w:r w:rsidRPr="00FB58A4">
        <w:rPr>
          <w:i/>
        </w:rPr>
        <w:t>Colombia Avanza</w:t>
      </w:r>
      <w:r>
        <w:rPr>
          <w:i/>
        </w:rPr>
        <w:t xml:space="preserve"> </w:t>
      </w:r>
      <w:r>
        <w:t>(</w:t>
      </w:r>
      <w:r w:rsidRPr="002652D1">
        <w:t>Contrato Coopera</w:t>
      </w:r>
      <w:r>
        <w:t>tivo IL-31475-17-75-K</w:t>
      </w:r>
      <w:r>
        <w:t xml:space="preserve">) es un proyecto financiado </w:t>
      </w:r>
      <w:r w:rsidR="0065251A">
        <w:t>con</w:t>
      </w:r>
      <w:r>
        <w:t xml:space="preserve"> una subvención del Departamento de Trabajo de EE.UU. (USDOL) a la organización sin ánimo de lucro</w:t>
      </w:r>
      <w:r w:rsidR="0065251A">
        <w:t>,</w:t>
      </w:r>
      <w:r>
        <w:t xml:space="preserve"> Partners of the Americas</w:t>
      </w:r>
      <w:r w:rsidR="000138AA">
        <w:t>,</w:t>
      </w:r>
      <w:r>
        <w:t xml:space="preserve"> como ejecutor de los fondos, que tiene la intención de beneficiar a las personas de Colombia, con fecha de vigencia entre diciembre 8 del 2017 </w:t>
      </w:r>
      <w:r w:rsidR="0065251A">
        <w:t>y</w:t>
      </w:r>
      <w:r>
        <w:t xml:space="preserve"> noviembre 30 del 2020. </w:t>
      </w:r>
    </w:p>
    <w:p w:rsidR="0065251A" w:rsidRDefault="0065251A" w:rsidP="00FB58A4">
      <w:r>
        <w:t>Dado que los recursos para este proyecto</w:t>
      </w:r>
      <w:r w:rsidR="000138AA">
        <w:t xml:space="preserve"> pro</w:t>
      </w:r>
      <w:r>
        <w:t xml:space="preserve">vienen de USDOL y tienen la intención de ayudar al bien común de los colombianos, su destinación y uso están cubiertos bajo el Acuerdo General para Ayuda Económica, Técnica y Relacionados entre el gobierno de Colombia y el gobierno de Estados Unidos de América, firmado el 23 de julio de 1962. </w:t>
      </w:r>
    </w:p>
    <w:p w:rsidR="0065251A" w:rsidRDefault="0065251A" w:rsidP="0065251A"/>
    <w:p w:rsidR="0065251A" w:rsidRDefault="0065251A" w:rsidP="0065251A"/>
    <w:p w:rsidR="0065251A" w:rsidRDefault="0065251A" w:rsidP="0065251A">
      <w:r>
        <w:lastRenderedPageBreak/>
        <w:t xml:space="preserve">Cualquier </w:t>
      </w:r>
      <w:proofErr w:type="spellStart"/>
      <w:r>
        <w:t>subacuerdo</w:t>
      </w:r>
      <w:proofErr w:type="spellEnd"/>
      <w:r>
        <w:t xml:space="preserve"> o subcontrato u obtención de bienes y servicios para implementar componentes técnicos del proyecto son financiados con recursos de USDOL. Por lo tanto</w:t>
      </w:r>
      <w:r w:rsidR="007C4813">
        <w:t>,</w:t>
      </w:r>
      <w:r>
        <w:t xml:space="preserve"> están igualmente cubiertos por el </w:t>
      </w:r>
      <w:r>
        <w:t xml:space="preserve">Acuerdo General para Ayuda Económica, Técnica y Relacionados entre el gobierno de Colombia y el gobierno de Estados Unidos de América, firmado </w:t>
      </w:r>
      <w:r>
        <w:t>en</w:t>
      </w:r>
      <w:r>
        <w:t xml:space="preserve"> 1962. </w:t>
      </w:r>
    </w:p>
    <w:p w:rsidR="0065251A" w:rsidRDefault="0065251A" w:rsidP="00FB58A4">
      <w:r>
        <w:t>Con base en el Artículo IV del acuerdo firmado</w:t>
      </w:r>
      <w:r w:rsidR="007C4813">
        <w:t xml:space="preserve"> y de acuerdo con el Concepto #011207 de febrero 22 del 2002, emitido por la División de Doctrina Tributaria de la División Legal de la Dirección de Impuestos y Aduanas Nacionales de Colombia, publicado en el diario oficial #44755 de abril 1 del 2002, el dinero y los recursos con la intención de beneficiar a los colombianos están exentos de cualquier impuesto sobre bienes inmuebles</w:t>
      </w:r>
      <w:r w:rsidR="002A5208">
        <w:t xml:space="preserve">, impuesto sobre el uso o cualquier otra tasa o requerimiento relacionado con inversiones o depósitos , controles cambiarios en Colombia, cualquier tasa, arancel, impuestos de importación o exportación sobre compras o transferencias, o cualquier otro impuesto u obligación similar que exista en Colombia, incluyendo la exención </w:t>
      </w:r>
      <w:r w:rsidR="00387197">
        <w:t>d</w:t>
      </w:r>
      <w:r w:rsidR="002A5208">
        <w:t xml:space="preserve">el impuesto a las ventas (IVA) para la compra de bienes y servicios. </w:t>
      </w:r>
    </w:p>
    <w:p w:rsidR="002652D1" w:rsidRDefault="002A5208">
      <w:r>
        <w:t xml:space="preserve">Por lo tanto, atentamente solicitamos que los bienes, servicios y fondos utilizados, o que se vayan a utilizar en relación con el </w:t>
      </w:r>
      <w:r>
        <w:t>Proyecto para Construir la Capacidad de la Sociedad Civil para Combatir el Trabajo Infantil y Mejorar las Condiciones Laborales en Colombia</w:t>
      </w:r>
      <w:r>
        <w:t xml:space="preserve"> por parte de Partners of the Americas, o bajo cualquier </w:t>
      </w:r>
      <w:proofErr w:type="spellStart"/>
      <w:r>
        <w:t>subacuerdo</w:t>
      </w:r>
      <w:proofErr w:type="spellEnd"/>
      <w:r>
        <w:t xml:space="preserve"> o contrato celebrado por Partners of the Americas </w:t>
      </w:r>
      <w:r w:rsidR="00387197">
        <w:t xml:space="preserve">en conexión </w:t>
      </w:r>
      <w:r>
        <w:t xml:space="preserve">con el proyecto, estén libres de </w:t>
      </w:r>
      <w:r w:rsidR="00387197">
        <w:t>impuestos</w:t>
      </w:r>
      <w:r>
        <w:t xml:space="preserve"> relacionados con inversiones o depósitos, </w:t>
      </w:r>
      <w:r w:rsidR="007C4813">
        <w:t xml:space="preserve"> </w:t>
      </w:r>
      <w:r w:rsidR="00387197">
        <w:t xml:space="preserve">controles cambiarios en Colombia, cualquier tasa, arancel, impuestos de importación o </w:t>
      </w:r>
      <w:r w:rsidR="00387197">
        <w:t>e</w:t>
      </w:r>
      <w:r w:rsidR="00387197">
        <w:t xml:space="preserve">xportación sobre compras o transferencias, o cualquier otro impuesto u obligación similar que exista en Colombia, incluyendo la exención </w:t>
      </w:r>
      <w:r w:rsidR="00387197">
        <w:t>del</w:t>
      </w:r>
      <w:r w:rsidR="00387197">
        <w:t xml:space="preserve"> impuesto a las ventas (IVA) para la compra de bienes y servicios</w:t>
      </w:r>
      <w:r w:rsidR="00387197">
        <w:t>.</w:t>
      </w:r>
    </w:p>
    <w:p w:rsidR="00387197" w:rsidRDefault="00387197">
      <w:r>
        <w:t xml:space="preserve">Para efectos contables, estos recursos donados por USDOL para implementar el </w:t>
      </w:r>
      <w:r>
        <w:t>Proyecto para Construir la Capacidad de la Sociedad Civil para Combatir el Trabajo Infantil y Mejorar las Condiciones Laborales en Colombia</w:t>
      </w:r>
      <w:r>
        <w:t>,</w:t>
      </w:r>
      <w:r w:rsidRPr="00387197">
        <w:t xml:space="preserve"> deben ser contabilizados por separado</w:t>
      </w:r>
      <w:r>
        <w:t>.</w:t>
      </w:r>
    </w:p>
    <w:p w:rsidR="00387197" w:rsidRDefault="00387197">
      <w:r>
        <w:t>Cordialmente,</w:t>
      </w:r>
    </w:p>
    <w:p w:rsidR="00387197" w:rsidRDefault="000138AA">
      <w:r>
        <w:t xml:space="preserve">Firma ilegible de </w:t>
      </w:r>
      <w:bookmarkStart w:id="0" w:name="_GoBack"/>
      <w:bookmarkEnd w:id="0"/>
      <w:r w:rsidR="00387197">
        <w:t xml:space="preserve">Lorena </w:t>
      </w:r>
      <w:proofErr w:type="spellStart"/>
      <w:r w:rsidR="00387197">
        <w:t>Davalos</w:t>
      </w:r>
      <w:proofErr w:type="spellEnd"/>
    </w:p>
    <w:p w:rsidR="00387197" w:rsidRDefault="00387197">
      <w:r>
        <w:t>Responsable de Relaciones Internacionales, División Latinoamérica y el Caribe</w:t>
      </w:r>
    </w:p>
    <w:p w:rsidR="00387197" w:rsidRPr="000138AA" w:rsidRDefault="00387197">
      <w:pPr>
        <w:rPr>
          <w:lang w:val="en-US"/>
        </w:rPr>
      </w:pPr>
      <w:r>
        <w:t>Oficina de Trabajo Infantil, Trabajo Forzado y Tráfico de Personas</w:t>
      </w:r>
    </w:p>
    <w:sectPr w:rsidR="00387197" w:rsidRPr="000138AA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4F6A" w:rsidRDefault="00CB4F6A" w:rsidP="002652D1">
      <w:pPr>
        <w:spacing w:after="0" w:line="240" w:lineRule="auto"/>
      </w:pPr>
      <w:r>
        <w:separator/>
      </w:r>
    </w:p>
  </w:endnote>
  <w:endnote w:type="continuationSeparator" w:id="0">
    <w:p w:rsidR="00CB4F6A" w:rsidRDefault="00CB4F6A" w:rsidP="00265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51902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138AA" w:rsidRDefault="000138A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138AA" w:rsidRDefault="000138A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4F6A" w:rsidRDefault="00CB4F6A" w:rsidP="002652D1">
      <w:pPr>
        <w:spacing w:after="0" w:line="240" w:lineRule="auto"/>
      </w:pPr>
      <w:r>
        <w:separator/>
      </w:r>
    </w:p>
  </w:footnote>
  <w:footnote w:type="continuationSeparator" w:id="0">
    <w:p w:rsidR="00CB4F6A" w:rsidRDefault="00CB4F6A" w:rsidP="00265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52D1" w:rsidRPr="002652D1" w:rsidRDefault="002652D1">
    <w:pPr>
      <w:pStyle w:val="Header"/>
      <w:rPr>
        <w:b/>
        <w:i/>
      </w:rPr>
    </w:pPr>
    <w:r w:rsidRPr="002652D1">
      <w:rPr>
        <w:b/>
        <w:i/>
      </w:rPr>
      <w:t>Tradu</w:t>
    </w:r>
    <w:r>
      <w:rPr>
        <w:b/>
        <w:i/>
      </w:rPr>
      <w:t xml:space="preserve">cción oficial del inglés al español de </w:t>
    </w:r>
    <w:r w:rsidR="000138AA">
      <w:rPr>
        <w:b/>
        <w:i/>
      </w:rPr>
      <w:t>Certificación del Departamento de Trabajo de EE.UU.</w:t>
    </w:r>
  </w:p>
  <w:p w:rsidR="002652D1" w:rsidRPr="002652D1" w:rsidRDefault="002652D1">
    <w:pPr>
      <w:pStyle w:val="Header"/>
      <w:rPr>
        <w:b/>
        <w:i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2D1"/>
    <w:rsid w:val="000138AA"/>
    <w:rsid w:val="001637CB"/>
    <w:rsid w:val="001803DC"/>
    <w:rsid w:val="00241BCD"/>
    <w:rsid w:val="002652D1"/>
    <w:rsid w:val="002A5208"/>
    <w:rsid w:val="00387197"/>
    <w:rsid w:val="003D4F2F"/>
    <w:rsid w:val="00440B38"/>
    <w:rsid w:val="0065251A"/>
    <w:rsid w:val="006D4A6D"/>
    <w:rsid w:val="00757541"/>
    <w:rsid w:val="007C4813"/>
    <w:rsid w:val="009C119D"/>
    <w:rsid w:val="00BF0375"/>
    <w:rsid w:val="00CB4F6A"/>
    <w:rsid w:val="00FB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52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D1"/>
  </w:style>
  <w:style w:type="paragraph" w:styleId="Footer">
    <w:name w:val="footer"/>
    <w:basedOn w:val="Normal"/>
    <w:link w:val="FooterChar"/>
    <w:uiPriority w:val="99"/>
    <w:unhideWhenUsed/>
    <w:rsid w:val="002652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D1"/>
  </w:style>
  <w:style w:type="paragraph" w:styleId="BalloonText">
    <w:name w:val="Balloon Text"/>
    <w:basedOn w:val="Normal"/>
    <w:link w:val="BalloonTextChar"/>
    <w:uiPriority w:val="99"/>
    <w:semiHidden/>
    <w:unhideWhenUsed/>
    <w:rsid w:val="002652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2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52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D1"/>
  </w:style>
  <w:style w:type="paragraph" w:styleId="Footer">
    <w:name w:val="footer"/>
    <w:basedOn w:val="Normal"/>
    <w:link w:val="FooterChar"/>
    <w:uiPriority w:val="99"/>
    <w:unhideWhenUsed/>
    <w:rsid w:val="002652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D1"/>
  </w:style>
  <w:style w:type="paragraph" w:styleId="BalloonText">
    <w:name w:val="Balloon Text"/>
    <w:basedOn w:val="Normal"/>
    <w:link w:val="BalloonTextChar"/>
    <w:uiPriority w:val="99"/>
    <w:semiHidden/>
    <w:unhideWhenUsed/>
    <w:rsid w:val="002652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2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813"/>
    <w:rsid w:val="002B3C53"/>
    <w:rsid w:val="0084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C8580314064649A111D22CD747B186">
    <w:name w:val="B7C8580314064649A111D22CD747B186"/>
    <w:rsid w:val="0084781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C8580314064649A111D22CD747B186">
    <w:name w:val="B7C8580314064649A111D22CD747B186"/>
    <w:rsid w:val="008478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71331F5C-36E6-47F8-9EDB-69EBACB6593A}"/>
</file>

<file path=customXml/itemProps2.xml><?xml version="1.0" encoding="utf-8"?>
<ds:datastoreItem xmlns:ds="http://schemas.openxmlformats.org/officeDocument/2006/customXml" ds:itemID="{D6ED7BA9-ECB9-4CFC-BD7B-67F13EBA438B}"/>
</file>

<file path=customXml/itemProps3.xml><?xml version="1.0" encoding="utf-8"?>
<ds:datastoreItem xmlns:ds="http://schemas.openxmlformats.org/officeDocument/2006/customXml" ds:itemID="{498E033C-9C42-4EAF-9F7F-12F2E34B75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629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2018-07-10T16:53:00Z</dcterms:created>
  <dcterms:modified xsi:type="dcterms:W3CDTF">2018-07-10T18:45:00Z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173200</vt:r8>
  </property>
</Properties>
</file>