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99DD" w14:textId="5611ACE3" w:rsidR="0001788E" w:rsidRPr="00EB0FDD" w:rsidRDefault="0001788E" w:rsidP="00EE4176">
      <w:pPr>
        <w:pStyle w:val="Heading1"/>
        <w:spacing w:before="79"/>
        <w:ind w:right="270"/>
        <w:jc w:val="center"/>
        <w:rPr>
          <w:sz w:val="32"/>
          <w:szCs w:val="32"/>
        </w:rPr>
      </w:pPr>
      <w:r w:rsidRPr="00EB0FDD">
        <w:rPr>
          <w:sz w:val="32"/>
          <w:szCs w:val="32"/>
        </w:rPr>
        <w:t>Partners of the America</w:t>
      </w:r>
      <w:r w:rsidR="008A7509">
        <w:rPr>
          <w:sz w:val="32"/>
          <w:szCs w:val="32"/>
        </w:rPr>
        <w:t>s</w:t>
      </w:r>
      <w:r w:rsidRPr="00EB0FDD">
        <w:rPr>
          <w:sz w:val="32"/>
          <w:szCs w:val="32"/>
        </w:rPr>
        <w:t xml:space="preserve"> Inc</w:t>
      </w:r>
      <w:r w:rsidR="00C8516A">
        <w:rPr>
          <w:sz w:val="32"/>
          <w:szCs w:val="32"/>
        </w:rPr>
        <w:t>.</w:t>
      </w:r>
    </w:p>
    <w:p w14:paraId="74C0A2D9" w14:textId="7BD900A1" w:rsidR="0001788E" w:rsidRPr="00EB0FDD" w:rsidRDefault="0001788E" w:rsidP="00EE4176">
      <w:pPr>
        <w:pStyle w:val="Heading1"/>
        <w:spacing w:before="79"/>
        <w:ind w:right="270"/>
        <w:jc w:val="center"/>
        <w:rPr>
          <w:sz w:val="32"/>
          <w:szCs w:val="32"/>
        </w:rPr>
      </w:pPr>
      <w:r w:rsidRPr="00EB0FDD">
        <w:rPr>
          <w:sz w:val="32"/>
          <w:szCs w:val="32"/>
        </w:rPr>
        <w:t>Food for Progress Program</w:t>
      </w:r>
      <w:r w:rsidR="00C53A1A">
        <w:rPr>
          <w:sz w:val="32"/>
          <w:szCs w:val="32"/>
        </w:rPr>
        <w:t xml:space="preserve"> Nigeria</w:t>
      </w:r>
    </w:p>
    <w:p w14:paraId="2AA2982A" w14:textId="77777777" w:rsidR="0001788E" w:rsidRDefault="0001788E" w:rsidP="00EE4176">
      <w:pPr>
        <w:pStyle w:val="Heading1"/>
        <w:spacing w:before="79"/>
        <w:ind w:right="270"/>
        <w:jc w:val="center"/>
      </w:pPr>
    </w:p>
    <w:p w14:paraId="3211C06C" w14:textId="32516FCE" w:rsidR="00021191" w:rsidRDefault="0001788E" w:rsidP="00EE4176">
      <w:pPr>
        <w:pStyle w:val="Heading1"/>
        <w:spacing w:before="79"/>
        <w:ind w:right="270"/>
        <w:jc w:val="center"/>
        <w:rPr>
          <w:spacing w:val="-2"/>
        </w:rPr>
      </w:pPr>
      <w:r>
        <w:t xml:space="preserve">C-2 </w:t>
      </w:r>
      <w:r w:rsidR="00EB0FDD">
        <w:t>–</w:t>
      </w:r>
      <w:r>
        <w:t xml:space="preserve"> </w:t>
      </w:r>
      <w:r w:rsidR="00EB0FDD">
        <w:t xml:space="preserve">FY 2025 </w:t>
      </w:r>
      <w:r>
        <w:t>BUDGET</w:t>
      </w:r>
      <w:r>
        <w:rPr>
          <w:spacing w:val="-2"/>
        </w:rPr>
        <w:t xml:space="preserve"> NARRATIVE</w:t>
      </w:r>
    </w:p>
    <w:p w14:paraId="456A45E3" w14:textId="77777777" w:rsidR="00EB0FDD" w:rsidRDefault="00EB0FDD" w:rsidP="00D853F4">
      <w:pPr>
        <w:pStyle w:val="Heading1"/>
        <w:spacing w:before="79"/>
        <w:ind w:right="270"/>
      </w:pPr>
    </w:p>
    <w:p w14:paraId="3211C06D" w14:textId="77777777" w:rsidR="00021191" w:rsidRDefault="00021191" w:rsidP="00D853F4">
      <w:pPr>
        <w:pStyle w:val="BodyText"/>
        <w:spacing w:before="9"/>
        <w:ind w:right="270"/>
        <w:rPr>
          <w:b/>
          <w:sz w:val="7"/>
        </w:rPr>
      </w:pPr>
    </w:p>
    <w:tbl>
      <w:tblPr>
        <w:tblW w:w="0" w:type="auto"/>
        <w:tblInd w:w="10"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2062"/>
        <w:gridCol w:w="6840"/>
      </w:tblGrid>
      <w:tr w:rsidR="00021191" w14:paraId="3211C070" w14:textId="77777777">
        <w:trPr>
          <w:trHeight w:val="253"/>
        </w:trPr>
        <w:tc>
          <w:tcPr>
            <w:tcW w:w="2062" w:type="dxa"/>
            <w:shd w:val="clear" w:color="auto" w:fill="F2F2F2"/>
          </w:tcPr>
          <w:p w14:paraId="3211C06E" w14:textId="77777777" w:rsidR="00021191" w:rsidRDefault="000E5204" w:rsidP="00D853F4">
            <w:pPr>
              <w:pStyle w:val="TableParagraph"/>
              <w:spacing w:line="233" w:lineRule="exact"/>
              <w:ind w:left="153" w:right="270"/>
              <w:jc w:val="both"/>
              <w:rPr>
                <w:b/>
              </w:rPr>
            </w:pPr>
            <w:r>
              <w:rPr>
                <w:b/>
                <w:color w:val="002C72"/>
                <w:spacing w:val="-2"/>
              </w:rPr>
              <w:t>Program</w:t>
            </w:r>
          </w:p>
        </w:tc>
        <w:tc>
          <w:tcPr>
            <w:tcW w:w="6840" w:type="dxa"/>
            <w:shd w:val="clear" w:color="auto" w:fill="F2F2F2"/>
          </w:tcPr>
          <w:p w14:paraId="3211C06F" w14:textId="77777777" w:rsidR="00021191" w:rsidRDefault="000E5204" w:rsidP="00D853F4">
            <w:pPr>
              <w:pStyle w:val="TableParagraph"/>
              <w:spacing w:line="233" w:lineRule="exact"/>
              <w:ind w:left="152" w:right="270"/>
              <w:jc w:val="both"/>
            </w:pPr>
            <w:r>
              <w:rPr>
                <w:color w:val="002C72"/>
              </w:rPr>
              <w:t>Food</w:t>
            </w:r>
            <w:r>
              <w:rPr>
                <w:color w:val="002C72"/>
                <w:spacing w:val="-4"/>
              </w:rPr>
              <w:t xml:space="preserve"> </w:t>
            </w:r>
            <w:r>
              <w:rPr>
                <w:color w:val="002C72"/>
              </w:rPr>
              <w:t>for</w:t>
            </w:r>
            <w:r>
              <w:rPr>
                <w:color w:val="002C72"/>
                <w:spacing w:val="-1"/>
              </w:rPr>
              <w:t xml:space="preserve"> </w:t>
            </w:r>
            <w:r>
              <w:rPr>
                <w:color w:val="002C72"/>
                <w:spacing w:val="-2"/>
              </w:rPr>
              <w:t>Progress</w:t>
            </w:r>
          </w:p>
        </w:tc>
      </w:tr>
      <w:tr w:rsidR="00021191" w14:paraId="3211C073" w14:textId="77777777">
        <w:trPr>
          <w:trHeight w:val="253"/>
        </w:trPr>
        <w:tc>
          <w:tcPr>
            <w:tcW w:w="2062" w:type="dxa"/>
          </w:tcPr>
          <w:p w14:paraId="3211C071" w14:textId="77777777" w:rsidR="00021191" w:rsidRDefault="000E5204" w:rsidP="00D853F4">
            <w:pPr>
              <w:pStyle w:val="TableParagraph"/>
              <w:spacing w:line="233" w:lineRule="exact"/>
              <w:ind w:left="153" w:right="270"/>
              <w:jc w:val="both"/>
              <w:rPr>
                <w:b/>
              </w:rPr>
            </w:pPr>
            <w:r>
              <w:rPr>
                <w:b/>
                <w:color w:val="002C72"/>
                <w:spacing w:val="-2"/>
              </w:rPr>
              <w:t>Country</w:t>
            </w:r>
          </w:p>
        </w:tc>
        <w:tc>
          <w:tcPr>
            <w:tcW w:w="6840" w:type="dxa"/>
          </w:tcPr>
          <w:p w14:paraId="3211C072" w14:textId="77777777" w:rsidR="00021191" w:rsidRDefault="000E5204" w:rsidP="00D853F4">
            <w:pPr>
              <w:pStyle w:val="TableParagraph"/>
              <w:spacing w:line="233" w:lineRule="exact"/>
              <w:ind w:left="152" w:right="270"/>
              <w:jc w:val="both"/>
            </w:pPr>
            <w:r>
              <w:rPr>
                <w:color w:val="002C72"/>
                <w:spacing w:val="-2"/>
              </w:rPr>
              <w:t>Nigeria</w:t>
            </w:r>
          </w:p>
        </w:tc>
      </w:tr>
      <w:tr w:rsidR="00021191" w14:paraId="3211C076" w14:textId="77777777">
        <w:trPr>
          <w:trHeight w:val="253"/>
        </w:trPr>
        <w:tc>
          <w:tcPr>
            <w:tcW w:w="2062" w:type="dxa"/>
            <w:shd w:val="clear" w:color="auto" w:fill="F2F2F2"/>
          </w:tcPr>
          <w:p w14:paraId="3211C074" w14:textId="77777777" w:rsidR="00021191" w:rsidRDefault="000E5204" w:rsidP="00D853F4">
            <w:pPr>
              <w:pStyle w:val="TableParagraph"/>
              <w:spacing w:line="234" w:lineRule="exact"/>
              <w:ind w:left="153" w:right="270"/>
              <w:jc w:val="both"/>
              <w:rPr>
                <w:b/>
              </w:rPr>
            </w:pPr>
            <w:r>
              <w:rPr>
                <w:b/>
                <w:color w:val="002C72"/>
              </w:rPr>
              <w:t>Fiscal</w:t>
            </w:r>
            <w:r>
              <w:rPr>
                <w:b/>
                <w:color w:val="002C72"/>
                <w:spacing w:val="-2"/>
              </w:rPr>
              <w:t xml:space="preserve"> </w:t>
            </w:r>
            <w:r>
              <w:rPr>
                <w:b/>
                <w:color w:val="002C72"/>
                <w:spacing w:val="-4"/>
              </w:rPr>
              <w:t>Year</w:t>
            </w:r>
          </w:p>
        </w:tc>
        <w:tc>
          <w:tcPr>
            <w:tcW w:w="6840" w:type="dxa"/>
            <w:shd w:val="clear" w:color="auto" w:fill="F2F2F2"/>
          </w:tcPr>
          <w:p w14:paraId="3211C075" w14:textId="77777777" w:rsidR="00021191" w:rsidRDefault="000E5204" w:rsidP="00D853F4">
            <w:pPr>
              <w:pStyle w:val="TableParagraph"/>
              <w:spacing w:line="234" w:lineRule="exact"/>
              <w:ind w:left="152" w:right="270"/>
              <w:jc w:val="both"/>
            </w:pPr>
            <w:r>
              <w:rPr>
                <w:color w:val="002C72"/>
                <w:spacing w:val="-4"/>
              </w:rPr>
              <w:t>2025</w:t>
            </w:r>
          </w:p>
        </w:tc>
      </w:tr>
      <w:tr w:rsidR="00021191" w14:paraId="3211C079" w14:textId="77777777">
        <w:trPr>
          <w:trHeight w:val="251"/>
        </w:trPr>
        <w:tc>
          <w:tcPr>
            <w:tcW w:w="2062" w:type="dxa"/>
          </w:tcPr>
          <w:p w14:paraId="3211C077" w14:textId="77777777" w:rsidR="00021191" w:rsidRDefault="000E5204" w:rsidP="00D853F4">
            <w:pPr>
              <w:pStyle w:val="TableParagraph"/>
              <w:spacing w:line="231" w:lineRule="exact"/>
              <w:ind w:left="153" w:right="270"/>
              <w:jc w:val="both"/>
              <w:rPr>
                <w:b/>
              </w:rPr>
            </w:pPr>
            <w:r>
              <w:rPr>
                <w:b/>
                <w:color w:val="002C72"/>
                <w:spacing w:val="-2"/>
              </w:rPr>
              <w:t>Organization</w:t>
            </w:r>
          </w:p>
        </w:tc>
        <w:tc>
          <w:tcPr>
            <w:tcW w:w="6840" w:type="dxa"/>
          </w:tcPr>
          <w:p w14:paraId="3211C078" w14:textId="77777777" w:rsidR="00021191" w:rsidRDefault="000E5204" w:rsidP="00D853F4">
            <w:pPr>
              <w:pStyle w:val="TableParagraph"/>
              <w:spacing w:line="231" w:lineRule="exact"/>
              <w:ind w:left="152" w:right="270"/>
              <w:jc w:val="both"/>
            </w:pPr>
            <w:r>
              <w:rPr>
                <w:color w:val="002C72"/>
              </w:rPr>
              <w:t>Partners</w:t>
            </w:r>
            <w:r>
              <w:rPr>
                <w:color w:val="002C72"/>
                <w:spacing w:val="-4"/>
              </w:rPr>
              <w:t xml:space="preserve"> </w:t>
            </w:r>
            <w:r>
              <w:rPr>
                <w:color w:val="002C72"/>
              </w:rPr>
              <w:t>of</w:t>
            </w:r>
            <w:r>
              <w:rPr>
                <w:color w:val="002C72"/>
                <w:spacing w:val="-6"/>
              </w:rPr>
              <w:t xml:space="preserve"> </w:t>
            </w:r>
            <w:r>
              <w:rPr>
                <w:color w:val="002C72"/>
              </w:rPr>
              <w:t>the</w:t>
            </w:r>
            <w:r>
              <w:rPr>
                <w:color w:val="002C72"/>
                <w:spacing w:val="-3"/>
              </w:rPr>
              <w:t xml:space="preserve"> </w:t>
            </w:r>
            <w:r>
              <w:rPr>
                <w:color w:val="002C72"/>
              </w:rPr>
              <w:t>Americas,</w:t>
            </w:r>
            <w:r>
              <w:rPr>
                <w:color w:val="002C72"/>
                <w:spacing w:val="-4"/>
              </w:rPr>
              <w:t xml:space="preserve"> </w:t>
            </w:r>
            <w:r>
              <w:rPr>
                <w:color w:val="002C72"/>
              </w:rPr>
              <w:t>Inc.</w:t>
            </w:r>
            <w:r>
              <w:rPr>
                <w:color w:val="002C72"/>
                <w:spacing w:val="-4"/>
              </w:rPr>
              <w:t xml:space="preserve"> </w:t>
            </w:r>
            <w:r>
              <w:rPr>
                <w:color w:val="002C72"/>
              </w:rPr>
              <w:t>(UEI:</w:t>
            </w:r>
            <w:r>
              <w:rPr>
                <w:color w:val="002C72"/>
                <w:spacing w:val="-2"/>
              </w:rPr>
              <w:t xml:space="preserve"> DD5WNYRUYFE5)</w:t>
            </w:r>
          </w:p>
        </w:tc>
      </w:tr>
      <w:tr w:rsidR="00021191" w:rsidRPr="00EE4176" w14:paraId="3211C07C" w14:textId="77777777">
        <w:trPr>
          <w:trHeight w:val="256"/>
        </w:trPr>
        <w:tc>
          <w:tcPr>
            <w:tcW w:w="2062" w:type="dxa"/>
            <w:shd w:val="clear" w:color="auto" w:fill="F2F2F2"/>
          </w:tcPr>
          <w:p w14:paraId="3211C07A" w14:textId="77777777" w:rsidR="00021191" w:rsidRDefault="000E5204" w:rsidP="00D853F4">
            <w:pPr>
              <w:pStyle w:val="TableParagraph"/>
              <w:spacing w:line="235" w:lineRule="exact"/>
              <w:ind w:left="153" w:right="270"/>
              <w:jc w:val="both"/>
              <w:rPr>
                <w:b/>
              </w:rPr>
            </w:pPr>
            <w:r>
              <w:rPr>
                <w:b/>
                <w:color w:val="002C72"/>
              </w:rPr>
              <w:t>Point</w:t>
            </w:r>
            <w:r>
              <w:rPr>
                <w:b/>
                <w:color w:val="002C72"/>
                <w:spacing w:val="-3"/>
              </w:rPr>
              <w:t xml:space="preserve"> </w:t>
            </w:r>
            <w:r>
              <w:rPr>
                <w:b/>
                <w:color w:val="002C72"/>
              </w:rPr>
              <w:t>of</w:t>
            </w:r>
            <w:r>
              <w:rPr>
                <w:b/>
                <w:color w:val="002C72"/>
                <w:spacing w:val="-1"/>
              </w:rPr>
              <w:t xml:space="preserve"> </w:t>
            </w:r>
            <w:r>
              <w:rPr>
                <w:b/>
                <w:color w:val="002C72"/>
                <w:spacing w:val="-2"/>
              </w:rPr>
              <w:t>Contact</w:t>
            </w:r>
          </w:p>
        </w:tc>
        <w:tc>
          <w:tcPr>
            <w:tcW w:w="6840" w:type="dxa"/>
            <w:shd w:val="clear" w:color="auto" w:fill="F2F2F2"/>
          </w:tcPr>
          <w:p w14:paraId="3211C07B" w14:textId="5DD9E3D0" w:rsidR="00021191" w:rsidRPr="00EE4176" w:rsidRDefault="008E3512" w:rsidP="00D853F4">
            <w:pPr>
              <w:pStyle w:val="TableParagraph"/>
              <w:spacing w:line="235" w:lineRule="exact"/>
              <w:ind w:left="152" w:right="270"/>
              <w:jc w:val="both"/>
              <w:rPr>
                <w:lang w:val="es-VE"/>
              </w:rPr>
            </w:pPr>
            <w:r w:rsidRPr="00EE4176">
              <w:rPr>
                <w:color w:val="002C72"/>
                <w:lang w:val="es-VE"/>
              </w:rPr>
              <w:t>Carmen Pena</w:t>
            </w:r>
            <w:r w:rsidR="000E5204" w:rsidRPr="00EE4176">
              <w:rPr>
                <w:color w:val="002C72"/>
                <w:lang w:val="es-VE"/>
              </w:rPr>
              <w:t>,</w:t>
            </w:r>
            <w:r w:rsidR="000E5204" w:rsidRPr="00EE4176">
              <w:rPr>
                <w:color w:val="002C72"/>
                <w:spacing w:val="-9"/>
                <w:lang w:val="es-VE"/>
              </w:rPr>
              <w:t xml:space="preserve"> </w:t>
            </w:r>
            <w:hyperlink r:id="rId10" w:history="1">
              <w:r w:rsidRPr="00EE4176">
                <w:rPr>
                  <w:rStyle w:val="Hyperlink"/>
                  <w:spacing w:val="-2"/>
                  <w:lang w:val="es-VE"/>
                </w:rPr>
                <w:t>cpena@partners.net</w:t>
              </w:r>
            </w:hyperlink>
          </w:p>
        </w:tc>
      </w:tr>
    </w:tbl>
    <w:p w14:paraId="3211C07D" w14:textId="77777777" w:rsidR="00021191" w:rsidRDefault="000E5204" w:rsidP="00D853F4">
      <w:pPr>
        <w:spacing w:before="120"/>
        <w:ind w:right="270"/>
        <w:jc w:val="both"/>
        <w:rPr>
          <w:b/>
          <w:sz w:val="24"/>
        </w:rPr>
      </w:pPr>
      <w:r>
        <w:rPr>
          <w:b/>
          <w:color w:val="002D72"/>
          <w:sz w:val="24"/>
        </w:rPr>
        <w:t>Section</w:t>
      </w:r>
      <w:r>
        <w:rPr>
          <w:b/>
          <w:color w:val="002D72"/>
          <w:spacing w:val="-2"/>
          <w:sz w:val="24"/>
        </w:rPr>
        <w:t xml:space="preserve"> </w:t>
      </w:r>
      <w:r>
        <w:rPr>
          <w:b/>
          <w:color w:val="002D72"/>
          <w:sz w:val="24"/>
        </w:rPr>
        <w:t>1:</w:t>
      </w:r>
      <w:r>
        <w:rPr>
          <w:b/>
          <w:color w:val="002D72"/>
          <w:spacing w:val="-3"/>
          <w:sz w:val="24"/>
        </w:rPr>
        <w:t xml:space="preserve"> </w:t>
      </w:r>
      <w:r>
        <w:rPr>
          <w:b/>
          <w:color w:val="002D72"/>
          <w:sz w:val="24"/>
        </w:rPr>
        <w:t>General</w:t>
      </w:r>
      <w:r>
        <w:rPr>
          <w:b/>
          <w:color w:val="002D72"/>
          <w:spacing w:val="-2"/>
          <w:sz w:val="24"/>
        </w:rPr>
        <w:t xml:space="preserve"> </w:t>
      </w:r>
      <w:r>
        <w:rPr>
          <w:b/>
          <w:color w:val="002D72"/>
          <w:sz w:val="24"/>
        </w:rPr>
        <w:t>Explanatory</w:t>
      </w:r>
      <w:r>
        <w:rPr>
          <w:b/>
          <w:color w:val="002D72"/>
          <w:spacing w:val="-2"/>
          <w:sz w:val="24"/>
        </w:rPr>
        <w:t xml:space="preserve"> Comments</w:t>
      </w:r>
    </w:p>
    <w:p w14:paraId="3211C07E" w14:textId="5BE2951C" w:rsidR="00021191" w:rsidRDefault="000E5204" w:rsidP="00D853F4">
      <w:pPr>
        <w:pStyle w:val="BodyText"/>
        <w:ind w:right="270"/>
      </w:pPr>
      <w:r>
        <w:t>Partners</w:t>
      </w:r>
      <w:r>
        <w:rPr>
          <w:spacing w:val="-14"/>
        </w:rPr>
        <w:t xml:space="preserve"> </w:t>
      </w:r>
      <w:r>
        <w:t>of</w:t>
      </w:r>
      <w:r>
        <w:rPr>
          <w:spacing w:val="-15"/>
        </w:rPr>
        <w:t xml:space="preserve"> </w:t>
      </w:r>
      <w:r>
        <w:t>the</w:t>
      </w:r>
      <w:r>
        <w:rPr>
          <w:spacing w:val="-13"/>
        </w:rPr>
        <w:t xml:space="preserve"> </w:t>
      </w:r>
      <w:r>
        <w:t>Americas</w:t>
      </w:r>
      <w:r>
        <w:rPr>
          <w:spacing w:val="-13"/>
        </w:rPr>
        <w:t xml:space="preserve"> </w:t>
      </w:r>
      <w:r>
        <w:t>Inc.</w:t>
      </w:r>
      <w:r>
        <w:rPr>
          <w:spacing w:val="-13"/>
        </w:rPr>
        <w:t xml:space="preserve"> </w:t>
      </w:r>
      <w:r>
        <w:t>(POA)</w:t>
      </w:r>
      <w:r>
        <w:rPr>
          <w:spacing w:val="-13"/>
        </w:rPr>
        <w:t xml:space="preserve"> </w:t>
      </w:r>
      <w:r>
        <w:t>will</w:t>
      </w:r>
      <w:r>
        <w:rPr>
          <w:spacing w:val="-14"/>
        </w:rPr>
        <w:t xml:space="preserve"> </w:t>
      </w:r>
      <w:r>
        <w:t>implement</w:t>
      </w:r>
      <w:r>
        <w:rPr>
          <w:spacing w:val="-14"/>
        </w:rPr>
        <w:t xml:space="preserve"> </w:t>
      </w:r>
      <w:r>
        <w:t>a</w:t>
      </w:r>
      <w:r>
        <w:rPr>
          <w:spacing w:val="-15"/>
        </w:rPr>
        <w:t xml:space="preserve"> </w:t>
      </w:r>
      <w:r>
        <w:t>four-year</w:t>
      </w:r>
      <w:r>
        <w:rPr>
          <w:spacing w:val="-13"/>
        </w:rPr>
        <w:t xml:space="preserve"> </w:t>
      </w:r>
      <w:r>
        <w:t>Food</w:t>
      </w:r>
      <w:r>
        <w:rPr>
          <w:spacing w:val="-13"/>
        </w:rPr>
        <w:t xml:space="preserve"> </w:t>
      </w:r>
      <w:r>
        <w:t>for</w:t>
      </w:r>
      <w:r>
        <w:rPr>
          <w:spacing w:val="-13"/>
        </w:rPr>
        <w:t xml:space="preserve"> </w:t>
      </w:r>
      <w:r>
        <w:t>Progress</w:t>
      </w:r>
      <w:r>
        <w:rPr>
          <w:spacing w:val="-14"/>
        </w:rPr>
        <w:t xml:space="preserve"> </w:t>
      </w:r>
      <w:r>
        <w:t>(FFPr)</w:t>
      </w:r>
      <w:r>
        <w:rPr>
          <w:spacing w:val="-15"/>
        </w:rPr>
        <w:t xml:space="preserve"> </w:t>
      </w:r>
      <w:r>
        <w:t>Program project in Nigeria. The total federal award amount is $</w:t>
      </w:r>
      <w:r w:rsidR="00367A4D" w:rsidRPr="00367A4D">
        <w:t>26,360,000</w:t>
      </w:r>
      <w:r>
        <w:t xml:space="preserve">. This includes commodity </w:t>
      </w:r>
      <w:r w:rsidR="00413717">
        <w:t>(</w:t>
      </w:r>
      <w:r w:rsidR="00F90127">
        <w:t>$</w:t>
      </w:r>
      <w:r w:rsidR="00413717" w:rsidRPr="00413717">
        <w:t>20,610,000</w:t>
      </w:r>
      <w:r>
        <w:t>), freight ($4,750,000), and administrative costs (cash portion) ($1,</w:t>
      </w:r>
      <w:r w:rsidR="003863C1">
        <w:t>0</w:t>
      </w:r>
      <w:r>
        <w:t>00,000). The total</w:t>
      </w:r>
      <w:r>
        <w:rPr>
          <w:spacing w:val="-5"/>
        </w:rPr>
        <w:t xml:space="preserve"> </w:t>
      </w:r>
      <w:r>
        <w:t>operating</w:t>
      </w:r>
      <w:r>
        <w:rPr>
          <w:spacing w:val="-6"/>
        </w:rPr>
        <w:t xml:space="preserve"> </w:t>
      </w:r>
      <w:r>
        <w:t>budget</w:t>
      </w:r>
      <w:r>
        <w:rPr>
          <w:spacing w:val="-5"/>
        </w:rPr>
        <w:t xml:space="preserve"> </w:t>
      </w:r>
      <w:r>
        <w:t>(grand</w:t>
      </w:r>
      <w:r>
        <w:rPr>
          <w:spacing w:val="-6"/>
        </w:rPr>
        <w:t xml:space="preserve"> </w:t>
      </w:r>
      <w:r>
        <w:t>total</w:t>
      </w:r>
      <w:r>
        <w:rPr>
          <w:spacing w:val="-5"/>
        </w:rPr>
        <w:t xml:space="preserve"> </w:t>
      </w:r>
      <w:r>
        <w:t>costs)</w:t>
      </w:r>
      <w:r>
        <w:rPr>
          <w:spacing w:val="-4"/>
        </w:rPr>
        <w:t xml:space="preserve"> </w:t>
      </w:r>
      <w:r>
        <w:t>for</w:t>
      </w:r>
      <w:r>
        <w:rPr>
          <w:spacing w:val="-4"/>
        </w:rPr>
        <w:t xml:space="preserve"> </w:t>
      </w:r>
      <w:r>
        <w:t>this</w:t>
      </w:r>
      <w:r>
        <w:rPr>
          <w:spacing w:val="-6"/>
        </w:rPr>
        <w:t xml:space="preserve"> </w:t>
      </w:r>
      <w:r>
        <w:t>project</w:t>
      </w:r>
      <w:r>
        <w:rPr>
          <w:spacing w:val="-5"/>
        </w:rPr>
        <w:t xml:space="preserve"> </w:t>
      </w:r>
      <w:r>
        <w:t>is</w:t>
      </w:r>
      <w:r>
        <w:rPr>
          <w:spacing w:val="-6"/>
        </w:rPr>
        <w:t xml:space="preserve"> </w:t>
      </w:r>
      <w:r>
        <w:t>$</w:t>
      </w:r>
      <w:r w:rsidR="00841E5E" w:rsidRPr="00841E5E">
        <w:t>12,716,554.54</w:t>
      </w:r>
      <w:r>
        <w:t>,</w:t>
      </w:r>
      <w:r>
        <w:rPr>
          <w:spacing w:val="-3"/>
        </w:rPr>
        <w:t xml:space="preserve"> </w:t>
      </w:r>
      <w:r>
        <w:t>which</w:t>
      </w:r>
      <w:r>
        <w:rPr>
          <w:spacing w:val="-5"/>
        </w:rPr>
        <w:t xml:space="preserve"> </w:t>
      </w:r>
      <w:r>
        <w:t>includes</w:t>
      </w:r>
      <w:r>
        <w:rPr>
          <w:spacing w:val="-3"/>
        </w:rPr>
        <w:t xml:space="preserve"> </w:t>
      </w:r>
      <w:r>
        <w:t>$</w:t>
      </w:r>
      <w:r w:rsidR="00CC380B" w:rsidRPr="00CC380B">
        <w:t>347,715.54</w:t>
      </w:r>
      <w:r w:rsidR="00CC380B">
        <w:t xml:space="preserve"> </w:t>
      </w:r>
      <w:r>
        <w:t>in</w:t>
      </w:r>
      <w:r>
        <w:rPr>
          <w:spacing w:val="-11"/>
        </w:rPr>
        <w:t xml:space="preserve"> </w:t>
      </w:r>
      <w:r>
        <w:t>cost</w:t>
      </w:r>
      <w:r>
        <w:rPr>
          <w:spacing w:val="-10"/>
        </w:rPr>
        <w:t xml:space="preserve"> </w:t>
      </w:r>
      <w:r>
        <w:t>share.</w:t>
      </w:r>
      <w:r>
        <w:rPr>
          <w:spacing w:val="-11"/>
        </w:rPr>
        <w:t xml:space="preserve"> </w:t>
      </w:r>
      <w:r>
        <w:t>POA</w:t>
      </w:r>
      <w:r>
        <w:rPr>
          <w:spacing w:val="-11"/>
        </w:rPr>
        <w:t xml:space="preserve"> </w:t>
      </w:r>
      <w:r>
        <w:t>expects</w:t>
      </w:r>
      <w:r>
        <w:rPr>
          <w:spacing w:val="-10"/>
        </w:rPr>
        <w:t xml:space="preserve"> </w:t>
      </w:r>
      <w:r>
        <w:t>interest</w:t>
      </w:r>
      <w:r>
        <w:rPr>
          <w:spacing w:val="-10"/>
        </w:rPr>
        <w:t xml:space="preserve"> </w:t>
      </w:r>
      <w:r>
        <w:t>on</w:t>
      </w:r>
      <w:r>
        <w:rPr>
          <w:spacing w:val="-11"/>
        </w:rPr>
        <w:t xml:space="preserve"> </w:t>
      </w:r>
      <w:r>
        <w:t>proceeds</w:t>
      </w:r>
      <w:r>
        <w:rPr>
          <w:spacing w:val="-10"/>
        </w:rPr>
        <w:t xml:space="preserve"> </w:t>
      </w:r>
      <w:r>
        <w:t>to</w:t>
      </w:r>
      <w:r>
        <w:rPr>
          <w:spacing w:val="-11"/>
        </w:rPr>
        <w:t xml:space="preserve"> </w:t>
      </w:r>
      <w:r>
        <w:t>be</w:t>
      </w:r>
      <w:r>
        <w:rPr>
          <w:spacing w:val="-12"/>
        </w:rPr>
        <w:t xml:space="preserve"> </w:t>
      </w:r>
      <w:r>
        <w:t>$578,839.</w:t>
      </w:r>
      <w:r>
        <w:rPr>
          <w:spacing w:val="-10"/>
        </w:rPr>
        <w:t xml:space="preserve"> </w:t>
      </w:r>
      <w:r>
        <w:t>The</w:t>
      </w:r>
      <w:r>
        <w:rPr>
          <w:spacing w:val="-12"/>
        </w:rPr>
        <w:t xml:space="preserve"> </w:t>
      </w:r>
      <w:r>
        <w:t>budget</w:t>
      </w:r>
      <w:r>
        <w:rPr>
          <w:spacing w:val="-10"/>
        </w:rPr>
        <w:t xml:space="preserve"> </w:t>
      </w:r>
      <w:r>
        <w:t>narrative</w:t>
      </w:r>
      <w:r>
        <w:rPr>
          <w:spacing w:val="-12"/>
        </w:rPr>
        <w:t xml:space="preserve"> </w:t>
      </w:r>
      <w:r>
        <w:t>describes</w:t>
      </w:r>
      <w:r>
        <w:rPr>
          <w:spacing w:val="-10"/>
        </w:rPr>
        <w:t xml:space="preserve"> </w:t>
      </w:r>
      <w:r>
        <w:t>the operating budget and does not describe the commodity and freight portions of Federal funding.</w:t>
      </w:r>
    </w:p>
    <w:p w14:paraId="3211C07F" w14:textId="798A8166" w:rsidR="00021191" w:rsidRDefault="000E5204" w:rsidP="00EE4176">
      <w:pPr>
        <w:pStyle w:val="BodyText"/>
        <w:tabs>
          <w:tab w:val="left" w:pos="3960"/>
        </w:tabs>
        <w:spacing w:before="118"/>
        <w:ind w:right="270"/>
      </w:pPr>
      <w:r>
        <w:t>Gross</w:t>
      </w:r>
      <w:r>
        <w:rPr>
          <w:spacing w:val="-11"/>
        </w:rPr>
        <w:t xml:space="preserve"> </w:t>
      </w:r>
      <w:r>
        <w:t>Monetization</w:t>
      </w:r>
      <w:r>
        <w:rPr>
          <w:spacing w:val="-7"/>
        </w:rPr>
        <w:t xml:space="preserve"> </w:t>
      </w:r>
      <w:r>
        <w:rPr>
          <w:spacing w:val="-2"/>
        </w:rPr>
        <w:t>Proceeds*</w:t>
      </w:r>
      <w:r>
        <w:tab/>
      </w:r>
      <w:r>
        <w:rPr>
          <w:spacing w:val="-2"/>
        </w:rPr>
        <w:t>$11,368,8</w:t>
      </w:r>
      <w:r w:rsidR="008F01EC">
        <w:rPr>
          <w:spacing w:val="-2"/>
        </w:rPr>
        <w:t>39</w:t>
      </w:r>
    </w:p>
    <w:p w14:paraId="28470226" w14:textId="147DA942" w:rsidR="00BD7082" w:rsidRDefault="000E5204" w:rsidP="00D853F4">
      <w:pPr>
        <w:tabs>
          <w:tab w:val="left" w:pos="3960"/>
        </w:tabs>
        <w:ind w:right="270"/>
        <w:jc w:val="both"/>
        <w:rPr>
          <w:sz w:val="24"/>
        </w:rPr>
      </w:pPr>
      <w:r>
        <w:rPr>
          <w:sz w:val="24"/>
        </w:rPr>
        <w:t>CCC Admin Funds</w:t>
      </w:r>
      <w:r>
        <w:rPr>
          <w:sz w:val="24"/>
        </w:rPr>
        <w:tab/>
      </w:r>
      <w:r>
        <w:rPr>
          <w:spacing w:val="-47"/>
          <w:sz w:val="24"/>
        </w:rPr>
        <w:t xml:space="preserve"> </w:t>
      </w:r>
      <w:r>
        <w:rPr>
          <w:sz w:val="24"/>
        </w:rPr>
        <w:t>$1,</w:t>
      </w:r>
      <w:r w:rsidR="008A7509">
        <w:rPr>
          <w:sz w:val="24"/>
        </w:rPr>
        <w:t>0</w:t>
      </w:r>
      <w:r>
        <w:rPr>
          <w:sz w:val="24"/>
        </w:rPr>
        <w:t xml:space="preserve">00,000 </w:t>
      </w:r>
    </w:p>
    <w:p w14:paraId="5038D4E6" w14:textId="33D30AD7" w:rsidR="00BD7082" w:rsidRDefault="000E5204" w:rsidP="00D853F4">
      <w:pPr>
        <w:tabs>
          <w:tab w:val="left" w:pos="3960"/>
        </w:tabs>
        <w:ind w:right="270"/>
        <w:jc w:val="both"/>
        <w:rPr>
          <w:spacing w:val="-2"/>
          <w:sz w:val="24"/>
        </w:rPr>
      </w:pPr>
      <w:r>
        <w:rPr>
          <w:sz w:val="24"/>
          <w:u w:val="single"/>
        </w:rPr>
        <w:t>Cost Share</w:t>
      </w:r>
      <w:r>
        <w:rPr>
          <w:sz w:val="24"/>
          <w:u w:val="single"/>
        </w:rPr>
        <w:tab/>
      </w:r>
      <w:r>
        <w:rPr>
          <w:spacing w:val="-2"/>
          <w:sz w:val="24"/>
          <w:u w:val="single"/>
        </w:rPr>
        <w:t>$347,71</w:t>
      </w:r>
      <w:r w:rsidR="007047A8">
        <w:rPr>
          <w:spacing w:val="-2"/>
          <w:sz w:val="24"/>
          <w:u w:val="single"/>
        </w:rPr>
        <w:t>5</w:t>
      </w:r>
      <w:r w:rsidR="0057041A">
        <w:rPr>
          <w:spacing w:val="-2"/>
          <w:sz w:val="24"/>
          <w:u w:val="single"/>
        </w:rPr>
        <w:t>.54</w:t>
      </w:r>
      <w:r>
        <w:rPr>
          <w:spacing w:val="-2"/>
          <w:sz w:val="24"/>
        </w:rPr>
        <w:t xml:space="preserve"> </w:t>
      </w:r>
    </w:p>
    <w:p w14:paraId="3211C080" w14:textId="74489C3F" w:rsidR="00021191" w:rsidRDefault="000E5204" w:rsidP="00EE4176">
      <w:pPr>
        <w:tabs>
          <w:tab w:val="left" w:pos="3960"/>
        </w:tabs>
        <w:ind w:right="270"/>
        <w:jc w:val="both"/>
        <w:rPr>
          <w:b/>
          <w:sz w:val="24"/>
        </w:rPr>
      </w:pPr>
      <w:r>
        <w:rPr>
          <w:b/>
          <w:color w:val="005440"/>
          <w:spacing w:val="-2"/>
          <w:sz w:val="24"/>
        </w:rPr>
        <w:t>Total</w:t>
      </w:r>
      <w:r>
        <w:rPr>
          <w:b/>
          <w:color w:val="005440"/>
          <w:sz w:val="24"/>
        </w:rPr>
        <w:tab/>
      </w:r>
      <w:r>
        <w:rPr>
          <w:b/>
          <w:color w:val="005440"/>
          <w:spacing w:val="-2"/>
          <w:sz w:val="24"/>
        </w:rPr>
        <w:t>$</w:t>
      </w:r>
      <w:r w:rsidR="00816EFC">
        <w:rPr>
          <w:b/>
          <w:color w:val="005440"/>
          <w:spacing w:val="-2"/>
          <w:sz w:val="24"/>
        </w:rPr>
        <w:t>12</w:t>
      </w:r>
      <w:r>
        <w:rPr>
          <w:b/>
          <w:color w:val="005440"/>
          <w:spacing w:val="-2"/>
          <w:sz w:val="24"/>
        </w:rPr>
        <w:t>,</w:t>
      </w:r>
      <w:r w:rsidR="00B6103E">
        <w:rPr>
          <w:b/>
          <w:color w:val="005440"/>
          <w:spacing w:val="-2"/>
          <w:sz w:val="24"/>
        </w:rPr>
        <w:t>716</w:t>
      </w:r>
      <w:r w:rsidR="00CF318E">
        <w:rPr>
          <w:b/>
          <w:color w:val="005440"/>
          <w:spacing w:val="-2"/>
          <w:sz w:val="24"/>
        </w:rPr>
        <w:t>,554.</w:t>
      </w:r>
      <w:r w:rsidR="00B6103E">
        <w:rPr>
          <w:b/>
          <w:color w:val="005440"/>
          <w:spacing w:val="-2"/>
          <w:sz w:val="24"/>
        </w:rPr>
        <w:t>54</w:t>
      </w:r>
    </w:p>
    <w:p w14:paraId="3211C081" w14:textId="77777777" w:rsidR="00021191" w:rsidRDefault="000E5204" w:rsidP="00D853F4">
      <w:pPr>
        <w:pStyle w:val="BodyText"/>
        <w:ind w:left="-1" w:right="270"/>
      </w:pPr>
      <w:r>
        <w:t>*Including</w:t>
      </w:r>
      <w:r>
        <w:rPr>
          <w:spacing w:val="-4"/>
        </w:rPr>
        <w:t xml:space="preserve"> </w:t>
      </w:r>
      <w:r>
        <w:t>anticipated</w:t>
      </w:r>
      <w:r>
        <w:rPr>
          <w:spacing w:val="-3"/>
        </w:rPr>
        <w:t xml:space="preserve"> </w:t>
      </w:r>
      <w:r>
        <w:rPr>
          <w:spacing w:val="-2"/>
        </w:rPr>
        <w:t>interest</w:t>
      </w:r>
    </w:p>
    <w:p w14:paraId="3211C082" w14:textId="77777777" w:rsidR="00021191" w:rsidRDefault="00021191" w:rsidP="00D853F4">
      <w:pPr>
        <w:pStyle w:val="BodyText"/>
        <w:spacing w:before="25"/>
        <w:ind w:right="270"/>
        <w:rPr>
          <w:sz w:val="20"/>
        </w:rPr>
      </w:pPr>
    </w:p>
    <w:tbl>
      <w:tblPr>
        <w:tblW w:w="0" w:type="auto"/>
        <w:tblInd w:w="10"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3593"/>
        <w:gridCol w:w="3449"/>
      </w:tblGrid>
      <w:tr w:rsidR="00021191" w14:paraId="3211C084" w14:textId="77777777">
        <w:trPr>
          <w:trHeight w:val="229"/>
        </w:trPr>
        <w:tc>
          <w:tcPr>
            <w:tcW w:w="7042" w:type="dxa"/>
            <w:gridSpan w:val="2"/>
            <w:shd w:val="clear" w:color="auto" w:fill="DADADA"/>
          </w:tcPr>
          <w:p w14:paraId="3211C083" w14:textId="77777777" w:rsidR="00021191" w:rsidRDefault="000E5204" w:rsidP="00D853F4">
            <w:pPr>
              <w:pStyle w:val="TableParagraph"/>
              <w:ind w:right="270"/>
              <w:jc w:val="both"/>
              <w:rPr>
                <w:b/>
                <w:sz w:val="20"/>
              </w:rPr>
            </w:pPr>
            <w:r>
              <w:rPr>
                <w:b/>
                <w:color w:val="002C72"/>
                <w:sz w:val="20"/>
              </w:rPr>
              <w:t>Summary</w:t>
            </w:r>
            <w:r>
              <w:rPr>
                <w:b/>
                <w:color w:val="002C72"/>
                <w:spacing w:val="-8"/>
                <w:sz w:val="20"/>
              </w:rPr>
              <w:t xml:space="preserve"> </w:t>
            </w:r>
            <w:r>
              <w:rPr>
                <w:b/>
                <w:color w:val="002C72"/>
                <w:sz w:val="20"/>
              </w:rPr>
              <w:t>of</w:t>
            </w:r>
            <w:r>
              <w:rPr>
                <w:b/>
                <w:color w:val="002C72"/>
                <w:spacing w:val="-5"/>
                <w:sz w:val="20"/>
              </w:rPr>
              <w:t xml:space="preserve"> </w:t>
            </w:r>
            <w:r>
              <w:rPr>
                <w:b/>
                <w:color w:val="002C72"/>
                <w:sz w:val="20"/>
              </w:rPr>
              <w:t>Total</w:t>
            </w:r>
            <w:r>
              <w:rPr>
                <w:b/>
                <w:color w:val="002C72"/>
                <w:spacing w:val="-6"/>
                <w:sz w:val="20"/>
              </w:rPr>
              <w:t xml:space="preserve"> </w:t>
            </w:r>
            <w:r>
              <w:rPr>
                <w:b/>
                <w:color w:val="002C72"/>
                <w:sz w:val="20"/>
              </w:rPr>
              <w:t>Project</w:t>
            </w:r>
            <w:r>
              <w:rPr>
                <w:b/>
                <w:color w:val="002C72"/>
                <w:spacing w:val="-9"/>
                <w:sz w:val="20"/>
              </w:rPr>
              <w:t xml:space="preserve"> </w:t>
            </w:r>
            <w:r>
              <w:rPr>
                <w:b/>
                <w:color w:val="002C72"/>
                <w:sz w:val="20"/>
              </w:rPr>
              <w:t>Operating</w:t>
            </w:r>
            <w:r>
              <w:rPr>
                <w:b/>
                <w:color w:val="002C72"/>
                <w:spacing w:val="-5"/>
                <w:sz w:val="20"/>
              </w:rPr>
              <w:t xml:space="preserve"> </w:t>
            </w:r>
            <w:r>
              <w:rPr>
                <w:b/>
                <w:color w:val="002C72"/>
                <w:sz w:val="20"/>
              </w:rPr>
              <w:t>Budget</w:t>
            </w:r>
            <w:r>
              <w:rPr>
                <w:b/>
                <w:color w:val="002C72"/>
                <w:spacing w:val="-5"/>
                <w:sz w:val="20"/>
              </w:rPr>
              <w:t xml:space="preserve"> </w:t>
            </w:r>
            <w:r>
              <w:rPr>
                <w:b/>
                <w:color w:val="002C72"/>
                <w:sz w:val="20"/>
              </w:rPr>
              <w:t>(Includes</w:t>
            </w:r>
            <w:r>
              <w:rPr>
                <w:b/>
                <w:color w:val="002C72"/>
                <w:spacing w:val="-8"/>
                <w:sz w:val="20"/>
              </w:rPr>
              <w:t xml:space="preserve"> </w:t>
            </w:r>
            <w:r>
              <w:rPr>
                <w:b/>
                <w:color w:val="002C72"/>
                <w:sz w:val="20"/>
              </w:rPr>
              <w:t>Cost</w:t>
            </w:r>
            <w:r>
              <w:rPr>
                <w:b/>
                <w:color w:val="002C72"/>
                <w:spacing w:val="-5"/>
                <w:sz w:val="20"/>
              </w:rPr>
              <w:t xml:space="preserve"> </w:t>
            </w:r>
            <w:r>
              <w:rPr>
                <w:b/>
                <w:color w:val="002C72"/>
                <w:spacing w:val="-2"/>
                <w:sz w:val="20"/>
              </w:rPr>
              <w:t>Share)</w:t>
            </w:r>
          </w:p>
        </w:tc>
      </w:tr>
      <w:tr w:rsidR="00021191" w14:paraId="3211C087" w14:textId="77777777">
        <w:trPr>
          <w:trHeight w:val="229"/>
        </w:trPr>
        <w:tc>
          <w:tcPr>
            <w:tcW w:w="3593" w:type="dxa"/>
          </w:tcPr>
          <w:p w14:paraId="3211C085" w14:textId="77777777" w:rsidR="00021191" w:rsidRDefault="000E5204" w:rsidP="00D853F4">
            <w:pPr>
              <w:pStyle w:val="TableParagraph"/>
              <w:ind w:right="270"/>
              <w:jc w:val="both"/>
              <w:rPr>
                <w:sz w:val="20"/>
              </w:rPr>
            </w:pPr>
            <w:r>
              <w:rPr>
                <w:color w:val="002C72"/>
                <w:spacing w:val="-2"/>
                <w:sz w:val="20"/>
              </w:rPr>
              <w:t>Administration</w:t>
            </w:r>
          </w:p>
        </w:tc>
        <w:tc>
          <w:tcPr>
            <w:tcW w:w="3449" w:type="dxa"/>
          </w:tcPr>
          <w:p w14:paraId="3211C086" w14:textId="28736255" w:rsidR="00021191" w:rsidRDefault="000E5204" w:rsidP="00D853F4">
            <w:pPr>
              <w:pStyle w:val="TableParagraph"/>
              <w:ind w:left="8" w:right="270"/>
              <w:jc w:val="both"/>
              <w:rPr>
                <w:sz w:val="20"/>
              </w:rPr>
            </w:pPr>
            <w:r>
              <w:rPr>
                <w:color w:val="002C72"/>
                <w:spacing w:val="-2"/>
                <w:sz w:val="20"/>
              </w:rPr>
              <w:t>$</w:t>
            </w:r>
            <w:r w:rsidR="005D6897">
              <w:rPr>
                <w:color w:val="002C72"/>
                <w:spacing w:val="-2"/>
                <w:sz w:val="20"/>
              </w:rPr>
              <w:t>2,11</w:t>
            </w:r>
            <w:r w:rsidR="00571E8A">
              <w:rPr>
                <w:color w:val="002C72"/>
                <w:spacing w:val="-2"/>
                <w:sz w:val="20"/>
              </w:rPr>
              <w:t>6,</w:t>
            </w:r>
            <w:r w:rsidR="00EE135D">
              <w:rPr>
                <w:color w:val="002C72"/>
                <w:spacing w:val="-2"/>
                <w:sz w:val="20"/>
              </w:rPr>
              <w:t>753.69</w:t>
            </w:r>
          </w:p>
        </w:tc>
      </w:tr>
      <w:tr w:rsidR="00021191" w14:paraId="3211C08A" w14:textId="77777777">
        <w:trPr>
          <w:trHeight w:val="229"/>
        </w:trPr>
        <w:tc>
          <w:tcPr>
            <w:tcW w:w="3593" w:type="dxa"/>
            <w:shd w:val="clear" w:color="auto" w:fill="F2F2F2"/>
          </w:tcPr>
          <w:p w14:paraId="3211C088" w14:textId="77777777" w:rsidR="00021191" w:rsidRDefault="000E5204" w:rsidP="00D853F4">
            <w:pPr>
              <w:pStyle w:val="TableParagraph"/>
              <w:ind w:right="270"/>
              <w:jc w:val="both"/>
              <w:rPr>
                <w:sz w:val="20"/>
              </w:rPr>
            </w:pPr>
            <w:r>
              <w:rPr>
                <w:color w:val="002C72"/>
                <w:spacing w:val="-2"/>
                <w:sz w:val="20"/>
              </w:rPr>
              <w:t>Activities</w:t>
            </w:r>
          </w:p>
        </w:tc>
        <w:tc>
          <w:tcPr>
            <w:tcW w:w="3449" w:type="dxa"/>
            <w:shd w:val="clear" w:color="auto" w:fill="F2F2F2"/>
          </w:tcPr>
          <w:p w14:paraId="3211C089" w14:textId="12377E96" w:rsidR="00021191" w:rsidRDefault="000E5204" w:rsidP="00D853F4">
            <w:pPr>
              <w:pStyle w:val="TableParagraph"/>
              <w:ind w:left="8" w:right="270"/>
              <w:jc w:val="both"/>
              <w:rPr>
                <w:sz w:val="20"/>
              </w:rPr>
            </w:pPr>
            <w:r>
              <w:rPr>
                <w:color w:val="002C72"/>
                <w:spacing w:val="-2"/>
                <w:sz w:val="20"/>
              </w:rPr>
              <w:t>$</w:t>
            </w:r>
            <w:r w:rsidR="002567E9">
              <w:rPr>
                <w:color w:val="002C72"/>
                <w:spacing w:val="-2"/>
                <w:sz w:val="20"/>
              </w:rPr>
              <w:t>9,16</w:t>
            </w:r>
            <w:r w:rsidR="005752AF">
              <w:rPr>
                <w:color w:val="002C72"/>
                <w:spacing w:val="-2"/>
                <w:sz w:val="20"/>
              </w:rPr>
              <w:t>4,710.13</w:t>
            </w:r>
          </w:p>
        </w:tc>
      </w:tr>
      <w:tr w:rsidR="00021191" w14:paraId="3211C08D" w14:textId="77777777">
        <w:trPr>
          <w:trHeight w:val="229"/>
        </w:trPr>
        <w:tc>
          <w:tcPr>
            <w:tcW w:w="3593" w:type="dxa"/>
          </w:tcPr>
          <w:p w14:paraId="3211C08B" w14:textId="77777777" w:rsidR="00021191" w:rsidRDefault="000E5204" w:rsidP="00D853F4">
            <w:pPr>
              <w:pStyle w:val="TableParagraph"/>
              <w:ind w:right="270"/>
              <w:jc w:val="both"/>
              <w:rPr>
                <w:sz w:val="20"/>
              </w:rPr>
            </w:pPr>
            <w:r>
              <w:rPr>
                <w:color w:val="002C72"/>
                <w:sz w:val="20"/>
              </w:rPr>
              <w:t>ICR</w:t>
            </w:r>
            <w:r>
              <w:rPr>
                <w:color w:val="002C72"/>
                <w:spacing w:val="-4"/>
                <w:sz w:val="20"/>
              </w:rPr>
              <w:t xml:space="preserve"> </w:t>
            </w:r>
            <w:r>
              <w:rPr>
                <w:color w:val="002C72"/>
                <w:sz w:val="20"/>
              </w:rPr>
              <w:t>on</w:t>
            </w:r>
            <w:r>
              <w:rPr>
                <w:color w:val="002C72"/>
                <w:spacing w:val="-2"/>
                <w:sz w:val="20"/>
              </w:rPr>
              <w:t xml:space="preserve"> Administration</w:t>
            </w:r>
          </w:p>
        </w:tc>
        <w:tc>
          <w:tcPr>
            <w:tcW w:w="3449" w:type="dxa"/>
          </w:tcPr>
          <w:p w14:paraId="3211C08C" w14:textId="5631DD0B" w:rsidR="00021191" w:rsidRDefault="000E5204" w:rsidP="00D853F4">
            <w:pPr>
              <w:pStyle w:val="TableParagraph"/>
              <w:ind w:left="8" w:right="270"/>
              <w:jc w:val="both"/>
              <w:rPr>
                <w:sz w:val="20"/>
              </w:rPr>
            </w:pPr>
            <w:r>
              <w:rPr>
                <w:color w:val="002C72"/>
                <w:spacing w:val="-2"/>
                <w:sz w:val="20"/>
              </w:rPr>
              <w:t>$</w:t>
            </w:r>
            <w:r w:rsidR="002567E9">
              <w:rPr>
                <w:color w:val="002C72"/>
                <w:spacing w:val="-2"/>
                <w:sz w:val="20"/>
              </w:rPr>
              <w:t>317,</w:t>
            </w:r>
            <w:r w:rsidR="003401A1">
              <w:rPr>
                <w:color w:val="002C72"/>
                <w:spacing w:val="-2"/>
                <w:sz w:val="20"/>
              </w:rPr>
              <w:t>513.05</w:t>
            </w:r>
          </w:p>
        </w:tc>
      </w:tr>
      <w:tr w:rsidR="00021191" w14:paraId="3211C090" w14:textId="77777777">
        <w:trPr>
          <w:trHeight w:val="231"/>
        </w:trPr>
        <w:tc>
          <w:tcPr>
            <w:tcW w:w="3593" w:type="dxa"/>
            <w:shd w:val="clear" w:color="auto" w:fill="F2F2F2"/>
          </w:tcPr>
          <w:p w14:paraId="3211C08E" w14:textId="77777777" w:rsidR="00021191" w:rsidRDefault="000E5204" w:rsidP="00D853F4">
            <w:pPr>
              <w:pStyle w:val="TableParagraph"/>
              <w:spacing w:before="2"/>
              <w:ind w:right="270"/>
              <w:jc w:val="both"/>
              <w:rPr>
                <w:sz w:val="20"/>
              </w:rPr>
            </w:pPr>
            <w:r>
              <w:rPr>
                <w:color w:val="002C72"/>
                <w:sz w:val="20"/>
              </w:rPr>
              <w:t>ICR</w:t>
            </w:r>
            <w:r>
              <w:rPr>
                <w:color w:val="002C72"/>
                <w:spacing w:val="-4"/>
                <w:sz w:val="20"/>
              </w:rPr>
              <w:t xml:space="preserve"> </w:t>
            </w:r>
            <w:r>
              <w:rPr>
                <w:color w:val="002C72"/>
                <w:sz w:val="20"/>
              </w:rPr>
              <w:t>on</w:t>
            </w:r>
            <w:r>
              <w:rPr>
                <w:color w:val="002C72"/>
                <w:spacing w:val="-2"/>
                <w:sz w:val="20"/>
              </w:rPr>
              <w:t xml:space="preserve"> Activities</w:t>
            </w:r>
          </w:p>
        </w:tc>
        <w:tc>
          <w:tcPr>
            <w:tcW w:w="3449" w:type="dxa"/>
            <w:shd w:val="clear" w:color="auto" w:fill="F2F2F2"/>
          </w:tcPr>
          <w:p w14:paraId="3211C08F" w14:textId="61C1B3B6" w:rsidR="00021191" w:rsidRDefault="000E5204" w:rsidP="00D853F4">
            <w:pPr>
              <w:pStyle w:val="TableParagraph"/>
              <w:spacing w:before="2"/>
              <w:ind w:left="8" w:right="270"/>
              <w:jc w:val="both"/>
              <w:rPr>
                <w:sz w:val="20"/>
              </w:rPr>
            </w:pPr>
            <w:r>
              <w:rPr>
                <w:color w:val="002C72"/>
                <w:spacing w:val="-2"/>
                <w:sz w:val="20"/>
              </w:rPr>
              <w:t>$</w:t>
            </w:r>
            <w:r w:rsidR="002567E9">
              <w:rPr>
                <w:color w:val="002C72"/>
                <w:spacing w:val="-2"/>
                <w:sz w:val="20"/>
              </w:rPr>
              <w:t>1,117,</w:t>
            </w:r>
            <w:r w:rsidR="007A5793">
              <w:rPr>
                <w:color w:val="002C72"/>
                <w:spacing w:val="-2"/>
                <w:sz w:val="20"/>
              </w:rPr>
              <w:t>577.66</w:t>
            </w:r>
          </w:p>
        </w:tc>
      </w:tr>
      <w:tr w:rsidR="00021191" w14:paraId="3211C093" w14:textId="77777777">
        <w:trPr>
          <w:trHeight w:val="229"/>
        </w:trPr>
        <w:tc>
          <w:tcPr>
            <w:tcW w:w="3593" w:type="dxa"/>
          </w:tcPr>
          <w:p w14:paraId="3211C091" w14:textId="77777777" w:rsidR="00021191" w:rsidRDefault="000E5204" w:rsidP="00D853F4">
            <w:pPr>
              <w:pStyle w:val="TableParagraph"/>
              <w:ind w:right="270"/>
              <w:jc w:val="both"/>
              <w:rPr>
                <w:b/>
                <w:sz w:val="20"/>
              </w:rPr>
            </w:pPr>
            <w:r>
              <w:rPr>
                <w:b/>
                <w:color w:val="002C72"/>
                <w:spacing w:val="-2"/>
                <w:sz w:val="20"/>
              </w:rPr>
              <w:t>Total</w:t>
            </w:r>
          </w:p>
        </w:tc>
        <w:tc>
          <w:tcPr>
            <w:tcW w:w="3449" w:type="dxa"/>
          </w:tcPr>
          <w:p w14:paraId="3211C092" w14:textId="3DE307EF" w:rsidR="00021191" w:rsidRDefault="000E5204" w:rsidP="00D853F4">
            <w:pPr>
              <w:pStyle w:val="TableParagraph"/>
              <w:ind w:left="8" w:right="270"/>
              <w:jc w:val="both"/>
              <w:rPr>
                <w:b/>
                <w:sz w:val="20"/>
              </w:rPr>
            </w:pPr>
            <w:r>
              <w:rPr>
                <w:b/>
                <w:color w:val="002C72"/>
                <w:spacing w:val="-2"/>
                <w:sz w:val="20"/>
              </w:rPr>
              <w:t>$1</w:t>
            </w:r>
            <w:r w:rsidR="005E45BD">
              <w:rPr>
                <w:b/>
                <w:color w:val="002C72"/>
                <w:spacing w:val="-2"/>
                <w:sz w:val="20"/>
              </w:rPr>
              <w:t>2</w:t>
            </w:r>
            <w:r>
              <w:rPr>
                <w:b/>
                <w:color w:val="002C72"/>
                <w:spacing w:val="-2"/>
                <w:sz w:val="20"/>
              </w:rPr>
              <w:t>,</w:t>
            </w:r>
            <w:r w:rsidR="005E45BD">
              <w:rPr>
                <w:b/>
                <w:color w:val="002C72"/>
                <w:spacing w:val="-2"/>
                <w:sz w:val="20"/>
              </w:rPr>
              <w:t>716,554.54</w:t>
            </w:r>
          </w:p>
        </w:tc>
      </w:tr>
    </w:tbl>
    <w:p w14:paraId="3211C094" w14:textId="77777777" w:rsidR="00021191" w:rsidRDefault="00021191" w:rsidP="00D853F4">
      <w:pPr>
        <w:pStyle w:val="BodyText"/>
        <w:spacing w:before="7" w:after="1"/>
        <w:ind w:right="270"/>
        <w:rPr>
          <w:sz w:val="19"/>
        </w:rPr>
      </w:pPr>
    </w:p>
    <w:tbl>
      <w:tblPr>
        <w:tblW w:w="0" w:type="auto"/>
        <w:tblInd w:w="10"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5653"/>
        <w:gridCol w:w="1440"/>
      </w:tblGrid>
      <w:tr w:rsidR="00021191" w14:paraId="3211C096" w14:textId="77777777" w:rsidTr="00EE4176">
        <w:trPr>
          <w:trHeight w:val="218"/>
        </w:trPr>
        <w:tc>
          <w:tcPr>
            <w:tcW w:w="7093" w:type="dxa"/>
            <w:gridSpan w:val="2"/>
            <w:shd w:val="clear" w:color="auto" w:fill="DADADA"/>
          </w:tcPr>
          <w:p w14:paraId="3211C095" w14:textId="77777777" w:rsidR="00021191" w:rsidRDefault="000E5204" w:rsidP="00D853F4">
            <w:pPr>
              <w:pStyle w:val="TableParagraph"/>
              <w:ind w:right="270"/>
              <w:jc w:val="both"/>
              <w:rPr>
                <w:b/>
                <w:sz w:val="20"/>
              </w:rPr>
            </w:pPr>
            <w:r>
              <w:rPr>
                <w:b/>
                <w:color w:val="002D72"/>
                <w:sz w:val="20"/>
              </w:rPr>
              <w:t>Summary</w:t>
            </w:r>
            <w:r>
              <w:rPr>
                <w:b/>
                <w:color w:val="002D72"/>
                <w:spacing w:val="-7"/>
                <w:sz w:val="20"/>
              </w:rPr>
              <w:t xml:space="preserve"> </w:t>
            </w:r>
            <w:r>
              <w:rPr>
                <w:b/>
                <w:color w:val="002D72"/>
                <w:sz w:val="20"/>
              </w:rPr>
              <w:t>of</w:t>
            </w:r>
            <w:r>
              <w:rPr>
                <w:b/>
                <w:color w:val="002D72"/>
                <w:spacing w:val="-5"/>
                <w:sz w:val="20"/>
              </w:rPr>
              <w:t xml:space="preserve"> </w:t>
            </w:r>
            <w:r>
              <w:rPr>
                <w:b/>
                <w:color w:val="002D72"/>
                <w:sz w:val="20"/>
              </w:rPr>
              <w:t>Total</w:t>
            </w:r>
            <w:r>
              <w:rPr>
                <w:b/>
                <w:color w:val="002D72"/>
                <w:spacing w:val="-5"/>
                <w:sz w:val="20"/>
              </w:rPr>
              <w:t xml:space="preserve"> </w:t>
            </w:r>
            <w:r>
              <w:rPr>
                <w:b/>
                <w:color w:val="002D72"/>
                <w:sz w:val="20"/>
              </w:rPr>
              <w:t>Indirect</w:t>
            </w:r>
            <w:r>
              <w:rPr>
                <w:b/>
                <w:color w:val="002D72"/>
                <w:spacing w:val="-8"/>
                <w:sz w:val="20"/>
              </w:rPr>
              <w:t xml:space="preserve"> </w:t>
            </w:r>
            <w:r>
              <w:rPr>
                <w:b/>
                <w:color w:val="002D72"/>
                <w:sz w:val="20"/>
              </w:rPr>
              <w:t>Costs</w:t>
            </w:r>
            <w:r>
              <w:rPr>
                <w:b/>
                <w:color w:val="002D72"/>
                <w:spacing w:val="-6"/>
                <w:sz w:val="20"/>
              </w:rPr>
              <w:t xml:space="preserve"> </w:t>
            </w:r>
            <w:r>
              <w:rPr>
                <w:b/>
                <w:color w:val="002D72"/>
                <w:sz w:val="20"/>
              </w:rPr>
              <w:t>Applied</w:t>
            </w:r>
            <w:r>
              <w:rPr>
                <w:b/>
                <w:color w:val="002D72"/>
                <w:spacing w:val="-6"/>
                <w:sz w:val="20"/>
              </w:rPr>
              <w:t xml:space="preserve"> </w:t>
            </w:r>
            <w:r>
              <w:rPr>
                <w:b/>
                <w:color w:val="002D72"/>
                <w:sz w:val="20"/>
              </w:rPr>
              <w:t>(excludes</w:t>
            </w:r>
            <w:r>
              <w:rPr>
                <w:b/>
                <w:color w:val="002D72"/>
                <w:spacing w:val="-7"/>
                <w:sz w:val="20"/>
              </w:rPr>
              <w:t xml:space="preserve"> </w:t>
            </w:r>
            <w:r>
              <w:rPr>
                <w:b/>
                <w:color w:val="002D72"/>
                <w:sz w:val="20"/>
              </w:rPr>
              <w:t>Cost</w:t>
            </w:r>
            <w:r>
              <w:rPr>
                <w:b/>
                <w:color w:val="002D72"/>
                <w:spacing w:val="-4"/>
                <w:sz w:val="20"/>
              </w:rPr>
              <w:t xml:space="preserve"> </w:t>
            </w:r>
            <w:r>
              <w:rPr>
                <w:b/>
                <w:color w:val="002D72"/>
                <w:spacing w:val="-2"/>
                <w:sz w:val="20"/>
              </w:rPr>
              <w:t>Share)</w:t>
            </w:r>
          </w:p>
        </w:tc>
      </w:tr>
      <w:tr w:rsidR="00021191" w14:paraId="3211C099" w14:textId="77777777" w:rsidTr="00EE4176">
        <w:trPr>
          <w:trHeight w:val="218"/>
        </w:trPr>
        <w:tc>
          <w:tcPr>
            <w:tcW w:w="5653" w:type="dxa"/>
          </w:tcPr>
          <w:p w14:paraId="3211C097" w14:textId="77777777" w:rsidR="00021191" w:rsidRDefault="000E5204" w:rsidP="00D853F4">
            <w:pPr>
              <w:pStyle w:val="TableParagraph"/>
              <w:ind w:right="270"/>
              <w:jc w:val="both"/>
              <w:rPr>
                <w:sz w:val="20"/>
              </w:rPr>
            </w:pPr>
            <w:r>
              <w:rPr>
                <w:color w:val="002D72"/>
                <w:sz w:val="20"/>
              </w:rPr>
              <w:t>Total</w:t>
            </w:r>
            <w:r>
              <w:rPr>
                <w:color w:val="002D72"/>
                <w:spacing w:val="-9"/>
                <w:sz w:val="20"/>
              </w:rPr>
              <w:t xml:space="preserve"> </w:t>
            </w:r>
            <w:r>
              <w:rPr>
                <w:color w:val="002D72"/>
                <w:sz w:val="20"/>
              </w:rPr>
              <w:t>Administration</w:t>
            </w:r>
            <w:r>
              <w:rPr>
                <w:color w:val="002D72"/>
                <w:spacing w:val="-7"/>
                <w:sz w:val="20"/>
              </w:rPr>
              <w:t xml:space="preserve"> </w:t>
            </w:r>
            <w:r>
              <w:rPr>
                <w:color w:val="002D72"/>
                <w:sz w:val="20"/>
              </w:rPr>
              <w:t>Direct</w:t>
            </w:r>
            <w:r>
              <w:rPr>
                <w:color w:val="002D72"/>
                <w:spacing w:val="-8"/>
                <w:sz w:val="20"/>
              </w:rPr>
              <w:t xml:space="preserve"> </w:t>
            </w:r>
            <w:r>
              <w:rPr>
                <w:color w:val="002D72"/>
                <w:spacing w:val="-2"/>
                <w:sz w:val="20"/>
              </w:rPr>
              <w:t>Costs</w:t>
            </w:r>
          </w:p>
        </w:tc>
        <w:tc>
          <w:tcPr>
            <w:tcW w:w="1439" w:type="dxa"/>
          </w:tcPr>
          <w:p w14:paraId="3211C098" w14:textId="1063BD29" w:rsidR="00021191" w:rsidRDefault="000E5204" w:rsidP="00D853F4">
            <w:pPr>
              <w:pStyle w:val="TableParagraph"/>
              <w:ind w:left="8" w:right="270"/>
              <w:jc w:val="both"/>
              <w:rPr>
                <w:sz w:val="20"/>
              </w:rPr>
            </w:pPr>
            <w:r>
              <w:rPr>
                <w:color w:val="002C72"/>
                <w:spacing w:val="-2"/>
                <w:sz w:val="20"/>
              </w:rPr>
              <w:t>$2,</w:t>
            </w:r>
            <w:r w:rsidR="00156CF0">
              <w:rPr>
                <w:color w:val="002C72"/>
                <w:spacing w:val="-2"/>
                <w:sz w:val="20"/>
              </w:rPr>
              <w:t>11</w:t>
            </w:r>
            <w:r w:rsidR="00A35A9F">
              <w:rPr>
                <w:color w:val="002C72"/>
                <w:spacing w:val="-2"/>
                <w:sz w:val="20"/>
              </w:rPr>
              <w:t>6,</w:t>
            </w:r>
            <w:r w:rsidR="0013699E">
              <w:rPr>
                <w:color w:val="002C72"/>
                <w:spacing w:val="-2"/>
                <w:sz w:val="20"/>
              </w:rPr>
              <w:t>75</w:t>
            </w:r>
            <w:r w:rsidR="0041536D">
              <w:rPr>
                <w:color w:val="002C72"/>
                <w:spacing w:val="-2"/>
                <w:sz w:val="20"/>
              </w:rPr>
              <w:t>3.69</w:t>
            </w:r>
          </w:p>
        </w:tc>
      </w:tr>
      <w:tr w:rsidR="00021191" w14:paraId="3211C09C" w14:textId="77777777" w:rsidTr="00EE4176">
        <w:trPr>
          <w:trHeight w:val="218"/>
        </w:trPr>
        <w:tc>
          <w:tcPr>
            <w:tcW w:w="5653" w:type="dxa"/>
            <w:shd w:val="clear" w:color="auto" w:fill="F2F2F2"/>
          </w:tcPr>
          <w:p w14:paraId="3211C09A" w14:textId="77777777" w:rsidR="00021191" w:rsidRDefault="000E5204" w:rsidP="00D853F4">
            <w:pPr>
              <w:pStyle w:val="TableParagraph"/>
              <w:ind w:right="270"/>
              <w:jc w:val="both"/>
              <w:rPr>
                <w:sz w:val="20"/>
              </w:rPr>
            </w:pPr>
            <w:r>
              <w:rPr>
                <w:color w:val="002D72"/>
                <w:sz w:val="20"/>
              </w:rPr>
              <w:t>Total</w:t>
            </w:r>
            <w:r>
              <w:rPr>
                <w:color w:val="002D72"/>
                <w:spacing w:val="-7"/>
                <w:sz w:val="20"/>
              </w:rPr>
              <w:t xml:space="preserve"> </w:t>
            </w:r>
            <w:r>
              <w:rPr>
                <w:color w:val="002D72"/>
                <w:sz w:val="20"/>
              </w:rPr>
              <w:t>Activities</w:t>
            </w:r>
            <w:r>
              <w:rPr>
                <w:color w:val="002D72"/>
                <w:spacing w:val="-6"/>
                <w:sz w:val="20"/>
              </w:rPr>
              <w:t xml:space="preserve"> </w:t>
            </w:r>
            <w:r>
              <w:rPr>
                <w:color w:val="002D72"/>
                <w:sz w:val="20"/>
              </w:rPr>
              <w:t>Direct</w:t>
            </w:r>
            <w:r>
              <w:rPr>
                <w:color w:val="002D72"/>
                <w:spacing w:val="-6"/>
                <w:sz w:val="20"/>
              </w:rPr>
              <w:t xml:space="preserve"> </w:t>
            </w:r>
            <w:r>
              <w:rPr>
                <w:color w:val="002D72"/>
                <w:sz w:val="20"/>
              </w:rPr>
              <w:t>Costs</w:t>
            </w:r>
            <w:r>
              <w:rPr>
                <w:color w:val="002D72"/>
                <w:spacing w:val="-5"/>
                <w:sz w:val="20"/>
              </w:rPr>
              <w:t xml:space="preserve"> </w:t>
            </w:r>
            <w:r>
              <w:rPr>
                <w:color w:val="002D72"/>
                <w:sz w:val="20"/>
              </w:rPr>
              <w:t>Less</w:t>
            </w:r>
            <w:r>
              <w:rPr>
                <w:color w:val="002D72"/>
                <w:spacing w:val="-7"/>
                <w:sz w:val="20"/>
              </w:rPr>
              <w:t xml:space="preserve"> </w:t>
            </w:r>
            <w:r>
              <w:rPr>
                <w:color w:val="002D72"/>
                <w:spacing w:val="-2"/>
                <w:sz w:val="20"/>
              </w:rPr>
              <w:t>Subawards</w:t>
            </w:r>
          </w:p>
        </w:tc>
        <w:tc>
          <w:tcPr>
            <w:tcW w:w="1439" w:type="dxa"/>
            <w:shd w:val="clear" w:color="auto" w:fill="F2F2F2"/>
          </w:tcPr>
          <w:p w14:paraId="3211C09B" w14:textId="3F6BFBBD" w:rsidR="00021191" w:rsidRDefault="000E5204" w:rsidP="00D853F4">
            <w:pPr>
              <w:pStyle w:val="TableParagraph"/>
              <w:ind w:left="8" w:right="270"/>
              <w:jc w:val="both"/>
              <w:rPr>
                <w:sz w:val="20"/>
              </w:rPr>
            </w:pPr>
            <w:r>
              <w:rPr>
                <w:color w:val="002C72"/>
                <w:spacing w:val="-2"/>
                <w:sz w:val="20"/>
              </w:rPr>
              <w:t>$</w:t>
            </w:r>
            <w:r w:rsidR="005701D4">
              <w:rPr>
                <w:color w:val="002C72"/>
                <w:spacing w:val="-2"/>
                <w:sz w:val="20"/>
              </w:rPr>
              <w:t>6,25</w:t>
            </w:r>
            <w:r w:rsidR="004F38E1">
              <w:rPr>
                <w:color w:val="002C72"/>
                <w:spacing w:val="-2"/>
                <w:sz w:val="20"/>
              </w:rPr>
              <w:t>4,</w:t>
            </w:r>
            <w:r w:rsidR="001541C1">
              <w:rPr>
                <w:color w:val="002C72"/>
                <w:spacing w:val="-2"/>
                <w:sz w:val="20"/>
              </w:rPr>
              <w:t>850.54</w:t>
            </w:r>
          </w:p>
        </w:tc>
      </w:tr>
      <w:tr w:rsidR="00021191" w14:paraId="3211C09F" w14:textId="77777777" w:rsidTr="00EE4176">
        <w:trPr>
          <w:trHeight w:val="218"/>
        </w:trPr>
        <w:tc>
          <w:tcPr>
            <w:tcW w:w="5653" w:type="dxa"/>
          </w:tcPr>
          <w:p w14:paraId="3211C09D" w14:textId="77777777" w:rsidR="00021191" w:rsidRDefault="000E5204" w:rsidP="00D853F4">
            <w:pPr>
              <w:pStyle w:val="TableParagraph"/>
              <w:ind w:right="270"/>
              <w:jc w:val="both"/>
              <w:rPr>
                <w:sz w:val="20"/>
              </w:rPr>
            </w:pPr>
            <w:r>
              <w:rPr>
                <w:color w:val="002D72"/>
                <w:sz w:val="20"/>
              </w:rPr>
              <w:t>Total</w:t>
            </w:r>
            <w:r>
              <w:rPr>
                <w:color w:val="002D72"/>
                <w:spacing w:val="-6"/>
                <w:sz w:val="20"/>
              </w:rPr>
              <w:t xml:space="preserve"> </w:t>
            </w:r>
            <w:r>
              <w:rPr>
                <w:color w:val="002D72"/>
                <w:sz w:val="20"/>
              </w:rPr>
              <w:t>Activities</w:t>
            </w:r>
            <w:r>
              <w:rPr>
                <w:color w:val="002D72"/>
                <w:spacing w:val="-7"/>
                <w:sz w:val="20"/>
              </w:rPr>
              <w:t xml:space="preserve"> </w:t>
            </w:r>
            <w:r>
              <w:rPr>
                <w:color w:val="002D72"/>
                <w:sz w:val="20"/>
              </w:rPr>
              <w:t>Direct</w:t>
            </w:r>
            <w:r>
              <w:rPr>
                <w:color w:val="002D72"/>
                <w:spacing w:val="-6"/>
                <w:sz w:val="20"/>
              </w:rPr>
              <w:t xml:space="preserve"> </w:t>
            </w:r>
            <w:r>
              <w:rPr>
                <w:color w:val="002D72"/>
                <w:sz w:val="20"/>
              </w:rPr>
              <w:t>Costs</w:t>
            </w:r>
            <w:r>
              <w:rPr>
                <w:color w:val="002D72"/>
                <w:spacing w:val="-6"/>
                <w:sz w:val="20"/>
              </w:rPr>
              <w:t xml:space="preserve"> </w:t>
            </w:r>
            <w:r>
              <w:rPr>
                <w:color w:val="002D72"/>
                <w:sz w:val="20"/>
              </w:rPr>
              <w:t>Subawards</w:t>
            </w:r>
            <w:r>
              <w:rPr>
                <w:color w:val="002D72"/>
                <w:spacing w:val="-7"/>
                <w:sz w:val="20"/>
              </w:rPr>
              <w:t xml:space="preserve"> </w:t>
            </w:r>
            <w:r>
              <w:rPr>
                <w:color w:val="002D72"/>
                <w:spacing w:val="-4"/>
                <w:sz w:val="20"/>
              </w:rPr>
              <w:t>Only</w:t>
            </w:r>
          </w:p>
        </w:tc>
        <w:tc>
          <w:tcPr>
            <w:tcW w:w="1439" w:type="dxa"/>
          </w:tcPr>
          <w:p w14:paraId="3211C09E" w14:textId="03DB7707" w:rsidR="00021191" w:rsidRDefault="000E5204" w:rsidP="00D853F4">
            <w:pPr>
              <w:pStyle w:val="TableParagraph"/>
              <w:ind w:left="8" w:right="270"/>
              <w:jc w:val="both"/>
              <w:rPr>
                <w:sz w:val="20"/>
              </w:rPr>
            </w:pPr>
            <w:r>
              <w:rPr>
                <w:color w:val="002C72"/>
                <w:spacing w:val="-2"/>
                <w:sz w:val="20"/>
              </w:rPr>
              <w:t>$</w:t>
            </w:r>
            <w:r w:rsidR="00495A06">
              <w:rPr>
                <w:color w:val="002C72"/>
                <w:spacing w:val="-2"/>
                <w:sz w:val="20"/>
              </w:rPr>
              <w:t>2,</w:t>
            </w:r>
            <w:r w:rsidR="00AD1E0A">
              <w:rPr>
                <w:color w:val="002C72"/>
                <w:spacing w:val="-2"/>
                <w:sz w:val="20"/>
              </w:rPr>
              <w:t>562,144.05</w:t>
            </w:r>
          </w:p>
        </w:tc>
      </w:tr>
      <w:tr w:rsidR="00021191" w14:paraId="3211C0A2" w14:textId="77777777" w:rsidTr="00EE4176">
        <w:trPr>
          <w:trHeight w:val="218"/>
        </w:trPr>
        <w:tc>
          <w:tcPr>
            <w:tcW w:w="5653" w:type="dxa"/>
            <w:shd w:val="clear" w:color="auto" w:fill="F2F2F2"/>
          </w:tcPr>
          <w:p w14:paraId="3211C0A0" w14:textId="77777777" w:rsidR="00021191" w:rsidRDefault="000E5204" w:rsidP="00D853F4">
            <w:pPr>
              <w:pStyle w:val="TableParagraph"/>
              <w:ind w:right="270"/>
              <w:jc w:val="both"/>
              <w:rPr>
                <w:sz w:val="20"/>
              </w:rPr>
            </w:pPr>
            <w:r>
              <w:rPr>
                <w:color w:val="002D72"/>
                <w:sz w:val="20"/>
              </w:rPr>
              <w:t>Indirect</w:t>
            </w:r>
            <w:r>
              <w:rPr>
                <w:color w:val="002D72"/>
                <w:spacing w:val="-8"/>
                <w:sz w:val="20"/>
              </w:rPr>
              <w:t xml:space="preserve"> </w:t>
            </w:r>
            <w:r>
              <w:rPr>
                <w:color w:val="002D72"/>
                <w:sz w:val="20"/>
              </w:rPr>
              <w:t>Costs</w:t>
            </w:r>
            <w:r>
              <w:rPr>
                <w:color w:val="002D72"/>
                <w:spacing w:val="-9"/>
                <w:sz w:val="20"/>
              </w:rPr>
              <w:t xml:space="preserve"> </w:t>
            </w:r>
            <w:r>
              <w:rPr>
                <w:color w:val="002D72"/>
                <w:sz w:val="20"/>
              </w:rPr>
              <w:t>Applied</w:t>
            </w:r>
            <w:r>
              <w:rPr>
                <w:color w:val="002D72"/>
                <w:spacing w:val="-7"/>
                <w:sz w:val="20"/>
              </w:rPr>
              <w:t xml:space="preserve"> </w:t>
            </w:r>
            <w:r>
              <w:rPr>
                <w:color w:val="002D72"/>
                <w:sz w:val="20"/>
              </w:rPr>
              <w:t>on</w:t>
            </w:r>
            <w:r>
              <w:rPr>
                <w:color w:val="002D72"/>
                <w:spacing w:val="-7"/>
                <w:sz w:val="20"/>
              </w:rPr>
              <w:t xml:space="preserve"> </w:t>
            </w:r>
            <w:r>
              <w:rPr>
                <w:color w:val="002D72"/>
                <w:sz w:val="20"/>
              </w:rPr>
              <w:t>Administration</w:t>
            </w:r>
            <w:r>
              <w:rPr>
                <w:color w:val="002D72"/>
                <w:spacing w:val="-6"/>
                <w:sz w:val="20"/>
              </w:rPr>
              <w:t xml:space="preserve"> </w:t>
            </w:r>
            <w:r>
              <w:rPr>
                <w:color w:val="002D72"/>
                <w:spacing w:val="-5"/>
                <w:sz w:val="20"/>
              </w:rPr>
              <w:t>15%</w:t>
            </w:r>
          </w:p>
        </w:tc>
        <w:tc>
          <w:tcPr>
            <w:tcW w:w="1439" w:type="dxa"/>
            <w:shd w:val="clear" w:color="auto" w:fill="F2F2F2"/>
          </w:tcPr>
          <w:p w14:paraId="3211C0A1" w14:textId="52F3C6C0" w:rsidR="00021191" w:rsidRDefault="000E5204" w:rsidP="00D853F4">
            <w:pPr>
              <w:pStyle w:val="TableParagraph"/>
              <w:ind w:left="8" w:right="270"/>
              <w:jc w:val="both"/>
              <w:rPr>
                <w:sz w:val="20"/>
              </w:rPr>
            </w:pPr>
            <w:r>
              <w:rPr>
                <w:color w:val="002C72"/>
                <w:spacing w:val="-2"/>
                <w:sz w:val="20"/>
              </w:rPr>
              <w:t>$</w:t>
            </w:r>
            <w:r w:rsidR="005D64F1">
              <w:rPr>
                <w:color w:val="002C72"/>
                <w:spacing w:val="-2"/>
                <w:sz w:val="20"/>
              </w:rPr>
              <w:t>317,</w:t>
            </w:r>
            <w:r w:rsidR="00C33871">
              <w:rPr>
                <w:color w:val="002C72"/>
                <w:spacing w:val="-2"/>
                <w:sz w:val="20"/>
              </w:rPr>
              <w:t>513.05</w:t>
            </w:r>
          </w:p>
        </w:tc>
      </w:tr>
      <w:tr w:rsidR="00021191" w14:paraId="3211C0A5" w14:textId="77777777" w:rsidTr="00EE4176">
        <w:trPr>
          <w:trHeight w:val="221"/>
        </w:trPr>
        <w:tc>
          <w:tcPr>
            <w:tcW w:w="5653" w:type="dxa"/>
          </w:tcPr>
          <w:p w14:paraId="3211C0A3" w14:textId="77777777" w:rsidR="00021191" w:rsidRDefault="000E5204" w:rsidP="00D853F4">
            <w:pPr>
              <w:pStyle w:val="TableParagraph"/>
              <w:spacing w:before="2"/>
              <w:ind w:right="270"/>
              <w:jc w:val="both"/>
              <w:rPr>
                <w:sz w:val="20"/>
              </w:rPr>
            </w:pPr>
            <w:r>
              <w:rPr>
                <w:color w:val="002D72"/>
                <w:sz w:val="20"/>
              </w:rPr>
              <w:t>Indirect</w:t>
            </w:r>
            <w:r>
              <w:rPr>
                <w:color w:val="002D72"/>
                <w:spacing w:val="-7"/>
                <w:sz w:val="20"/>
              </w:rPr>
              <w:t xml:space="preserve"> </w:t>
            </w:r>
            <w:r>
              <w:rPr>
                <w:color w:val="002D72"/>
                <w:sz w:val="20"/>
              </w:rPr>
              <w:t>Costs</w:t>
            </w:r>
            <w:r>
              <w:rPr>
                <w:color w:val="002D72"/>
                <w:spacing w:val="-7"/>
                <w:sz w:val="20"/>
              </w:rPr>
              <w:t xml:space="preserve"> </w:t>
            </w:r>
            <w:r>
              <w:rPr>
                <w:color w:val="002D72"/>
                <w:sz w:val="20"/>
              </w:rPr>
              <w:t>Applied</w:t>
            </w:r>
            <w:r>
              <w:rPr>
                <w:color w:val="002D72"/>
                <w:spacing w:val="-6"/>
                <w:sz w:val="20"/>
              </w:rPr>
              <w:t xml:space="preserve"> </w:t>
            </w:r>
            <w:r>
              <w:rPr>
                <w:color w:val="002D72"/>
                <w:sz w:val="20"/>
              </w:rPr>
              <w:t>on</w:t>
            </w:r>
            <w:r>
              <w:rPr>
                <w:color w:val="002D72"/>
                <w:spacing w:val="-5"/>
                <w:sz w:val="20"/>
              </w:rPr>
              <w:t xml:space="preserve"> </w:t>
            </w:r>
            <w:r>
              <w:rPr>
                <w:color w:val="002D72"/>
                <w:sz w:val="20"/>
              </w:rPr>
              <w:t>Activities</w:t>
            </w:r>
            <w:r>
              <w:rPr>
                <w:color w:val="002D72"/>
                <w:spacing w:val="-6"/>
                <w:sz w:val="20"/>
              </w:rPr>
              <w:t xml:space="preserve"> </w:t>
            </w:r>
            <w:r>
              <w:rPr>
                <w:color w:val="002D72"/>
                <w:sz w:val="20"/>
              </w:rPr>
              <w:t>Less</w:t>
            </w:r>
            <w:r>
              <w:rPr>
                <w:color w:val="002D72"/>
                <w:spacing w:val="-8"/>
                <w:sz w:val="20"/>
              </w:rPr>
              <w:t xml:space="preserve"> </w:t>
            </w:r>
            <w:r>
              <w:rPr>
                <w:color w:val="002D72"/>
                <w:sz w:val="20"/>
              </w:rPr>
              <w:t>Subaward</w:t>
            </w:r>
            <w:r>
              <w:rPr>
                <w:color w:val="002D72"/>
                <w:spacing w:val="-5"/>
                <w:sz w:val="20"/>
              </w:rPr>
              <w:t xml:space="preserve"> 15%</w:t>
            </w:r>
          </w:p>
        </w:tc>
        <w:tc>
          <w:tcPr>
            <w:tcW w:w="1439" w:type="dxa"/>
          </w:tcPr>
          <w:p w14:paraId="3211C0A4" w14:textId="7EF4630B" w:rsidR="00021191" w:rsidRDefault="000E5204" w:rsidP="00D853F4">
            <w:pPr>
              <w:pStyle w:val="TableParagraph"/>
              <w:spacing w:before="2"/>
              <w:ind w:left="8" w:right="270"/>
              <w:jc w:val="both"/>
              <w:rPr>
                <w:sz w:val="20"/>
              </w:rPr>
            </w:pPr>
            <w:r>
              <w:rPr>
                <w:color w:val="002C72"/>
                <w:spacing w:val="-2"/>
                <w:sz w:val="20"/>
              </w:rPr>
              <w:t>$</w:t>
            </w:r>
            <w:r w:rsidR="00C004D5">
              <w:rPr>
                <w:color w:val="002C72"/>
                <w:spacing w:val="-2"/>
                <w:sz w:val="20"/>
              </w:rPr>
              <w:t>938,</w:t>
            </w:r>
            <w:r w:rsidR="00BB5C37">
              <w:rPr>
                <w:color w:val="002C72"/>
                <w:spacing w:val="-2"/>
                <w:sz w:val="20"/>
              </w:rPr>
              <w:t>227.58</w:t>
            </w:r>
          </w:p>
        </w:tc>
      </w:tr>
      <w:tr w:rsidR="00021191" w14:paraId="3211C0A8" w14:textId="77777777" w:rsidTr="00EE4176">
        <w:trPr>
          <w:trHeight w:val="218"/>
        </w:trPr>
        <w:tc>
          <w:tcPr>
            <w:tcW w:w="5653" w:type="dxa"/>
            <w:shd w:val="clear" w:color="auto" w:fill="F2F2F2"/>
          </w:tcPr>
          <w:p w14:paraId="3211C0A6" w14:textId="77777777" w:rsidR="00021191" w:rsidRDefault="000E5204" w:rsidP="00D853F4">
            <w:pPr>
              <w:pStyle w:val="TableParagraph"/>
              <w:ind w:right="270"/>
              <w:jc w:val="both"/>
              <w:rPr>
                <w:sz w:val="20"/>
              </w:rPr>
            </w:pPr>
            <w:r>
              <w:rPr>
                <w:color w:val="002D72"/>
                <w:sz w:val="20"/>
              </w:rPr>
              <w:t>Indirect</w:t>
            </w:r>
            <w:r>
              <w:rPr>
                <w:color w:val="002D72"/>
                <w:spacing w:val="-7"/>
                <w:sz w:val="20"/>
              </w:rPr>
              <w:t xml:space="preserve"> </w:t>
            </w:r>
            <w:r>
              <w:rPr>
                <w:color w:val="002D72"/>
                <w:sz w:val="20"/>
              </w:rPr>
              <w:t>Costs</w:t>
            </w:r>
            <w:r>
              <w:rPr>
                <w:color w:val="002D72"/>
                <w:spacing w:val="-7"/>
                <w:sz w:val="20"/>
              </w:rPr>
              <w:t xml:space="preserve"> </w:t>
            </w:r>
            <w:r>
              <w:rPr>
                <w:color w:val="002D72"/>
                <w:sz w:val="20"/>
              </w:rPr>
              <w:t>Applied</w:t>
            </w:r>
            <w:r>
              <w:rPr>
                <w:color w:val="002D72"/>
                <w:spacing w:val="-5"/>
                <w:sz w:val="20"/>
              </w:rPr>
              <w:t xml:space="preserve"> </w:t>
            </w:r>
            <w:r>
              <w:rPr>
                <w:color w:val="002D72"/>
                <w:sz w:val="20"/>
              </w:rPr>
              <w:t>on</w:t>
            </w:r>
            <w:r>
              <w:rPr>
                <w:color w:val="002D72"/>
                <w:spacing w:val="-6"/>
                <w:sz w:val="20"/>
              </w:rPr>
              <w:t xml:space="preserve"> </w:t>
            </w:r>
            <w:r>
              <w:rPr>
                <w:color w:val="002D72"/>
                <w:sz w:val="20"/>
              </w:rPr>
              <w:t>Activities</w:t>
            </w:r>
            <w:r>
              <w:rPr>
                <w:color w:val="002D72"/>
                <w:spacing w:val="-7"/>
                <w:sz w:val="20"/>
              </w:rPr>
              <w:t xml:space="preserve"> </w:t>
            </w:r>
            <w:r>
              <w:rPr>
                <w:color w:val="002D72"/>
                <w:sz w:val="20"/>
              </w:rPr>
              <w:t>Subaward</w:t>
            </w:r>
            <w:r>
              <w:rPr>
                <w:color w:val="002D72"/>
                <w:spacing w:val="-5"/>
                <w:sz w:val="20"/>
              </w:rPr>
              <w:t xml:space="preserve"> </w:t>
            </w:r>
            <w:r>
              <w:rPr>
                <w:color w:val="002D72"/>
                <w:sz w:val="20"/>
              </w:rPr>
              <w:t>Only</w:t>
            </w:r>
            <w:r>
              <w:rPr>
                <w:color w:val="002D72"/>
                <w:spacing w:val="-5"/>
                <w:sz w:val="20"/>
              </w:rPr>
              <w:t xml:space="preserve"> 7%</w:t>
            </w:r>
          </w:p>
        </w:tc>
        <w:tc>
          <w:tcPr>
            <w:tcW w:w="1439" w:type="dxa"/>
            <w:shd w:val="clear" w:color="auto" w:fill="F2F2F2"/>
          </w:tcPr>
          <w:p w14:paraId="3211C0A7" w14:textId="0088AB4A" w:rsidR="00021191" w:rsidRDefault="000E5204" w:rsidP="00D853F4">
            <w:pPr>
              <w:pStyle w:val="TableParagraph"/>
              <w:ind w:left="8" w:right="270"/>
              <w:jc w:val="both"/>
              <w:rPr>
                <w:sz w:val="20"/>
              </w:rPr>
            </w:pPr>
            <w:r>
              <w:rPr>
                <w:color w:val="002C72"/>
                <w:spacing w:val="-2"/>
                <w:sz w:val="20"/>
              </w:rPr>
              <w:t>$1</w:t>
            </w:r>
            <w:r w:rsidR="00BD4A1A">
              <w:rPr>
                <w:color w:val="002C72"/>
                <w:spacing w:val="-2"/>
                <w:sz w:val="20"/>
              </w:rPr>
              <w:t>79,350.08</w:t>
            </w:r>
          </w:p>
        </w:tc>
      </w:tr>
      <w:tr w:rsidR="00021191" w14:paraId="3211C0AB" w14:textId="77777777" w:rsidTr="00EE4176">
        <w:trPr>
          <w:trHeight w:val="218"/>
        </w:trPr>
        <w:tc>
          <w:tcPr>
            <w:tcW w:w="5653" w:type="dxa"/>
          </w:tcPr>
          <w:p w14:paraId="3211C0A9" w14:textId="592C31F7" w:rsidR="00021191" w:rsidRDefault="000E5204" w:rsidP="00D853F4">
            <w:pPr>
              <w:pStyle w:val="TableParagraph"/>
              <w:ind w:right="270"/>
              <w:jc w:val="both"/>
              <w:rPr>
                <w:b/>
                <w:sz w:val="20"/>
              </w:rPr>
            </w:pPr>
            <w:r>
              <w:rPr>
                <w:b/>
                <w:color w:val="002D72"/>
                <w:sz w:val="20"/>
              </w:rPr>
              <w:t>Total</w:t>
            </w:r>
            <w:r>
              <w:rPr>
                <w:b/>
                <w:color w:val="002D72"/>
                <w:spacing w:val="-8"/>
                <w:sz w:val="20"/>
              </w:rPr>
              <w:t xml:space="preserve"> </w:t>
            </w:r>
            <w:r>
              <w:rPr>
                <w:b/>
                <w:color w:val="002D72"/>
                <w:sz w:val="20"/>
              </w:rPr>
              <w:t>Indirect</w:t>
            </w:r>
            <w:r>
              <w:rPr>
                <w:b/>
                <w:color w:val="002D72"/>
                <w:spacing w:val="-6"/>
                <w:sz w:val="20"/>
              </w:rPr>
              <w:t xml:space="preserve"> </w:t>
            </w:r>
            <w:r>
              <w:rPr>
                <w:b/>
                <w:color w:val="002D72"/>
                <w:spacing w:val="-4"/>
                <w:sz w:val="20"/>
              </w:rPr>
              <w:t>Cost</w:t>
            </w:r>
            <w:r w:rsidDel="00712F95">
              <w:rPr>
                <w:b/>
                <w:color w:val="002D72"/>
                <w:spacing w:val="-4"/>
                <w:sz w:val="20"/>
              </w:rPr>
              <w:t>s</w:t>
            </w:r>
          </w:p>
        </w:tc>
        <w:tc>
          <w:tcPr>
            <w:tcW w:w="1439" w:type="dxa"/>
          </w:tcPr>
          <w:p w14:paraId="3211C0AA" w14:textId="27D9B867" w:rsidR="00021191" w:rsidRDefault="000E5204" w:rsidP="00D853F4">
            <w:pPr>
              <w:pStyle w:val="TableParagraph"/>
              <w:ind w:left="8" w:right="270"/>
              <w:jc w:val="both"/>
              <w:rPr>
                <w:b/>
                <w:sz w:val="20"/>
              </w:rPr>
            </w:pPr>
            <w:r>
              <w:rPr>
                <w:b/>
                <w:color w:val="002D72"/>
                <w:spacing w:val="-2"/>
                <w:sz w:val="20"/>
              </w:rPr>
              <w:t>$</w:t>
            </w:r>
            <w:r w:rsidR="00782A71">
              <w:rPr>
                <w:b/>
                <w:color w:val="002D72"/>
                <w:spacing w:val="-2"/>
                <w:sz w:val="20"/>
              </w:rPr>
              <w:t>1,435,090.72</w:t>
            </w:r>
          </w:p>
        </w:tc>
      </w:tr>
    </w:tbl>
    <w:p w14:paraId="3211C0AC" w14:textId="77777777" w:rsidR="00021191" w:rsidRDefault="00021191" w:rsidP="00D853F4">
      <w:pPr>
        <w:pStyle w:val="BodyText"/>
        <w:spacing w:before="147" w:after="1"/>
        <w:ind w:right="270"/>
        <w:rPr>
          <w:sz w:val="20"/>
        </w:rPr>
      </w:pPr>
    </w:p>
    <w:tbl>
      <w:tblPr>
        <w:tblW w:w="0" w:type="auto"/>
        <w:tblInd w:w="10" w:type="dxa"/>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Layout w:type="fixed"/>
        <w:tblCellMar>
          <w:left w:w="0" w:type="dxa"/>
          <w:right w:w="0" w:type="dxa"/>
        </w:tblCellMar>
        <w:tblLook w:val="01E0" w:firstRow="1" w:lastRow="1" w:firstColumn="1" w:lastColumn="1" w:noHBand="0" w:noVBand="0"/>
      </w:tblPr>
      <w:tblGrid>
        <w:gridCol w:w="7754"/>
        <w:gridCol w:w="1615"/>
      </w:tblGrid>
      <w:tr w:rsidR="00021191" w14:paraId="3211C0AE" w14:textId="77777777">
        <w:trPr>
          <w:trHeight w:val="229"/>
        </w:trPr>
        <w:tc>
          <w:tcPr>
            <w:tcW w:w="9369" w:type="dxa"/>
            <w:gridSpan w:val="2"/>
            <w:shd w:val="clear" w:color="auto" w:fill="DADADA"/>
          </w:tcPr>
          <w:p w14:paraId="3211C0AD" w14:textId="77777777" w:rsidR="00021191" w:rsidRDefault="000E5204" w:rsidP="00D853F4">
            <w:pPr>
              <w:pStyle w:val="TableParagraph"/>
              <w:ind w:right="270"/>
              <w:jc w:val="both"/>
              <w:rPr>
                <w:b/>
                <w:sz w:val="20"/>
              </w:rPr>
            </w:pPr>
            <w:r>
              <w:rPr>
                <w:b/>
                <w:color w:val="002D72"/>
                <w:sz w:val="20"/>
              </w:rPr>
              <w:t>Summary</w:t>
            </w:r>
            <w:r>
              <w:rPr>
                <w:b/>
                <w:color w:val="002D72"/>
                <w:spacing w:val="-8"/>
                <w:sz w:val="20"/>
              </w:rPr>
              <w:t xml:space="preserve"> </w:t>
            </w:r>
            <w:r>
              <w:rPr>
                <w:b/>
                <w:color w:val="002D72"/>
                <w:sz w:val="20"/>
              </w:rPr>
              <w:t>of</w:t>
            </w:r>
            <w:r>
              <w:rPr>
                <w:b/>
                <w:color w:val="002D72"/>
                <w:spacing w:val="-6"/>
                <w:sz w:val="20"/>
              </w:rPr>
              <w:t xml:space="preserve"> </w:t>
            </w:r>
            <w:r>
              <w:rPr>
                <w:b/>
                <w:color w:val="002D72"/>
                <w:sz w:val="20"/>
              </w:rPr>
              <w:t>M&amp;E</w:t>
            </w:r>
            <w:r>
              <w:rPr>
                <w:b/>
                <w:color w:val="002D72"/>
                <w:spacing w:val="-7"/>
                <w:sz w:val="20"/>
              </w:rPr>
              <w:t xml:space="preserve"> </w:t>
            </w:r>
            <w:r>
              <w:rPr>
                <w:b/>
                <w:color w:val="002D72"/>
                <w:sz w:val="20"/>
              </w:rPr>
              <w:t>(Monitoring</w:t>
            </w:r>
            <w:r>
              <w:rPr>
                <w:b/>
                <w:color w:val="002D72"/>
                <w:spacing w:val="-6"/>
                <w:sz w:val="20"/>
              </w:rPr>
              <w:t xml:space="preserve"> </w:t>
            </w:r>
            <w:r>
              <w:rPr>
                <w:b/>
                <w:color w:val="002D72"/>
                <w:sz w:val="20"/>
              </w:rPr>
              <w:t>&amp;</w:t>
            </w:r>
            <w:r>
              <w:rPr>
                <w:b/>
                <w:color w:val="002D72"/>
                <w:spacing w:val="-7"/>
                <w:sz w:val="20"/>
              </w:rPr>
              <w:t xml:space="preserve"> </w:t>
            </w:r>
            <w:r>
              <w:rPr>
                <w:b/>
                <w:color w:val="002D72"/>
                <w:sz w:val="20"/>
              </w:rPr>
              <w:t>Evaluation)</w:t>
            </w:r>
            <w:r>
              <w:rPr>
                <w:b/>
                <w:color w:val="002D72"/>
                <w:spacing w:val="-5"/>
                <w:sz w:val="20"/>
              </w:rPr>
              <w:t xml:space="preserve"> </w:t>
            </w:r>
            <w:r>
              <w:rPr>
                <w:b/>
                <w:color w:val="002D72"/>
                <w:sz w:val="20"/>
              </w:rPr>
              <w:t>Budget</w:t>
            </w:r>
            <w:r>
              <w:rPr>
                <w:b/>
                <w:color w:val="002D72"/>
                <w:spacing w:val="-6"/>
                <w:sz w:val="20"/>
              </w:rPr>
              <w:t xml:space="preserve"> </w:t>
            </w:r>
            <w:r>
              <w:rPr>
                <w:b/>
                <w:color w:val="002D72"/>
                <w:sz w:val="20"/>
              </w:rPr>
              <w:t>(Excluding</w:t>
            </w:r>
            <w:r>
              <w:rPr>
                <w:b/>
                <w:color w:val="002D72"/>
                <w:spacing w:val="-6"/>
                <w:sz w:val="20"/>
              </w:rPr>
              <w:t xml:space="preserve"> </w:t>
            </w:r>
            <w:r>
              <w:rPr>
                <w:b/>
                <w:color w:val="002D72"/>
                <w:sz w:val="20"/>
              </w:rPr>
              <w:t>M&amp;E</w:t>
            </w:r>
            <w:r>
              <w:rPr>
                <w:b/>
                <w:color w:val="002D72"/>
                <w:spacing w:val="-8"/>
                <w:sz w:val="20"/>
              </w:rPr>
              <w:t xml:space="preserve"> </w:t>
            </w:r>
            <w:r>
              <w:rPr>
                <w:b/>
                <w:color w:val="002D72"/>
                <w:sz w:val="20"/>
              </w:rPr>
              <w:t>Personnel</w:t>
            </w:r>
            <w:r>
              <w:rPr>
                <w:b/>
                <w:color w:val="002D72"/>
                <w:spacing w:val="-6"/>
                <w:sz w:val="20"/>
              </w:rPr>
              <w:t xml:space="preserve"> </w:t>
            </w:r>
            <w:r>
              <w:rPr>
                <w:b/>
                <w:color w:val="002D72"/>
                <w:sz w:val="20"/>
              </w:rPr>
              <w:t>&amp;</w:t>
            </w:r>
            <w:r>
              <w:rPr>
                <w:b/>
                <w:color w:val="002D72"/>
                <w:spacing w:val="-5"/>
                <w:sz w:val="20"/>
              </w:rPr>
              <w:t xml:space="preserve"> </w:t>
            </w:r>
            <w:r>
              <w:rPr>
                <w:b/>
                <w:color w:val="002D72"/>
                <w:spacing w:val="-2"/>
                <w:sz w:val="20"/>
              </w:rPr>
              <w:t>Travel)</w:t>
            </w:r>
          </w:p>
        </w:tc>
      </w:tr>
      <w:tr w:rsidR="00021191" w14:paraId="3211C0B1" w14:textId="77777777">
        <w:trPr>
          <w:trHeight w:val="229"/>
        </w:trPr>
        <w:tc>
          <w:tcPr>
            <w:tcW w:w="7754" w:type="dxa"/>
          </w:tcPr>
          <w:p w14:paraId="3211C0AF" w14:textId="77777777" w:rsidR="00021191" w:rsidRDefault="000E5204" w:rsidP="00D853F4">
            <w:pPr>
              <w:pStyle w:val="TableParagraph"/>
              <w:ind w:right="270"/>
              <w:jc w:val="both"/>
              <w:rPr>
                <w:sz w:val="20"/>
              </w:rPr>
            </w:pPr>
            <w:r>
              <w:rPr>
                <w:color w:val="002D72"/>
                <w:sz w:val="20"/>
              </w:rPr>
              <w:t>Evaluations</w:t>
            </w:r>
            <w:r>
              <w:rPr>
                <w:color w:val="002D72"/>
                <w:spacing w:val="-8"/>
                <w:sz w:val="20"/>
              </w:rPr>
              <w:t xml:space="preserve"> </w:t>
            </w:r>
            <w:r>
              <w:rPr>
                <w:color w:val="002D72"/>
                <w:sz w:val="20"/>
              </w:rPr>
              <w:t>(Baseline,</w:t>
            </w:r>
            <w:r>
              <w:rPr>
                <w:color w:val="002D72"/>
                <w:spacing w:val="-7"/>
                <w:sz w:val="20"/>
              </w:rPr>
              <w:t xml:space="preserve"> </w:t>
            </w:r>
            <w:r>
              <w:rPr>
                <w:color w:val="002D72"/>
                <w:sz w:val="20"/>
              </w:rPr>
              <w:t>Midterm,</w:t>
            </w:r>
            <w:r>
              <w:rPr>
                <w:color w:val="002D72"/>
                <w:spacing w:val="-6"/>
                <w:sz w:val="20"/>
              </w:rPr>
              <w:t xml:space="preserve"> </w:t>
            </w:r>
            <w:r>
              <w:rPr>
                <w:color w:val="002D72"/>
                <w:sz w:val="20"/>
              </w:rPr>
              <w:t>&amp;</w:t>
            </w:r>
            <w:r>
              <w:rPr>
                <w:color w:val="002D72"/>
                <w:spacing w:val="-6"/>
                <w:sz w:val="20"/>
              </w:rPr>
              <w:t xml:space="preserve"> </w:t>
            </w:r>
            <w:r>
              <w:rPr>
                <w:color w:val="002D72"/>
                <w:spacing w:val="-2"/>
                <w:sz w:val="20"/>
              </w:rPr>
              <w:t>Final)</w:t>
            </w:r>
          </w:p>
        </w:tc>
        <w:tc>
          <w:tcPr>
            <w:tcW w:w="1615" w:type="dxa"/>
          </w:tcPr>
          <w:p w14:paraId="3211C0B0" w14:textId="66840C20" w:rsidR="00021191" w:rsidRDefault="000E5204" w:rsidP="00D853F4">
            <w:pPr>
              <w:pStyle w:val="TableParagraph"/>
              <w:ind w:left="12" w:right="270"/>
              <w:jc w:val="both"/>
              <w:rPr>
                <w:sz w:val="20"/>
              </w:rPr>
            </w:pPr>
            <w:r>
              <w:rPr>
                <w:color w:val="002D72"/>
                <w:spacing w:val="-2"/>
                <w:sz w:val="20"/>
              </w:rPr>
              <w:t>$</w:t>
            </w:r>
            <w:r w:rsidR="00C12FBD">
              <w:rPr>
                <w:color w:val="002D72"/>
                <w:spacing w:val="-2"/>
                <w:sz w:val="20"/>
              </w:rPr>
              <w:t>485</w:t>
            </w:r>
            <w:r>
              <w:rPr>
                <w:color w:val="002D72"/>
                <w:spacing w:val="-2"/>
                <w:sz w:val="20"/>
              </w:rPr>
              <w:t>,000</w:t>
            </w:r>
          </w:p>
        </w:tc>
      </w:tr>
      <w:tr w:rsidR="00021191" w14:paraId="3211C0B4" w14:textId="77777777">
        <w:trPr>
          <w:trHeight w:val="229"/>
        </w:trPr>
        <w:tc>
          <w:tcPr>
            <w:tcW w:w="7754" w:type="dxa"/>
            <w:shd w:val="clear" w:color="auto" w:fill="F2F2F2"/>
          </w:tcPr>
          <w:p w14:paraId="3211C0B2" w14:textId="77777777" w:rsidR="00021191" w:rsidRDefault="000E5204" w:rsidP="00D853F4">
            <w:pPr>
              <w:pStyle w:val="TableParagraph"/>
              <w:ind w:right="270"/>
              <w:jc w:val="both"/>
              <w:rPr>
                <w:sz w:val="20"/>
              </w:rPr>
            </w:pPr>
            <w:r>
              <w:rPr>
                <w:color w:val="002D72"/>
                <w:sz w:val="20"/>
              </w:rPr>
              <w:t>Monitoring</w:t>
            </w:r>
            <w:r>
              <w:rPr>
                <w:color w:val="002D72"/>
                <w:spacing w:val="-7"/>
                <w:sz w:val="20"/>
              </w:rPr>
              <w:t xml:space="preserve"> </w:t>
            </w:r>
            <w:r>
              <w:rPr>
                <w:color w:val="002D72"/>
                <w:sz w:val="20"/>
              </w:rPr>
              <w:t>Guidelines</w:t>
            </w:r>
            <w:r>
              <w:rPr>
                <w:color w:val="002D72"/>
                <w:spacing w:val="-8"/>
                <w:sz w:val="20"/>
              </w:rPr>
              <w:t xml:space="preserve"> </w:t>
            </w:r>
            <w:r>
              <w:rPr>
                <w:color w:val="002D72"/>
                <w:sz w:val="20"/>
              </w:rPr>
              <w:t>Creation</w:t>
            </w:r>
            <w:r>
              <w:rPr>
                <w:color w:val="002D72"/>
                <w:spacing w:val="-7"/>
                <w:sz w:val="20"/>
              </w:rPr>
              <w:t xml:space="preserve"> </w:t>
            </w:r>
            <w:r>
              <w:rPr>
                <w:color w:val="002D72"/>
                <w:sz w:val="20"/>
              </w:rPr>
              <w:t>&amp;</w:t>
            </w:r>
            <w:r>
              <w:rPr>
                <w:color w:val="002D72"/>
                <w:spacing w:val="-7"/>
                <w:sz w:val="20"/>
              </w:rPr>
              <w:t xml:space="preserve"> </w:t>
            </w:r>
            <w:r>
              <w:rPr>
                <w:color w:val="002D72"/>
                <w:spacing w:val="-2"/>
                <w:sz w:val="20"/>
              </w:rPr>
              <w:t>Printing</w:t>
            </w:r>
          </w:p>
        </w:tc>
        <w:tc>
          <w:tcPr>
            <w:tcW w:w="1615" w:type="dxa"/>
            <w:shd w:val="clear" w:color="auto" w:fill="F2F2F2"/>
          </w:tcPr>
          <w:p w14:paraId="3211C0B3" w14:textId="77777777" w:rsidR="00021191" w:rsidRDefault="000E5204" w:rsidP="00D853F4">
            <w:pPr>
              <w:pStyle w:val="TableParagraph"/>
              <w:ind w:left="12" w:right="270"/>
              <w:jc w:val="both"/>
              <w:rPr>
                <w:sz w:val="20"/>
              </w:rPr>
            </w:pPr>
            <w:r>
              <w:rPr>
                <w:color w:val="002D72"/>
                <w:spacing w:val="-2"/>
                <w:sz w:val="20"/>
              </w:rPr>
              <w:t>$2,000</w:t>
            </w:r>
          </w:p>
        </w:tc>
      </w:tr>
      <w:tr w:rsidR="00021191" w14:paraId="3211C0B7" w14:textId="77777777">
        <w:trPr>
          <w:trHeight w:val="229"/>
        </w:trPr>
        <w:tc>
          <w:tcPr>
            <w:tcW w:w="7754" w:type="dxa"/>
          </w:tcPr>
          <w:p w14:paraId="3211C0B5" w14:textId="77777777" w:rsidR="00021191" w:rsidRDefault="000E5204" w:rsidP="00D853F4">
            <w:pPr>
              <w:pStyle w:val="TableParagraph"/>
              <w:ind w:right="270"/>
              <w:jc w:val="both"/>
              <w:rPr>
                <w:sz w:val="20"/>
              </w:rPr>
            </w:pPr>
            <w:r>
              <w:rPr>
                <w:color w:val="002D72"/>
                <w:sz w:val="20"/>
              </w:rPr>
              <w:t>Monitoring</w:t>
            </w:r>
            <w:r>
              <w:rPr>
                <w:color w:val="002D72"/>
                <w:spacing w:val="-7"/>
                <w:sz w:val="20"/>
              </w:rPr>
              <w:t xml:space="preserve"> </w:t>
            </w:r>
            <w:r>
              <w:rPr>
                <w:color w:val="002D72"/>
                <w:sz w:val="20"/>
              </w:rPr>
              <w:t>Guidelines</w:t>
            </w:r>
            <w:r>
              <w:rPr>
                <w:color w:val="002D72"/>
                <w:spacing w:val="-9"/>
                <w:sz w:val="20"/>
              </w:rPr>
              <w:t xml:space="preserve"> </w:t>
            </w:r>
            <w:r>
              <w:rPr>
                <w:color w:val="002D72"/>
                <w:sz w:val="20"/>
              </w:rPr>
              <w:t>Revision</w:t>
            </w:r>
            <w:r>
              <w:rPr>
                <w:color w:val="002D72"/>
                <w:spacing w:val="-6"/>
                <w:sz w:val="20"/>
              </w:rPr>
              <w:t xml:space="preserve"> </w:t>
            </w:r>
            <w:r>
              <w:rPr>
                <w:color w:val="002D72"/>
                <w:sz w:val="20"/>
              </w:rPr>
              <w:t>&amp;</w:t>
            </w:r>
            <w:r>
              <w:rPr>
                <w:color w:val="002D72"/>
                <w:spacing w:val="-7"/>
                <w:sz w:val="20"/>
              </w:rPr>
              <w:t xml:space="preserve"> </w:t>
            </w:r>
            <w:r>
              <w:rPr>
                <w:color w:val="002D72"/>
                <w:spacing w:val="-2"/>
                <w:sz w:val="20"/>
              </w:rPr>
              <w:t>Printing</w:t>
            </w:r>
          </w:p>
        </w:tc>
        <w:tc>
          <w:tcPr>
            <w:tcW w:w="1615" w:type="dxa"/>
          </w:tcPr>
          <w:p w14:paraId="3211C0B6" w14:textId="77777777" w:rsidR="00021191" w:rsidRDefault="000E5204" w:rsidP="00D853F4">
            <w:pPr>
              <w:pStyle w:val="TableParagraph"/>
              <w:ind w:left="12" w:right="270"/>
              <w:jc w:val="both"/>
              <w:rPr>
                <w:sz w:val="20"/>
              </w:rPr>
            </w:pPr>
            <w:r>
              <w:rPr>
                <w:color w:val="002D72"/>
                <w:spacing w:val="-2"/>
                <w:sz w:val="20"/>
              </w:rPr>
              <w:t>$3,000</w:t>
            </w:r>
          </w:p>
        </w:tc>
      </w:tr>
      <w:tr w:rsidR="00021191" w14:paraId="3211C0BA" w14:textId="77777777">
        <w:trPr>
          <w:trHeight w:val="229"/>
        </w:trPr>
        <w:tc>
          <w:tcPr>
            <w:tcW w:w="7754" w:type="dxa"/>
            <w:shd w:val="clear" w:color="auto" w:fill="F2F2F2"/>
          </w:tcPr>
          <w:p w14:paraId="3211C0B8" w14:textId="77777777" w:rsidR="00021191" w:rsidRDefault="000E5204" w:rsidP="00D853F4">
            <w:pPr>
              <w:pStyle w:val="TableParagraph"/>
              <w:ind w:right="270"/>
              <w:jc w:val="both"/>
              <w:rPr>
                <w:sz w:val="20"/>
              </w:rPr>
            </w:pPr>
            <w:r>
              <w:rPr>
                <w:color w:val="002D72"/>
                <w:sz w:val="20"/>
              </w:rPr>
              <w:t>Monitoring</w:t>
            </w:r>
            <w:r>
              <w:rPr>
                <w:color w:val="002D72"/>
                <w:spacing w:val="-7"/>
                <w:sz w:val="20"/>
              </w:rPr>
              <w:t xml:space="preserve"> </w:t>
            </w:r>
            <w:r>
              <w:rPr>
                <w:color w:val="002D72"/>
                <w:sz w:val="20"/>
              </w:rPr>
              <w:t>Guidelines</w:t>
            </w:r>
            <w:r>
              <w:rPr>
                <w:color w:val="002D72"/>
                <w:spacing w:val="-8"/>
                <w:sz w:val="20"/>
              </w:rPr>
              <w:t xml:space="preserve"> </w:t>
            </w:r>
            <w:r>
              <w:rPr>
                <w:color w:val="002D72"/>
                <w:sz w:val="20"/>
              </w:rPr>
              <w:t>Staff</w:t>
            </w:r>
            <w:r>
              <w:rPr>
                <w:color w:val="002D72"/>
                <w:spacing w:val="-6"/>
                <w:sz w:val="20"/>
              </w:rPr>
              <w:t xml:space="preserve"> </w:t>
            </w:r>
            <w:r>
              <w:rPr>
                <w:color w:val="002D72"/>
                <w:sz w:val="20"/>
              </w:rPr>
              <w:t>Training</w:t>
            </w:r>
            <w:r>
              <w:rPr>
                <w:color w:val="002D72"/>
                <w:spacing w:val="-6"/>
                <w:sz w:val="20"/>
              </w:rPr>
              <w:t xml:space="preserve"> </w:t>
            </w:r>
            <w:r>
              <w:rPr>
                <w:color w:val="002D72"/>
                <w:sz w:val="20"/>
              </w:rPr>
              <w:t>on</w:t>
            </w:r>
            <w:r>
              <w:rPr>
                <w:color w:val="002D72"/>
                <w:spacing w:val="-6"/>
                <w:sz w:val="20"/>
              </w:rPr>
              <w:t xml:space="preserve"> </w:t>
            </w:r>
            <w:r>
              <w:rPr>
                <w:color w:val="002D72"/>
                <w:sz w:val="20"/>
              </w:rPr>
              <w:t>Indicators</w:t>
            </w:r>
            <w:r>
              <w:rPr>
                <w:color w:val="002D72"/>
                <w:spacing w:val="-8"/>
                <w:sz w:val="20"/>
              </w:rPr>
              <w:t xml:space="preserve"> </w:t>
            </w:r>
            <w:r>
              <w:rPr>
                <w:color w:val="002D72"/>
                <w:sz w:val="20"/>
              </w:rPr>
              <w:t>and</w:t>
            </w:r>
            <w:r>
              <w:rPr>
                <w:color w:val="002D72"/>
                <w:spacing w:val="-7"/>
                <w:sz w:val="20"/>
              </w:rPr>
              <w:t xml:space="preserve"> </w:t>
            </w:r>
            <w:r>
              <w:rPr>
                <w:color w:val="002D72"/>
                <w:sz w:val="20"/>
              </w:rPr>
              <w:t>Data</w:t>
            </w:r>
            <w:r>
              <w:rPr>
                <w:color w:val="002D72"/>
                <w:spacing w:val="-7"/>
                <w:sz w:val="20"/>
              </w:rPr>
              <w:t xml:space="preserve"> </w:t>
            </w:r>
            <w:r>
              <w:rPr>
                <w:color w:val="002D72"/>
                <w:spacing w:val="-2"/>
                <w:sz w:val="20"/>
              </w:rPr>
              <w:t>Collection/Analysis</w:t>
            </w:r>
          </w:p>
        </w:tc>
        <w:tc>
          <w:tcPr>
            <w:tcW w:w="1615" w:type="dxa"/>
            <w:shd w:val="clear" w:color="auto" w:fill="F2F2F2"/>
          </w:tcPr>
          <w:p w14:paraId="3211C0B9" w14:textId="77777777" w:rsidR="00021191" w:rsidRDefault="000E5204" w:rsidP="00D853F4">
            <w:pPr>
              <w:pStyle w:val="TableParagraph"/>
              <w:ind w:left="12" w:right="270"/>
              <w:jc w:val="both"/>
              <w:rPr>
                <w:sz w:val="20"/>
              </w:rPr>
            </w:pPr>
            <w:r>
              <w:rPr>
                <w:color w:val="002D72"/>
                <w:spacing w:val="-2"/>
                <w:sz w:val="20"/>
              </w:rPr>
              <w:t>$10,000</w:t>
            </w:r>
          </w:p>
        </w:tc>
      </w:tr>
      <w:tr w:rsidR="00021191" w14:paraId="3211C0BD" w14:textId="77777777">
        <w:trPr>
          <w:trHeight w:val="229"/>
        </w:trPr>
        <w:tc>
          <w:tcPr>
            <w:tcW w:w="7754" w:type="dxa"/>
          </w:tcPr>
          <w:p w14:paraId="3211C0BB" w14:textId="77777777" w:rsidR="00021191" w:rsidRDefault="000E5204" w:rsidP="00D853F4">
            <w:pPr>
              <w:pStyle w:val="TableParagraph"/>
              <w:ind w:right="270"/>
              <w:jc w:val="both"/>
              <w:rPr>
                <w:sz w:val="20"/>
              </w:rPr>
            </w:pPr>
            <w:r>
              <w:rPr>
                <w:color w:val="002D72"/>
                <w:sz w:val="20"/>
              </w:rPr>
              <w:t>M&amp;E</w:t>
            </w:r>
            <w:r>
              <w:rPr>
                <w:color w:val="002D72"/>
                <w:spacing w:val="-8"/>
                <w:sz w:val="20"/>
              </w:rPr>
              <w:t xml:space="preserve"> </w:t>
            </w:r>
            <w:r>
              <w:rPr>
                <w:color w:val="002D72"/>
                <w:sz w:val="20"/>
              </w:rPr>
              <w:t>Database</w:t>
            </w:r>
            <w:r>
              <w:rPr>
                <w:color w:val="002D72"/>
                <w:spacing w:val="-8"/>
                <w:sz w:val="20"/>
              </w:rPr>
              <w:t xml:space="preserve"> </w:t>
            </w:r>
            <w:r>
              <w:rPr>
                <w:color w:val="002D72"/>
                <w:sz w:val="20"/>
              </w:rPr>
              <w:t>Platform</w:t>
            </w:r>
            <w:r>
              <w:rPr>
                <w:color w:val="002D72"/>
                <w:spacing w:val="-7"/>
                <w:sz w:val="20"/>
              </w:rPr>
              <w:t xml:space="preserve"> </w:t>
            </w:r>
            <w:r>
              <w:rPr>
                <w:color w:val="002D72"/>
                <w:sz w:val="20"/>
              </w:rPr>
              <w:t>Subscription</w:t>
            </w:r>
            <w:r>
              <w:rPr>
                <w:color w:val="002D72"/>
                <w:spacing w:val="-7"/>
                <w:sz w:val="20"/>
              </w:rPr>
              <w:t xml:space="preserve"> </w:t>
            </w:r>
            <w:r>
              <w:rPr>
                <w:color w:val="002D72"/>
                <w:sz w:val="20"/>
              </w:rPr>
              <w:t>(includes</w:t>
            </w:r>
            <w:r>
              <w:rPr>
                <w:color w:val="002D72"/>
                <w:spacing w:val="-9"/>
                <w:sz w:val="20"/>
              </w:rPr>
              <w:t xml:space="preserve"> </w:t>
            </w:r>
            <w:r>
              <w:rPr>
                <w:color w:val="002D72"/>
                <w:spacing w:val="-2"/>
                <w:sz w:val="20"/>
              </w:rPr>
              <w:t>training)</w:t>
            </w:r>
          </w:p>
        </w:tc>
        <w:tc>
          <w:tcPr>
            <w:tcW w:w="1615" w:type="dxa"/>
          </w:tcPr>
          <w:p w14:paraId="3211C0BC" w14:textId="00CDBE88" w:rsidR="00021191" w:rsidRDefault="000E5204" w:rsidP="00D853F4">
            <w:pPr>
              <w:pStyle w:val="TableParagraph"/>
              <w:ind w:left="12" w:right="270"/>
              <w:jc w:val="both"/>
              <w:rPr>
                <w:sz w:val="20"/>
              </w:rPr>
            </w:pPr>
            <w:r>
              <w:rPr>
                <w:color w:val="002D72"/>
                <w:spacing w:val="-2"/>
                <w:sz w:val="20"/>
              </w:rPr>
              <w:t>$</w:t>
            </w:r>
            <w:r w:rsidR="005D4DC7">
              <w:rPr>
                <w:color w:val="002D72"/>
                <w:spacing w:val="-2"/>
                <w:sz w:val="20"/>
              </w:rPr>
              <w:t>33</w:t>
            </w:r>
            <w:r>
              <w:rPr>
                <w:color w:val="002D72"/>
                <w:spacing w:val="-2"/>
                <w:sz w:val="20"/>
              </w:rPr>
              <w:t>,</w:t>
            </w:r>
            <w:r w:rsidR="005D4DC7">
              <w:rPr>
                <w:color w:val="002D72"/>
                <w:spacing w:val="-2"/>
                <w:sz w:val="20"/>
              </w:rPr>
              <w:t>5</w:t>
            </w:r>
            <w:r>
              <w:rPr>
                <w:color w:val="002D72"/>
                <w:spacing w:val="-2"/>
                <w:sz w:val="20"/>
              </w:rPr>
              <w:t>00</w:t>
            </w:r>
          </w:p>
        </w:tc>
      </w:tr>
      <w:tr w:rsidR="00021191" w14:paraId="3211C0C0" w14:textId="77777777">
        <w:trPr>
          <w:trHeight w:val="231"/>
        </w:trPr>
        <w:tc>
          <w:tcPr>
            <w:tcW w:w="7754" w:type="dxa"/>
            <w:shd w:val="clear" w:color="auto" w:fill="F2F2F2"/>
          </w:tcPr>
          <w:p w14:paraId="3211C0BE" w14:textId="77777777" w:rsidR="00021191" w:rsidRDefault="000E5204" w:rsidP="00D853F4">
            <w:pPr>
              <w:pStyle w:val="TableParagraph"/>
              <w:spacing w:before="2"/>
              <w:ind w:right="270"/>
              <w:jc w:val="both"/>
              <w:rPr>
                <w:b/>
                <w:sz w:val="20"/>
              </w:rPr>
            </w:pPr>
            <w:r>
              <w:rPr>
                <w:b/>
                <w:color w:val="002D72"/>
                <w:sz w:val="20"/>
              </w:rPr>
              <w:t>Total</w:t>
            </w:r>
            <w:r>
              <w:rPr>
                <w:b/>
                <w:color w:val="002D72"/>
                <w:spacing w:val="-6"/>
                <w:sz w:val="20"/>
              </w:rPr>
              <w:t xml:space="preserve"> </w:t>
            </w:r>
            <w:r>
              <w:rPr>
                <w:b/>
                <w:color w:val="002D72"/>
                <w:sz w:val="20"/>
              </w:rPr>
              <w:t>M&amp;E</w:t>
            </w:r>
            <w:r>
              <w:rPr>
                <w:b/>
                <w:color w:val="002D72"/>
                <w:spacing w:val="-3"/>
                <w:sz w:val="20"/>
              </w:rPr>
              <w:t xml:space="preserve"> </w:t>
            </w:r>
            <w:r>
              <w:rPr>
                <w:b/>
                <w:color w:val="002D72"/>
                <w:spacing w:val="-2"/>
                <w:sz w:val="20"/>
              </w:rPr>
              <w:t>Budget</w:t>
            </w:r>
          </w:p>
        </w:tc>
        <w:tc>
          <w:tcPr>
            <w:tcW w:w="1615" w:type="dxa"/>
            <w:shd w:val="clear" w:color="auto" w:fill="F2F2F2"/>
          </w:tcPr>
          <w:p w14:paraId="3211C0BF" w14:textId="27AAA566" w:rsidR="00021191" w:rsidRDefault="000E5204" w:rsidP="00D853F4">
            <w:pPr>
              <w:pStyle w:val="TableParagraph"/>
              <w:spacing w:before="2"/>
              <w:ind w:left="12" w:right="270"/>
              <w:jc w:val="both"/>
              <w:rPr>
                <w:b/>
                <w:sz w:val="20"/>
              </w:rPr>
            </w:pPr>
            <w:r>
              <w:rPr>
                <w:b/>
                <w:color w:val="002D72"/>
                <w:spacing w:val="-2"/>
                <w:sz w:val="20"/>
              </w:rPr>
              <w:t>$</w:t>
            </w:r>
            <w:r w:rsidR="005D4DC7">
              <w:rPr>
                <w:b/>
                <w:color w:val="002D72"/>
                <w:spacing w:val="-2"/>
                <w:sz w:val="20"/>
              </w:rPr>
              <w:t>533</w:t>
            </w:r>
            <w:r>
              <w:rPr>
                <w:b/>
                <w:color w:val="002D72"/>
                <w:spacing w:val="-2"/>
                <w:sz w:val="20"/>
              </w:rPr>
              <w:t>,</w:t>
            </w:r>
            <w:r w:rsidR="005D4DC7">
              <w:rPr>
                <w:b/>
                <w:color w:val="002D72"/>
                <w:spacing w:val="-2"/>
                <w:sz w:val="20"/>
              </w:rPr>
              <w:t>5</w:t>
            </w:r>
            <w:r>
              <w:rPr>
                <w:b/>
                <w:color w:val="002D72"/>
                <w:spacing w:val="-2"/>
                <w:sz w:val="20"/>
              </w:rPr>
              <w:t>00</w:t>
            </w:r>
          </w:p>
        </w:tc>
      </w:tr>
      <w:tr w:rsidR="00021191" w14:paraId="3211C0C3" w14:textId="77777777">
        <w:trPr>
          <w:trHeight w:val="229"/>
        </w:trPr>
        <w:tc>
          <w:tcPr>
            <w:tcW w:w="7754" w:type="dxa"/>
          </w:tcPr>
          <w:p w14:paraId="3211C0C1" w14:textId="77777777" w:rsidR="00021191" w:rsidRDefault="00021191" w:rsidP="00D853F4">
            <w:pPr>
              <w:pStyle w:val="TableParagraph"/>
              <w:spacing w:line="240" w:lineRule="auto"/>
              <w:ind w:left="0" w:right="270"/>
              <w:jc w:val="both"/>
              <w:rPr>
                <w:sz w:val="16"/>
              </w:rPr>
            </w:pPr>
          </w:p>
        </w:tc>
        <w:tc>
          <w:tcPr>
            <w:tcW w:w="1615" w:type="dxa"/>
          </w:tcPr>
          <w:p w14:paraId="3211C0C2" w14:textId="5897F8EB" w:rsidR="00021191" w:rsidRDefault="000E5204" w:rsidP="00D853F4">
            <w:pPr>
              <w:pStyle w:val="TableParagraph"/>
              <w:ind w:left="12" w:right="270"/>
              <w:jc w:val="both"/>
              <w:rPr>
                <w:b/>
                <w:sz w:val="20"/>
              </w:rPr>
            </w:pPr>
            <w:r>
              <w:rPr>
                <w:b/>
                <w:color w:val="002D72"/>
                <w:spacing w:val="-2"/>
                <w:sz w:val="20"/>
              </w:rPr>
              <w:t>4.</w:t>
            </w:r>
            <w:r w:rsidR="00A95807">
              <w:rPr>
                <w:b/>
                <w:color w:val="002D72"/>
                <w:spacing w:val="-2"/>
                <w:sz w:val="20"/>
              </w:rPr>
              <w:t>31</w:t>
            </w:r>
            <w:r>
              <w:rPr>
                <w:b/>
                <w:color w:val="002D72"/>
                <w:spacing w:val="-2"/>
                <w:sz w:val="20"/>
              </w:rPr>
              <w:t>%</w:t>
            </w:r>
          </w:p>
        </w:tc>
      </w:tr>
    </w:tbl>
    <w:p w14:paraId="3211C0C6" w14:textId="5F1EBE13" w:rsidR="00021191" w:rsidRDefault="000E5204" w:rsidP="00D853F4">
      <w:pPr>
        <w:pStyle w:val="BodyText"/>
        <w:spacing w:before="79"/>
        <w:ind w:right="270"/>
      </w:pPr>
      <w:r>
        <w:lastRenderedPageBreak/>
        <w:t>POA</w:t>
      </w:r>
      <w:r>
        <w:rPr>
          <w:spacing w:val="-2"/>
        </w:rPr>
        <w:t xml:space="preserve"> </w:t>
      </w:r>
      <w:r>
        <w:t>considers</w:t>
      </w:r>
      <w:r>
        <w:rPr>
          <w:spacing w:val="-1"/>
        </w:rPr>
        <w:t xml:space="preserve"> </w:t>
      </w:r>
      <w:r>
        <w:t>Monitoring</w:t>
      </w:r>
      <w:r>
        <w:rPr>
          <w:spacing w:val="-1"/>
        </w:rPr>
        <w:t xml:space="preserve"> </w:t>
      </w:r>
      <w:r>
        <w:t>&amp;</w:t>
      </w:r>
      <w:r>
        <w:rPr>
          <w:spacing w:val="-1"/>
        </w:rPr>
        <w:t xml:space="preserve"> </w:t>
      </w:r>
      <w:r>
        <w:t>Evaluation</w:t>
      </w:r>
      <w:r>
        <w:rPr>
          <w:spacing w:val="-1"/>
        </w:rPr>
        <w:t xml:space="preserve"> </w:t>
      </w:r>
      <w:r>
        <w:t>(M&amp;E)</w:t>
      </w:r>
      <w:r>
        <w:rPr>
          <w:spacing w:val="-4"/>
        </w:rPr>
        <w:t xml:space="preserve"> </w:t>
      </w:r>
      <w:r>
        <w:t>a</w:t>
      </w:r>
      <w:r>
        <w:rPr>
          <w:spacing w:val="-2"/>
        </w:rPr>
        <w:t xml:space="preserve"> </w:t>
      </w:r>
      <w:r>
        <w:t>vital</w:t>
      </w:r>
      <w:r>
        <w:rPr>
          <w:spacing w:val="-1"/>
        </w:rPr>
        <w:t xml:space="preserve"> </w:t>
      </w:r>
      <w:r>
        <w:t>element</w:t>
      </w:r>
      <w:r>
        <w:rPr>
          <w:spacing w:val="-1"/>
        </w:rPr>
        <w:t xml:space="preserve"> </w:t>
      </w:r>
      <w:r>
        <w:t>for</w:t>
      </w:r>
      <w:r>
        <w:rPr>
          <w:spacing w:val="-2"/>
        </w:rPr>
        <w:t xml:space="preserve"> </w:t>
      </w:r>
      <w:r>
        <w:t>the</w:t>
      </w:r>
      <w:r>
        <w:rPr>
          <w:spacing w:val="-2"/>
        </w:rPr>
        <w:t xml:space="preserve"> </w:t>
      </w:r>
      <w:r>
        <w:t>effective</w:t>
      </w:r>
      <w:r>
        <w:rPr>
          <w:spacing w:val="-2"/>
        </w:rPr>
        <w:t xml:space="preserve"> </w:t>
      </w:r>
      <w:r>
        <w:t>implementation of programs; consequently, POA has allocated 4.</w:t>
      </w:r>
      <w:r w:rsidR="00104D43">
        <w:t>31</w:t>
      </w:r>
      <w:r>
        <w:t>% ($</w:t>
      </w:r>
      <w:r w:rsidR="00104D43">
        <w:t>533</w:t>
      </w:r>
      <w:r>
        <w:t>,</w:t>
      </w:r>
      <w:r w:rsidR="00104D43">
        <w:t>5</w:t>
      </w:r>
      <w:r>
        <w:t>00) of the total operating budget (excluding</w:t>
      </w:r>
      <w:r>
        <w:rPr>
          <w:spacing w:val="-4"/>
        </w:rPr>
        <w:t xml:space="preserve"> </w:t>
      </w:r>
      <w:r>
        <w:t>cost</w:t>
      </w:r>
      <w:r>
        <w:rPr>
          <w:spacing w:val="-4"/>
        </w:rPr>
        <w:t xml:space="preserve"> </w:t>
      </w:r>
      <w:r>
        <w:t>share)</w:t>
      </w:r>
      <w:r>
        <w:rPr>
          <w:spacing w:val="-5"/>
        </w:rPr>
        <w:t xml:space="preserve"> </w:t>
      </w:r>
      <w:r>
        <w:t>to</w:t>
      </w:r>
      <w:r>
        <w:rPr>
          <w:spacing w:val="-2"/>
        </w:rPr>
        <w:t xml:space="preserve"> </w:t>
      </w:r>
      <w:r>
        <w:t>M&amp;E-related</w:t>
      </w:r>
      <w:r>
        <w:rPr>
          <w:spacing w:val="-4"/>
        </w:rPr>
        <w:t xml:space="preserve"> </w:t>
      </w:r>
      <w:r>
        <w:t>activities.</w:t>
      </w:r>
      <w:r>
        <w:rPr>
          <w:spacing w:val="-4"/>
        </w:rPr>
        <w:t xml:space="preserve"> </w:t>
      </w:r>
      <w:r>
        <w:t>In</w:t>
      </w:r>
      <w:r>
        <w:rPr>
          <w:spacing w:val="-4"/>
        </w:rPr>
        <w:t xml:space="preserve"> </w:t>
      </w:r>
      <w:r>
        <w:t>the</w:t>
      </w:r>
      <w:r>
        <w:rPr>
          <w:spacing w:val="-5"/>
        </w:rPr>
        <w:t xml:space="preserve"> </w:t>
      </w:r>
      <w:r>
        <w:t>field,</w:t>
      </w:r>
      <w:r>
        <w:rPr>
          <w:spacing w:val="-4"/>
        </w:rPr>
        <w:t xml:space="preserve"> </w:t>
      </w:r>
      <w:r>
        <w:t>POA</w:t>
      </w:r>
      <w:r>
        <w:rPr>
          <w:spacing w:val="-5"/>
        </w:rPr>
        <w:t xml:space="preserve"> </w:t>
      </w:r>
      <w:r>
        <w:t>will</w:t>
      </w:r>
      <w:r>
        <w:rPr>
          <w:spacing w:val="-4"/>
        </w:rPr>
        <w:t xml:space="preserve"> </w:t>
      </w:r>
      <w:r>
        <w:t>employ</w:t>
      </w:r>
      <w:r>
        <w:rPr>
          <w:spacing w:val="-4"/>
        </w:rPr>
        <w:t xml:space="preserve"> </w:t>
      </w:r>
      <w:r>
        <w:t>a</w:t>
      </w:r>
      <w:r>
        <w:rPr>
          <w:spacing w:val="-5"/>
        </w:rPr>
        <w:t xml:space="preserve"> </w:t>
      </w:r>
      <w:r>
        <w:t>dedicated</w:t>
      </w:r>
      <w:r>
        <w:rPr>
          <w:spacing w:val="-4"/>
        </w:rPr>
        <w:t xml:space="preserve"> </w:t>
      </w:r>
      <w:r>
        <w:t>M&amp;E Director</w:t>
      </w:r>
      <w:r>
        <w:rPr>
          <w:spacing w:val="4"/>
        </w:rPr>
        <w:t xml:space="preserve"> </w:t>
      </w:r>
      <w:r>
        <w:t>and</w:t>
      </w:r>
      <w:r>
        <w:rPr>
          <w:spacing w:val="5"/>
        </w:rPr>
        <w:t xml:space="preserve"> </w:t>
      </w:r>
      <w:r>
        <w:t>Specialist,</w:t>
      </w:r>
      <w:r>
        <w:rPr>
          <w:spacing w:val="5"/>
        </w:rPr>
        <w:t xml:space="preserve"> </w:t>
      </w:r>
      <w:r>
        <w:t>each</w:t>
      </w:r>
      <w:r>
        <w:rPr>
          <w:spacing w:val="5"/>
        </w:rPr>
        <w:t xml:space="preserve"> </w:t>
      </w:r>
      <w:r>
        <w:t>committed</w:t>
      </w:r>
      <w:r>
        <w:rPr>
          <w:spacing w:val="6"/>
        </w:rPr>
        <w:t xml:space="preserve"> </w:t>
      </w:r>
      <w:r>
        <w:t>at</w:t>
      </w:r>
      <w:r>
        <w:rPr>
          <w:spacing w:val="5"/>
        </w:rPr>
        <w:t xml:space="preserve"> </w:t>
      </w:r>
      <w:r>
        <w:t>100%</w:t>
      </w:r>
      <w:r>
        <w:rPr>
          <w:spacing w:val="4"/>
        </w:rPr>
        <w:t xml:space="preserve"> </w:t>
      </w:r>
      <w:r>
        <w:t>Level</w:t>
      </w:r>
      <w:r>
        <w:rPr>
          <w:spacing w:val="5"/>
        </w:rPr>
        <w:t xml:space="preserve"> </w:t>
      </w:r>
      <w:r>
        <w:t>of</w:t>
      </w:r>
      <w:r>
        <w:rPr>
          <w:spacing w:val="5"/>
        </w:rPr>
        <w:t xml:space="preserve"> </w:t>
      </w:r>
      <w:r>
        <w:t>Effort</w:t>
      </w:r>
      <w:r>
        <w:rPr>
          <w:spacing w:val="5"/>
        </w:rPr>
        <w:t xml:space="preserve"> </w:t>
      </w:r>
      <w:r>
        <w:t>(LOE)</w:t>
      </w:r>
      <w:r>
        <w:rPr>
          <w:spacing w:val="4"/>
        </w:rPr>
        <w:t xml:space="preserve"> </w:t>
      </w:r>
      <w:r>
        <w:t>throughout</w:t>
      </w:r>
      <w:r>
        <w:rPr>
          <w:spacing w:val="5"/>
        </w:rPr>
        <w:t xml:space="preserve"> </w:t>
      </w:r>
      <w:r>
        <w:t>the</w:t>
      </w:r>
      <w:r>
        <w:rPr>
          <w:spacing w:val="5"/>
        </w:rPr>
        <w:t xml:space="preserve"> </w:t>
      </w:r>
      <w:r>
        <w:t>five-</w:t>
      </w:r>
      <w:r>
        <w:rPr>
          <w:spacing w:val="-4"/>
        </w:rPr>
        <w:t>year</w:t>
      </w:r>
      <w:r w:rsidR="005A2899">
        <w:t xml:space="preserve"> </w:t>
      </w:r>
      <w:r>
        <w:t>duration of the project. Furthermore, POA will establish a comprehensive system for M&amp;E assessment,</w:t>
      </w:r>
      <w:r>
        <w:rPr>
          <w:spacing w:val="-5"/>
        </w:rPr>
        <w:t xml:space="preserve"> </w:t>
      </w:r>
      <w:r>
        <w:t>tracking,</w:t>
      </w:r>
      <w:r>
        <w:rPr>
          <w:spacing w:val="-5"/>
        </w:rPr>
        <w:t xml:space="preserve"> </w:t>
      </w:r>
      <w:r>
        <w:t>and</w:t>
      </w:r>
      <w:r>
        <w:rPr>
          <w:spacing w:val="-2"/>
        </w:rPr>
        <w:t xml:space="preserve"> </w:t>
      </w:r>
      <w:r>
        <w:t>dependable</w:t>
      </w:r>
      <w:r>
        <w:rPr>
          <w:spacing w:val="-6"/>
        </w:rPr>
        <w:t xml:space="preserve"> </w:t>
      </w:r>
      <w:r>
        <w:t>data</w:t>
      </w:r>
      <w:r>
        <w:rPr>
          <w:spacing w:val="-6"/>
        </w:rPr>
        <w:t xml:space="preserve"> </w:t>
      </w:r>
      <w:r>
        <w:t>collection.</w:t>
      </w:r>
      <w:r>
        <w:rPr>
          <w:spacing w:val="-5"/>
        </w:rPr>
        <w:t xml:space="preserve"> </w:t>
      </w:r>
      <w:r>
        <w:t>This</w:t>
      </w:r>
      <w:r>
        <w:rPr>
          <w:spacing w:val="-5"/>
        </w:rPr>
        <w:t xml:space="preserve"> </w:t>
      </w:r>
      <w:r>
        <w:t>system</w:t>
      </w:r>
      <w:r>
        <w:rPr>
          <w:spacing w:val="-4"/>
        </w:rPr>
        <w:t xml:space="preserve"> </w:t>
      </w:r>
      <w:r>
        <w:t>will</w:t>
      </w:r>
      <w:r>
        <w:rPr>
          <w:spacing w:val="-4"/>
        </w:rPr>
        <w:t xml:space="preserve"> </w:t>
      </w:r>
      <w:r>
        <w:t>encompass</w:t>
      </w:r>
      <w:r>
        <w:rPr>
          <w:spacing w:val="-5"/>
        </w:rPr>
        <w:t xml:space="preserve"> </w:t>
      </w:r>
      <w:r>
        <w:t>costs</w:t>
      </w:r>
      <w:r>
        <w:rPr>
          <w:spacing w:val="-5"/>
        </w:rPr>
        <w:t xml:space="preserve"> </w:t>
      </w:r>
      <w:r>
        <w:t>related</w:t>
      </w:r>
      <w:r>
        <w:rPr>
          <w:spacing w:val="-5"/>
        </w:rPr>
        <w:t xml:space="preserve"> </w:t>
      </w:r>
      <w:r>
        <w:t>to external third-party evaluations, a specialized study, training on M&amp;E guidelines, licensing and deployment</w:t>
      </w:r>
      <w:r>
        <w:rPr>
          <w:spacing w:val="-3"/>
        </w:rPr>
        <w:t xml:space="preserve"> </w:t>
      </w:r>
      <w:r>
        <w:t>of</w:t>
      </w:r>
      <w:r>
        <w:rPr>
          <w:spacing w:val="-4"/>
        </w:rPr>
        <w:t xml:space="preserve"> </w:t>
      </w:r>
      <w:r>
        <w:t>M&amp;E</w:t>
      </w:r>
      <w:r>
        <w:rPr>
          <w:spacing w:val="-4"/>
        </w:rPr>
        <w:t xml:space="preserve"> </w:t>
      </w:r>
      <w:r>
        <w:t>software,</w:t>
      </w:r>
      <w:r>
        <w:rPr>
          <w:spacing w:val="-1"/>
        </w:rPr>
        <w:t xml:space="preserve"> </w:t>
      </w:r>
      <w:r>
        <w:t>and</w:t>
      </w:r>
      <w:r>
        <w:rPr>
          <w:spacing w:val="-3"/>
        </w:rPr>
        <w:t xml:space="preserve"> </w:t>
      </w:r>
      <w:r>
        <w:t>site</w:t>
      </w:r>
      <w:r>
        <w:rPr>
          <w:spacing w:val="-4"/>
        </w:rPr>
        <w:t xml:space="preserve"> </w:t>
      </w:r>
      <w:r>
        <w:t>visits</w:t>
      </w:r>
      <w:r>
        <w:rPr>
          <w:spacing w:val="-3"/>
        </w:rPr>
        <w:t xml:space="preserve"> </w:t>
      </w:r>
      <w:r>
        <w:t>for</w:t>
      </w:r>
      <w:r>
        <w:rPr>
          <w:spacing w:val="-4"/>
        </w:rPr>
        <w:t xml:space="preserve"> </w:t>
      </w:r>
      <w:r>
        <w:t>data</w:t>
      </w:r>
      <w:r>
        <w:rPr>
          <w:spacing w:val="-4"/>
        </w:rPr>
        <w:t xml:space="preserve"> </w:t>
      </w:r>
      <w:r>
        <w:t>collection.</w:t>
      </w:r>
      <w:r>
        <w:rPr>
          <w:spacing w:val="-3"/>
        </w:rPr>
        <w:t xml:space="preserve"> </w:t>
      </w:r>
      <w:r>
        <w:t>Additionally,</w:t>
      </w:r>
      <w:r>
        <w:rPr>
          <w:spacing w:val="-3"/>
        </w:rPr>
        <w:t xml:space="preserve"> </w:t>
      </w:r>
      <w:r>
        <w:t>POA</w:t>
      </w:r>
      <w:r>
        <w:rPr>
          <w:spacing w:val="-4"/>
        </w:rPr>
        <w:t xml:space="preserve"> </w:t>
      </w:r>
      <w:r>
        <w:t>will</w:t>
      </w:r>
      <w:r>
        <w:rPr>
          <w:spacing w:val="-3"/>
        </w:rPr>
        <w:t xml:space="preserve"> </w:t>
      </w:r>
      <w:r>
        <w:t>leverage its</w:t>
      </w:r>
      <w:r>
        <w:rPr>
          <w:spacing w:val="-5"/>
        </w:rPr>
        <w:t xml:space="preserve"> </w:t>
      </w:r>
      <w:r>
        <w:t>prior</w:t>
      </w:r>
      <w:r>
        <w:rPr>
          <w:spacing w:val="-6"/>
        </w:rPr>
        <w:t xml:space="preserve"> </w:t>
      </w:r>
      <w:r>
        <w:t>experience</w:t>
      </w:r>
      <w:r>
        <w:rPr>
          <w:spacing w:val="-6"/>
        </w:rPr>
        <w:t xml:space="preserve"> </w:t>
      </w:r>
      <w:r>
        <w:t>in</w:t>
      </w:r>
      <w:r>
        <w:rPr>
          <w:spacing w:val="-5"/>
        </w:rPr>
        <w:t xml:space="preserve"> </w:t>
      </w:r>
      <w:r>
        <w:t>data</w:t>
      </w:r>
      <w:r>
        <w:rPr>
          <w:spacing w:val="-6"/>
        </w:rPr>
        <w:t xml:space="preserve"> </w:t>
      </w:r>
      <w:r>
        <w:t>collection</w:t>
      </w:r>
      <w:r>
        <w:rPr>
          <w:spacing w:val="-5"/>
        </w:rPr>
        <w:t xml:space="preserve"> </w:t>
      </w:r>
      <w:r>
        <w:t>by</w:t>
      </w:r>
      <w:r>
        <w:rPr>
          <w:spacing w:val="-5"/>
        </w:rPr>
        <w:t xml:space="preserve"> </w:t>
      </w:r>
      <w:r>
        <w:t>providing</w:t>
      </w:r>
      <w:r>
        <w:rPr>
          <w:spacing w:val="-5"/>
        </w:rPr>
        <w:t xml:space="preserve"> </w:t>
      </w:r>
      <w:r>
        <w:t>materials,</w:t>
      </w:r>
      <w:r>
        <w:rPr>
          <w:spacing w:val="-5"/>
        </w:rPr>
        <w:t xml:space="preserve"> </w:t>
      </w:r>
      <w:r>
        <w:t>tools,</w:t>
      </w:r>
      <w:r>
        <w:rPr>
          <w:spacing w:val="-5"/>
        </w:rPr>
        <w:t xml:space="preserve"> </w:t>
      </w:r>
      <w:r>
        <w:t>and</w:t>
      </w:r>
      <w:r>
        <w:rPr>
          <w:spacing w:val="-5"/>
        </w:rPr>
        <w:t xml:space="preserve"> </w:t>
      </w:r>
      <w:r>
        <w:t>other</w:t>
      </w:r>
      <w:r>
        <w:rPr>
          <w:spacing w:val="-6"/>
        </w:rPr>
        <w:t xml:space="preserve"> </w:t>
      </w:r>
      <w:r>
        <w:t>resources</w:t>
      </w:r>
      <w:r>
        <w:rPr>
          <w:spacing w:val="-5"/>
        </w:rPr>
        <w:t xml:space="preserve"> </w:t>
      </w:r>
      <w:r>
        <w:t>to</w:t>
      </w:r>
      <w:r>
        <w:rPr>
          <w:spacing w:val="-5"/>
        </w:rPr>
        <w:t xml:space="preserve"> </w:t>
      </w:r>
      <w:r>
        <w:t>support staff in managing M&amp;E aspects of the project.</w:t>
      </w:r>
    </w:p>
    <w:p w14:paraId="3211C0C7" w14:textId="77777777" w:rsidR="00021191" w:rsidRDefault="000E5204" w:rsidP="00D853F4">
      <w:pPr>
        <w:pStyle w:val="Heading1"/>
        <w:ind w:right="270"/>
      </w:pPr>
      <w:r>
        <w:rPr>
          <w:color w:val="005440"/>
        </w:rPr>
        <w:t>Budget</w:t>
      </w:r>
      <w:r>
        <w:rPr>
          <w:color w:val="005440"/>
          <w:spacing w:val="-3"/>
        </w:rPr>
        <w:t xml:space="preserve"> </w:t>
      </w:r>
      <w:r>
        <w:rPr>
          <w:color w:val="005440"/>
        </w:rPr>
        <w:t>Assumptions</w:t>
      </w:r>
      <w:r>
        <w:rPr>
          <w:color w:val="005440"/>
          <w:spacing w:val="-2"/>
        </w:rPr>
        <w:t xml:space="preserve"> </w:t>
      </w:r>
      <w:r>
        <w:rPr>
          <w:color w:val="005440"/>
        </w:rPr>
        <w:t>and</w:t>
      </w:r>
      <w:r>
        <w:rPr>
          <w:color w:val="005440"/>
          <w:spacing w:val="-2"/>
        </w:rPr>
        <w:t xml:space="preserve"> </w:t>
      </w:r>
      <w:r>
        <w:rPr>
          <w:color w:val="005440"/>
        </w:rPr>
        <w:t>Cost</w:t>
      </w:r>
      <w:r>
        <w:rPr>
          <w:color w:val="005440"/>
          <w:spacing w:val="-2"/>
        </w:rPr>
        <w:t xml:space="preserve"> Escalations</w:t>
      </w:r>
    </w:p>
    <w:p w14:paraId="3211C0C8" w14:textId="1B49F415" w:rsidR="00021191" w:rsidRDefault="000E5204" w:rsidP="00D853F4">
      <w:pPr>
        <w:pStyle w:val="BodyText"/>
        <w:spacing w:before="120"/>
        <w:ind w:left="-1" w:right="270"/>
      </w:pPr>
      <w:r>
        <w:t>POA</w:t>
      </w:r>
      <w:r>
        <w:rPr>
          <w:spacing w:val="-13"/>
        </w:rPr>
        <w:t xml:space="preserve"> </w:t>
      </w:r>
      <w:r>
        <w:t>has</w:t>
      </w:r>
      <w:r>
        <w:rPr>
          <w:spacing w:val="-12"/>
        </w:rPr>
        <w:t xml:space="preserve"> </w:t>
      </w:r>
      <w:r>
        <w:t>established</w:t>
      </w:r>
      <w:r>
        <w:rPr>
          <w:spacing w:val="-12"/>
        </w:rPr>
        <w:t xml:space="preserve"> </w:t>
      </w:r>
      <w:r>
        <w:t>a</w:t>
      </w:r>
      <w:r>
        <w:rPr>
          <w:spacing w:val="-13"/>
        </w:rPr>
        <w:t xml:space="preserve"> </w:t>
      </w:r>
      <w:r>
        <w:t>local</w:t>
      </w:r>
      <w:r>
        <w:rPr>
          <w:spacing w:val="-12"/>
        </w:rPr>
        <w:t xml:space="preserve"> </w:t>
      </w:r>
      <w:r>
        <w:t>hire</w:t>
      </w:r>
      <w:r>
        <w:rPr>
          <w:spacing w:val="-11"/>
        </w:rPr>
        <w:t xml:space="preserve"> </w:t>
      </w:r>
      <w:r>
        <w:t>pay</w:t>
      </w:r>
      <w:r>
        <w:rPr>
          <w:spacing w:val="-12"/>
        </w:rPr>
        <w:t xml:space="preserve"> </w:t>
      </w:r>
      <w:r>
        <w:t>scale</w:t>
      </w:r>
      <w:r>
        <w:rPr>
          <w:spacing w:val="-11"/>
        </w:rPr>
        <w:t xml:space="preserve"> </w:t>
      </w:r>
      <w:r>
        <w:t>for</w:t>
      </w:r>
      <w:r>
        <w:rPr>
          <w:spacing w:val="-10"/>
        </w:rPr>
        <w:t xml:space="preserve"> </w:t>
      </w:r>
      <w:r>
        <w:t>Nigeria</w:t>
      </w:r>
      <w:r>
        <w:rPr>
          <w:spacing w:val="-12"/>
        </w:rPr>
        <w:t xml:space="preserve"> </w:t>
      </w:r>
      <w:r>
        <w:t>in</w:t>
      </w:r>
      <w:r>
        <w:rPr>
          <w:spacing w:val="-10"/>
        </w:rPr>
        <w:t xml:space="preserve"> </w:t>
      </w:r>
      <w:r>
        <w:t>accordance</w:t>
      </w:r>
      <w:r>
        <w:rPr>
          <w:spacing w:val="-11"/>
        </w:rPr>
        <w:t xml:space="preserve"> </w:t>
      </w:r>
      <w:r>
        <w:t>with</w:t>
      </w:r>
      <w:r>
        <w:rPr>
          <w:spacing w:val="-12"/>
        </w:rPr>
        <w:t xml:space="preserve"> </w:t>
      </w:r>
      <w:r>
        <w:t>market</w:t>
      </w:r>
      <w:r>
        <w:rPr>
          <w:spacing w:val="-9"/>
        </w:rPr>
        <w:t xml:space="preserve"> </w:t>
      </w:r>
      <w:r>
        <w:t>rates</w:t>
      </w:r>
      <w:r>
        <w:rPr>
          <w:spacing w:val="-9"/>
        </w:rPr>
        <w:t xml:space="preserve"> </w:t>
      </w:r>
      <w:r>
        <w:t>for</w:t>
      </w:r>
      <w:r>
        <w:rPr>
          <w:spacing w:val="-13"/>
        </w:rPr>
        <w:t xml:space="preserve"> </w:t>
      </w:r>
      <w:r>
        <w:t>the</w:t>
      </w:r>
      <w:r>
        <w:rPr>
          <w:spacing w:val="-11"/>
        </w:rPr>
        <w:t xml:space="preserve"> </w:t>
      </w:r>
      <w:r>
        <w:t>level of experience and education required. The salary scale for local hires was established based on comparable organizations and projects, information gathered from in-country consultants, online research, and market analysis for similar positions and experience levels. POA has applied a 5% increase to account for inflation and a 5% increase for merit-based salary increases for all Home Office</w:t>
      </w:r>
      <w:r>
        <w:rPr>
          <w:spacing w:val="-12"/>
        </w:rPr>
        <w:t xml:space="preserve"> </w:t>
      </w:r>
      <w:r>
        <w:t>(HO),</w:t>
      </w:r>
      <w:r>
        <w:rPr>
          <w:spacing w:val="-11"/>
        </w:rPr>
        <w:t xml:space="preserve"> </w:t>
      </w:r>
      <w:r>
        <w:t>and</w:t>
      </w:r>
      <w:r>
        <w:rPr>
          <w:spacing w:val="-11"/>
        </w:rPr>
        <w:t xml:space="preserve"> </w:t>
      </w:r>
      <w:r>
        <w:t>Cooperating</w:t>
      </w:r>
      <w:r>
        <w:rPr>
          <w:spacing w:val="-11"/>
        </w:rPr>
        <w:t xml:space="preserve"> </w:t>
      </w:r>
      <w:r>
        <w:t>Country</w:t>
      </w:r>
      <w:r>
        <w:rPr>
          <w:spacing w:val="-11"/>
        </w:rPr>
        <w:t xml:space="preserve"> </w:t>
      </w:r>
      <w:r>
        <w:t>National</w:t>
      </w:r>
      <w:r>
        <w:rPr>
          <w:spacing w:val="-10"/>
        </w:rPr>
        <w:t xml:space="preserve"> </w:t>
      </w:r>
      <w:r>
        <w:t>(CCN)</w:t>
      </w:r>
      <w:r>
        <w:rPr>
          <w:spacing w:val="-11"/>
        </w:rPr>
        <w:t xml:space="preserve"> </w:t>
      </w:r>
      <w:r>
        <w:t>staff</w:t>
      </w:r>
      <w:r>
        <w:rPr>
          <w:spacing w:val="-11"/>
        </w:rPr>
        <w:t xml:space="preserve"> </w:t>
      </w:r>
      <w:r>
        <w:t>after</w:t>
      </w:r>
      <w:r>
        <w:rPr>
          <w:spacing w:val="-11"/>
        </w:rPr>
        <w:t xml:space="preserve"> </w:t>
      </w:r>
      <w:r>
        <w:t>Year</w:t>
      </w:r>
      <w:r>
        <w:rPr>
          <w:spacing w:val="-11"/>
        </w:rPr>
        <w:t xml:space="preserve"> </w:t>
      </w:r>
      <w:r>
        <w:t>1</w:t>
      </w:r>
      <w:r>
        <w:rPr>
          <w:spacing w:val="-11"/>
        </w:rPr>
        <w:t xml:space="preserve"> </w:t>
      </w:r>
      <w:r>
        <w:t>(Y1),</w:t>
      </w:r>
      <w:r>
        <w:rPr>
          <w:spacing w:val="-11"/>
        </w:rPr>
        <w:t xml:space="preserve"> </w:t>
      </w:r>
      <w:r>
        <w:t>in</w:t>
      </w:r>
      <w:r>
        <w:rPr>
          <w:spacing w:val="-11"/>
        </w:rPr>
        <w:t xml:space="preserve"> </w:t>
      </w:r>
      <w:r>
        <w:t>accordance</w:t>
      </w:r>
      <w:r>
        <w:rPr>
          <w:spacing w:val="-12"/>
        </w:rPr>
        <w:t xml:space="preserve"> </w:t>
      </w:r>
      <w:r>
        <w:t>with POA policy. Actual annual increases will range from 1%-5% and are based on an annual performance</w:t>
      </w:r>
      <w:r>
        <w:rPr>
          <w:spacing w:val="-10"/>
        </w:rPr>
        <w:t xml:space="preserve"> </w:t>
      </w:r>
      <w:r>
        <w:t>review.</w:t>
      </w:r>
      <w:r>
        <w:rPr>
          <w:spacing w:val="-9"/>
        </w:rPr>
        <w:t xml:space="preserve"> </w:t>
      </w:r>
      <w:r>
        <w:t>Expenses</w:t>
      </w:r>
      <w:r>
        <w:rPr>
          <w:spacing w:val="-9"/>
        </w:rPr>
        <w:t xml:space="preserve"> </w:t>
      </w:r>
      <w:r>
        <w:t>for</w:t>
      </w:r>
      <w:r>
        <w:rPr>
          <w:spacing w:val="-10"/>
        </w:rPr>
        <w:t xml:space="preserve"> </w:t>
      </w:r>
      <w:r>
        <w:t>travel,</w:t>
      </w:r>
      <w:r>
        <w:rPr>
          <w:spacing w:val="-9"/>
        </w:rPr>
        <w:t xml:space="preserve"> </w:t>
      </w:r>
      <w:r>
        <w:t>supplies,</w:t>
      </w:r>
      <w:r>
        <w:rPr>
          <w:spacing w:val="-9"/>
        </w:rPr>
        <w:t xml:space="preserve"> </w:t>
      </w:r>
      <w:r>
        <w:t>and</w:t>
      </w:r>
      <w:r>
        <w:rPr>
          <w:spacing w:val="-9"/>
        </w:rPr>
        <w:t xml:space="preserve"> </w:t>
      </w:r>
      <w:r>
        <w:t>office</w:t>
      </w:r>
      <w:r>
        <w:rPr>
          <w:spacing w:val="-10"/>
        </w:rPr>
        <w:t xml:space="preserve"> </w:t>
      </w:r>
      <w:r>
        <w:t>expenses</w:t>
      </w:r>
      <w:r>
        <w:rPr>
          <w:spacing w:val="-9"/>
        </w:rPr>
        <w:t xml:space="preserve"> </w:t>
      </w:r>
      <w:r>
        <w:t>include</w:t>
      </w:r>
      <w:r>
        <w:rPr>
          <w:spacing w:val="-10"/>
        </w:rPr>
        <w:t xml:space="preserve"> </w:t>
      </w:r>
      <w:r>
        <w:t>a</w:t>
      </w:r>
      <w:r>
        <w:rPr>
          <w:spacing w:val="-10"/>
        </w:rPr>
        <w:t xml:space="preserve"> </w:t>
      </w:r>
      <w:r>
        <w:t>yearly</w:t>
      </w:r>
      <w:r>
        <w:rPr>
          <w:spacing w:val="-9"/>
        </w:rPr>
        <w:t xml:space="preserve"> </w:t>
      </w:r>
      <w:r>
        <w:t>escalation for</w:t>
      </w:r>
      <w:r>
        <w:rPr>
          <w:spacing w:val="-8"/>
        </w:rPr>
        <w:t xml:space="preserve"> </w:t>
      </w:r>
      <w:r>
        <w:t>inflation</w:t>
      </w:r>
      <w:r>
        <w:rPr>
          <w:spacing w:val="-7"/>
        </w:rPr>
        <w:t xml:space="preserve"> </w:t>
      </w:r>
      <w:r>
        <w:t>after</w:t>
      </w:r>
      <w:r>
        <w:rPr>
          <w:spacing w:val="-8"/>
        </w:rPr>
        <w:t xml:space="preserve"> </w:t>
      </w:r>
      <w:r>
        <w:t>Y1.</w:t>
      </w:r>
      <w:r>
        <w:rPr>
          <w:spacing w:val="-5"/>
        </w:rPr>
        <w:t xml:space="preserve"> </w:t>
      </w:r>
      <w:r>
        <w:t>Inflation</w:t>
      </w:r>
      <w:r>
        <w:rPr>
          <w:spacing w:val="-7"/>
        </w:rPr>
        <w:t xml:space="preserve"> </w:t>
      </w:r>
      <w:r>
        <w:t>is</w:t>
      </w:r>
      <w:r>
        <w:rPr>
          <w:spacing w:val="-7"/>
        </w:rPr>
        <w:t xml:space="preserve"> </w:t>
      </w:r>
      <w:r>
        <w:t>estimated</w:t>
      </w:r>
      <w:r>
        <w:rPr>
          <w:spacing w:val="-7"/>
        </w:rPr>
        <w:t xml:space="preserve"> </w:t>
      </w:r>
      <w:r>
        <w:t>at</w:t>
      </w:r>
      <w:r>
        <w:rPr>
          <w:spacing w:val="-6"/>
        </w:rPr>
        <w:t xml:space="preserve"> </w:t>
      </w:r>
      <w:r>
        <w:t>5%</w:t>
      </w:r>
      <w:r>
        <w:rPr>
          <w:spacing w:val="-8"/>
        </w:rPr>
        <w:t xml:space="preserve"> </w:t>
      </w:r>
      <w:r>
        <w:t>annually</w:t>
      </w:r>
      <w:r>
        <w:rPr>
          <w:spacing w:val="-7"/>
        </w:rPr>
        <w:t xml:space="preserve"> </w:t>
      </w:r>
      <w:r>
        <w:t>after</w:t>
      </w:r>
      <w:r>
        <w:rPr>
          <w:spacing w:val="-8"/>
        </w:rPr>
        <w:t xml:space="preserve"> </w:t>
      </w:r>
      <w:r>
        <w:t>Y1.</w:t>
      </w:r>
      <w:r>
        <w:rPr>
          <w:spacing w:val="-5"/>
        </w:rPr>
        <w:t xml:space="preserve"> </w:t>
      </w:r>
    </w:p>
    <w:p w14:paraId="3211C0C9" w14:textId="77777777" w:rsidR="00021191" w:rsidRDefault="000E5204" w:rsidP="00D853F4">
      <w:pPr>
        <w:pStyle w:val="BodyText"/>
        <w:spacing w:before="120"/>
        <w:ind w:left="-1" w:right="270"/>
      </w:pPr>
      <w:r>
        <w:t>Local</w:t>
      </w:r>
      <w:r>
        <w:rPr>
          <w:spacing w:val="-13"/>
        </w:rPr>
        <w:t xml:space="preserve"> </w:t>
      </w:r>
      <w:r>
        <w:t>travel</w:t>
      </w:r>
      <w:r>
        <w:rPr>
          <w:spacing w:val="-10"/>
        </w:rPr>
        <w:t xml:space="preserve"> </w:t>
      </w:r>
      <w:r>
        <w:t>costs</w:t>
      </w:r>
      <w:r>
        <w:rPr>
          <w:spacing w:val="-13"/>
        </w:rPr>
        <w:t xml:space="preserve"> </w:t>
      </w:r>
      <w:r>
        <w:t>for</w:t>
      </w:r>
      <w:r>
        <w:rPr>
          <w:spacing w:val="-14"/>
        </w:rPr>
        <w:t xml:space="preserve"> </w:t>
      </w:r>
      <w:r>
        <w:t>both</w:t>
      </w:r>
      <w:r>
        <w:rPr>
          <w:spacing w:val="-13"/>
        </w:rPr>
        <w:t xml:space="preserve"> </w:t>
      </w:r>
      <w:r>
        <w:t>international</w:t>
      </w:r>
      <w:r>
        <w:rPr>
          <w:spacing w:val="-13"/>
        </w:rPr>
        <w:t xml:space="preserve"> </w:t>
      </w:r>
      <w:r>
        <w:t>and</w:t>
      </w:r>
      <w:r>
        <w:rPr>
          <w:spacing w:val="-13"/>
        </w:rPr>
        <w:t xml:space="preserve"> </w:t>
      </w:r>
      <w:r>
        <w:t>domestic</w:t>
      </w:r>
      <w:r>
        <w:rPr>
          <w:spacing w:val="-14"/>
        </w:rPr>
        <w:t xml:space="preserve"> </w:t>
      </w:r>
      <w:r>
        <w:t>in-country</w:t>
      </w:r>
      <w:r>
        <w:rPr>
          <w:spacing w:val="-13"/>
        </w:rPr>
        <w:t xml:space="preserve"> </w:t>
      </w:r>
      <w:r>
        <w:t>transportation</w:t>
      </w:r>
      <w:r>
        <w:rPr>
          <w:spacing w:val="-13"/>
        </w:rPr>
        <w:t xml:space="preserve"> </w:t>
      </w:r>
      <w:r>
        <w:t>are</w:t>
      </w:r>
      <w:r>
        <w:rPr>
          <w:spacing w:val="-14"/>
        </w:rPr>
        <w:t xml:space="preserve"> </w:t>
      </w:r>
      <w:r>
        <w:t>budgeted</w:t>
      </w:r>
      <w:r>
        <w:rPr>
          <w:spacing w:val="-13"/>
        </w:rPr>
        <w:t xml:space="preserve"> </w:t>
      </w:r>
      <w:r>
        <w:t>based on local prevailing transportation rates. For international and domestic in-country lodging, it is based on market prices, POA’s experience, and are set well below the U.S. Department of State Standardized Regulations (DSSR) per diem rates and the General Services Administration (USA rates).</w:t>
      </w:r>
      <w:r>
        <w:rPr>
          <w:spacing w:val="-6"/>
        </w:rPr>
        <w:t xml:space="preserve"> </w:t>
      </w:r>
      <w:r>
        <w:t>Meals</w:t>
      </w:r>
      <w:r>
        <w:rPr>
          <w:spacing w:val="-6"/>
        </w:rPr>
        <w:t xml:space="preserve"> </w:t>
      </w:r>
      <w:r>
        <w:t>and</w:t>
      </w:r>
      <w:r>
        <w:rPr>
          <w:spacing w:val="-6"/>
        </w:rPr>
        <w:t xml:space="preserve"> </w:t>
      </w:r>
      <w:r>
        <w:t>incidentals</w:t>
      </w:r>
      <w:r>
        <w:rPr>
          <w:spacing w:val="-6"/>
        </w:rPr>
        <w:t xml:space="preserve"> </w:t>
      </w:r>
      <w:r>
        <w:t>(M&amp;IE)</w:t>
      </w:r>
      <w:r>
        <w:rPr>
          <w:spacing w:val="-6"/>
        </w:rPr>
        <w:t xml:space="preserve"> </w:t>
      </w:r>
      <w:r>
        <w:t>for</w:t>
      </w:r>
      <w:r>
        <w:rPr>
          <w:spacing w:val="-7"/>
        </w:rPr>
        <w:t xml:space="preserve"> </w:t>
      </w:r>
      <w:r>
        <w:t>international</w:t>
      </w:r>
      <w:r>
        <w:rPr>
          <w:spacing w:val="-5"/>
        </w:rPr>
        <w:t xml:space="preserve"> </w:t>
      </w:r>
      <w:r>
        <w:t>(non-US)</w:t>
      </w:r>
      <w:r>
        <w:rPr>
          <w:spacing w:val="-7"/>
        </w:rPr>
        <w:t xml:space="preserve"> </w:t>
      </w:r>
      <w:r>
        <w:t>and</w:t>
      </w:r>
      <w:r>
        <w:rPr>
          <w:spacing w:val="-6"/>
        </w:rPr>
        <w:t xml:space="preserve"> </w:t>
      </w:r>
      <w:r>
        <w:t>domestic</w:t>
      </w:r>
      <w:r>
        <w:rPr>
          <w:spacing w:val="-7"/>
        </w:rPr>
        <w:t xml:space="preserve"> </w:t>
      </w:r>
      <w:r>
        <w:t>in-country</w:t>
      </w:r>
      <w:r>
        <w:rPr>
          <w:spacing w:val="-6"/>
        </w:rPr>
        <w:t xml:space="preserve"> </w:t>
      </w:r>
      <w:r>
        <w:t>travel</w:t>
      </w:r>
      <w:r>
        <w:rPr>
          <w:spacing w:val="-5"/>
        </w:rPr>
        <w:t xml:space="preserve"> </w:t>
      </w:r>
      <w:r>
        <w:t>is based</w:t>
      </w:r>
      <w:r>
        <w:rPr>
          <w:spacing w:val="-1"/>
        </w:rPr>
        <w:t xml:space="preserve"> </w:t>
      </w:r>
      <w:r>
        <w:t>on</w:t>
      </w:r>
      <w:r>
        <w:rPr>
          <w:spacing w:val="-1"/>
        </w:rPr>
        <w:t xml:space="preserve"> </w:t>
      </w:r>
      <w:r>
        <w:t>a</w:t>
      </w:r>
      <w:r>
        <w:rPr>
          <w:spacing w:val="-2"/>
        </w:rPr>
        <w:t xml:space="preserve"> </w:t>
      </w:r>
      <w:r>
        <w:t>reduced</w:t>
      </w:r>
      <w:r>
        <w:rPr>
          <w:spacing w:val="-1"/>
        </w:rPr>
        <w:t xml:space="preserve"> </w:t>
      </w:r>
      <w:r>
        <w:t>rate</w:t>
      </w:r>
      <w:r>
        <w:rPr>
          <w:spacing w:val="-2"/>
        </w:rPr>
        <w:t xml:space="preserve"> </w:t>
      </w:r>
      <w:r>
        <w:t>of</w:t>
      </w:r>
      <w:r>
        <w:rPr>
          <w:spacing w:val="-2"/>
        </w:rPr>
        <w:t xml:space="preserve"> </w:t>
      </w:r>
      <w:r>
        <w:t>the</w:t>
      </w:r>
      <w:r>
        <w:rPr>
          <w:spacing w:val="-2"/>
        </w:rPr>
        <w:t xml:space="preserve"> </w:t>
      </w:r>
      <w:r>
        <w:t>DSSR</w:t>
      </w:r>
      <w:r>
        <w:rPr>
          <w:spacing w:val="-2"/>
        </w:rPr>
        <w:t xml:space="preserve"> </w:t>
      </w:r>
      <w:r>
        <w:t>M&amp;IE</w:t>
      </w:r>
      <w:r>
        <w:rPr>
          <w:spacing w:val="-1"/>
        </w:rPr>
        <w:t xml:space="preserve"> </w:t>
      </w:r>
      <w:r>
        <w:t>diem</w:t>
      </w:r>
      <w:r>
        <w:rPr>
          <w:spacing w:val="-1"/>
        </w:rPr>
        <w:t xml:space="preserve"> </w:t>
      </w:r>
      <w:r>
        <w:t>thresholds</w:t>
      </w:r>
      <w:r>
        <w:rPr>
          <w:spacing w:val="-1"/>
        </w:rPr>
        <w:t xml:space="preserve"> </w:t>
      </w:r>
      <w:r>
        <w:t>and</w:t>
      </w:r>
      <w:r>
        <w:rPr>
          <w:spacing w:val="-1"/>
        </w:rPr>
        <w:t xml:space="preserve"> </w:t>
      </w:r>
      <w:r>
        <w:t>in</w:t>
      </w:r>
      <w:r>
        <w:rPr>
          <w:spacing w:val="-1"/>
        </w:rPr>
        <w:t xml:space="preserve"> </w:t>
      </w:r>
      <w:r>
        <w:t>accordance</w:t>
      </w:r>
      <w:r>
        <w:rPr>
          <w:spacing w:val="-2"/>
        </w:rPr>
        <w:t xml:space="preserve"> </w:t>
      </w:r>
      <w:r>
        <w:t>with</w:t>
      </w:r>
      <w:r>
        <w:rPr>
          <w:spacing w:val="-1"/>
        </w:rPr>
        <w:t xml:space="preserve"> </w:t>
      </w:r>
      <w:r>
        <w:t>POA</w:t>
      </w:r>
      <w:r>
        <w:rPr>
          <w:spacing w:val="-2"/>
        </w:rPr>
        <w:t xml:space="preserve"> </w:t>
      </w:r>
      <w:r>
        <w:t>policy. M&amp;IE for travel to the US is based on a reduced amount of the GSA per diem thresholds and in accordance with POA policy. International air travel is budgeted based on the prevailing cost of roundtrip economy-class tickets for the proposed routes and will be Fly America Act compliant.</w:t>
      </w:r>
    </w:p>
    <w:p w14:paraId="3211C0CA" w14:textId="77777777" w:rsidR="00021191" w:rsidRDefault="000E5204" w:rsidP="00D853F4">
      <w:pPr>
        <w:pStyle w:val="Heading1"/>
        <w:ind w:left="-1" w:right="270"/>
      </w:pPr>
      <w:r>
        <w:rPr>
          <w:color w:val="005440"/>
        </w:rPr>
        <w:t>Financial</w:t>
      </w:r>
      <w:r>
        <w:rPr>
          <w:color w:val="005440"/>
          <w:spacing w:val="-2"/>
        </w:rPr>
        <w:t xml:space="preserve"> Capacity</w:t>
      </w:r>
    </w:p>
    <w:p w14:paraId="3211C0CD" w14:textId="70C614DB" w:rsidR="00021191" w:rsidRDefault="000E5204" w:rsidP="00D853F4">
      <w:pPr>
        <w:pStyle w:val="BodyText"/>
        <w:spacing w:before="120"/>
        <w:ind w:left="-1" w:right="270"/>
      </w:pPr>
      <w:r>
        <w:t>POA has implemented rigorous financial management and internal control systems specifically designed to support the detection and prevention of fraud, waste, and abuse of U.S. Government resources.</w:t>
      </w:r>
      <w:r>
        <w:rPr>
          <w:spacing w:val="-14"/>
        </w:rPr>
        <w:t xml:space="preserve"> </w:t>
      </w:r>
      <w:r>
        <w:t>These</w:t>
      </w:r>
      <w:r>
        <w:rPr>
          <w:spacing w:val="-15"/>
        </w:rPr>
        <w:t xml:space="preserve"> </w:t>
      </w:r>
      <w:r>
        <w:t>systems</w:t>
      </w:r>
      <w:r>
        <w:rPr>
          <w:spacing w:val="-14"/>
        </w:rPr>
        <w:t xml:space="preserve"> </w:t>
      </w:r>
      <w:r>
        <w:t>include</w:t>
      </w:r>
      <w:r>
        <w:rPr>
          <w:spacing w:val="-15"/>
        </w:rPr>
        <w:t xml:space="preserve"> </w:t>
      </w:r>
      <w:r>
        <w:t>segregation</w:t>
      </w:r>
      <w:r>
        <w:rPr>
          <w:spacing w:val="-14"/>
        </w:rPr>
        <w:t xml:space="preserve"> </w:t>
      </w:r>
      <w:r>
        <w:t>of</w:t>
      </w:r>
      <w:r>
        <w:rPr>
          <w:spacing w:val="-15"/>
        </w:rPr>
        <w:t xml:space="preserve"> </w:t>
      </w:r>
      <w:r>
        <w:t>duties,</w:t>
      </w:r>
      <w:r>
        <w:rPr>
          <w:spacing w:val="-14"/>
        </w:rPr>
        <w:t xml:space="preserve"> </w:t>
      </w:r>
      <w:r>
        <w:t>multi-level</w:t>
      </w:r>
      <w:r>
        <w:rPr>
          <w:spacing w:val="-14"/>
        </w:rPr>
        <w:t xml:space="preserve"> </w:t>
      </w:r>
      <w:r>
        <w:t>review</w:t>
      </w:r>
      <w:r>
        <w:rPr>
          <w:spacing w:val="-15"/>
        </w:rPr>
        <w:t xml:space="preserve"> </w:t>
      </w:r>
      <w:r>
        <w:t>and</w:t>
      </w:r>
      <w:r>
        <w:rPr>
          <w:spacing w:val="-14"/>
        </w:rPr>
        <w:t xml:space="preserve"> </w:t>
      </w:r>
      <w:r>
        <w:t>approval</w:t>
      </w:r>
      <w:r>
        <w:rPr>
          <w:spacing w:val="-14"/>
        </w:rPr>
        <w:t xml:space="preserve"> </w:t>
      </w:r>
      <w:r>
        <w:t>processes, real-time expenditure tracking, automated alerts for irregularities, and periodic internal checks. POA uses Sage Intacct, a secure, cloud-based accounting platform that ensures transparent, auditable, and timely financial reporting. This enables automated workflows, role-based access controls, and detailed documentation of all transactions, which help identify anomalies, enforce compliance, and deter misuse of funds. To further reinforce accountability, POA is subject to an annual Single Audit under 2 CFR 200 Subpart F and conducts routine internal reviews and spot checks</w:t>
      </w:r>
      <w:r>
        <w:rPr>
          <w:spacing w:val="-6"/>
        </w:rPr>
        <w:t xml:space="preserve"> </w:t>
      </w:r>
      <w:r>
        <w:t>at</w:t>
      </w:r>
      <w:r>
        <w:rPr>
          <w:spacing w:val="-8"/>
        </w:rPr>
        <w:t xml:space="preserve"> </w:t>
      </w:r>
      <w:r>
        <w:t>both</w:t>
      </w:r>
      <w:r>
        <w:rPr>
          <w:spacing w:val="-8"/>
        </w:rPr>
        <w:t xml:space="preserve"> </w:t>
      </w:r>
      <w:r>
        <w:t>home</w:t>
      </w:r>
      <w:r>
        <w:rPr>
          <w:spacing w:val="-7"/>
        </w:rPr>
        <w:t xml:space="preserve"> </w:t>
      </w:r>
      <w:r>
        <w:t>office</w:t>
      </w:r>
      <w:r>
        <w:rPr>
          <w:spacing w:val="-9"/>
        </w:rPr>
        <w:t xml:space="preserve"> </w:t>
      </w:r>
      <w:r>
        <w:t>and</w:t>
      </w:r>
      <w:r>
        <w:rPr>
          <w:spacing w:val="-6"/>
        </w:rPr>
        <w:t xml:space="preserve"> </w:t>
      </w:r>
      <w:r>
        <w:t>field</w:t>
      </w:r>
      <w:r>
        <w:rPr>
          <w:spacing w:val="-8"/>
        </w:rPr>
        <w:t xml:space="preserve"> </w:t>
      </w:r>
      <w:r>
        <w:t>levels.</w:t>
      </w:r>
      <w:r>
        <w:rPr>
          <w:spacing w:val="-8"/>
        </w:rPr>
        <w:t xml:space="preserve"> </w:t>
      </w:r>
      <w:r>
        <w:t>All</w:t>
      </w:r>
      <w:r>
        <w:rPr>
          <w:spacing w:val="-8"/>
        </w:rPr>
        <w:t xml:space="preserve"> </w:t>
      </w:r>
      <w:r>
        <w:t>staff</w:t>
      </w:r>
      <w:r>
        <w:rPr>
          <w:spacing w:val="-7"/>
        </w:rPr>
        <w:t xml:space="preserve"> </w:t>
      </w:r>
      <w:r>
        <w:t>with</w:t>
      </w:r>
      <w:r>
        <w:rPr>
          <w:spacing w:val="-8"/>
        </w:rPr>
        <w:t xml:space="preserve"> </w:t>
      </w:r>
      <w:r>
        <w:t>financial</w:t>
      </w:r>
      <w:r>
        <w:rPr>
          <w:spacing w:val="-5"/>
        </w:rPr>
        <w:t xml:space="preserve"> </w:t>
      </w:r>
      <w:r>
        <w:t>responsibilities</w:t>
      </w:r>
      <w:r>
        <w:rPr>
          <w:spacing w:val="-8"/>
        </w:rPr>
        <w:t xml:space="preserve"> </w:t>
      </w:r>
      <w:r>
        <w:t>receive</w:t>
      </w:r>
      <w:r>
        <w:rPr>
          <w:spacing w:val="-7"/>
        </w:rPr>
        <w:t xml:space="preserve"> </w:t>
      </w:r>
      <w:r>
        <w:t>regular training on fraud prevention, U.S. Government cost principles, and POA’s internal policies. Preventive measures include monthly financial reviews with project directors, oversight of procurement and subawards, ongoing reconciliation of accounts, and detailed documentation of all expenditures. These processes create multiple checkpoints that enable early detection of discrepancies</w:t>
      </w:r>
      <w:r>
        <w:rPr>
          <w:spacing w:val="-7"/>
        </w:rPr>
        <w:t xml:space="preserve"> </w:t>
      </w:r>
      <w:r>
        <w:t>or</w:t>
      </w:r>
      <w:r>
        <w:rPr>
          <w:spacing w:val="-8"/>
        </w:rPr>
        <w:t xml:space="preserve"> </w:t>
      </w:r>
      <w:r>
        <w:t>noncompliance.</w:t>
      </w:r>
      <w:r>
        <w:rPr>
          <w:spacing w:val="-7"/>
        </w:rPr>
        <w:t xml:space="preserve"> </w:t>
      </w:r>
      <w:r>
        <w:t>The</w:t>
      </w:r>
      <w:r>
        <w:rPr>
          <w:spacing w:val="-8"/>
        </w:rPr>
        <w:t xml:space="preserve"> </w:t>
      </w:r>
      <w:r>
        <w:t>Finance</w:t>
      </w:r>
      <w:r>
        <w:rPr>
          <w:spacing w:val="-8"/>
        </w:rPr>
        <w:t xml:space="preserve"> </w:t>
      </w:r>
      <w:r>
        <w:t>and</w:t>
      </w:r>
      <w:r>
        <w:rPr>
          <w:spacing w:val="-4"/>
        </w:rPr>
        <w:t xml:space="preserve"> </w:t>
      </w:r>
      <w:r>
        <w:t>Administration</w:t>
      </w:r>
      <w:r>
        <w:rPr>
          <w:spacing w:val="-7"/>
        </w:rPr>
        <w:t xml:space="preserve"> </w:t>
      </w:r>
      <w:r>
        <w:t>(F&amp;A)</w:t>
      </w:r>
      <w:r>
        <w:rPr>
          <w:spacing w:val="-8"/>
        </w:rPr>
        <w:t xml:space="preserve"> </w:t>
      </w:r>
      <w:r>
        <w:t>department</w:t>
      </w:r>
      <w:r>
        <w:rPr>
          <w:spacing w:val="-6"/>
        </w:rPr>
        <w:t xml:space="preserve"> </w:t>
      </w:r>
      <w:r>
        <w:t>is</w:t>
      </w:r>
      <w:r>
        <w:rPr>
          <w:spacing w:val="-7"/>
        </w:rPr>
        <w:t xml:space="preserve"> </w:t>
      </w:r>
      <w:r>
        <w:t>staffed</w:t>
      </w:r>
      <w:r>
        <w:rPr>
          <w:spacing w:val="-7"/>
        </w:rPr>
        <w:t xml:space="preserve"> </w:t>
      </w:r>
      <w:r>
        <w:t>by experienced</w:t>
      </w:r>
      <w:r>
        <w:rPr>
          <w:spacing w:val="-15"/>
        </w:rPr>
        <w:t xml:space="preserve"> </w:t>
      </w:r>
      <w:r>
        <w:t>professionals</w:t>
      </w:r>
      <w:r>
        <w:rPr>
          <w:spacing w:val="-13"/>
        </w:rPr>
        <w:t xml:space="preserve"> </w:t>
      </w:r>
      <w:r>
        <w:t>with</w:t>
      </w:r>
      <w:r>
        <w:rPr>
          <w:spacing w:val="-13"/>
        </w:rPr>
        <w:t xml:space="preserve"> </w:t>
      </w:r>
      <w:r>
        <w:t>over</w:t>
      </w:r>
      <w:r>
        <w:rPr>
          <w:spacing w:val="-12"/>
        </w:rPr>
        <w:t xml:space="preserve"> </w:t>
      </w:r>
      <w:r>
        <w:t>50</w:t>
      </w:r>
      <w:r>
        <w:rPr>
          <w:spacing w:val="-13"/>
        </w:rPr>
        <w:t xml:space="preserve"> </w:t>
      </w:r>
      <w:r>
        <w:t>years</w:t>
      </w:r>
      <w:r>
        <w:rPr>
          <w:spacing w:val="-13"/>
        </w:rPr>
        <w:t xml:space="preserve"> </w:t>
      </w:r>
      <w:r>
        <w:t>of</w:t>
      </w:r>
      <w:r>
        <w:rPr>
          <w:spacing w:val="-11"/>
        </w:rPr>
        <w:t xml:space="preserve"> </w:t>
      </w:r>
      <w:r>
        <w:t>experience</w:t>
      </w:r>
      <w:r>
        <w:rPr>
          <w:spacing w:val="-14"/>
        </w:rPr>
        <w:t xml:space="preserve"> </w:t>
      </w:r>
      <w:r>
        <w:t>in</w:t>
      </w:r>
      <w:r>
        <w:rPr>
          <w:spacing w:val="-11"/>
        </w:rPr>
        <w:t xml:space="preserve"> </w:t>
      </w:r>
      <w:r>
        <w:t>financial</w:t>
      </w:r>
      <w:r>
        <w:rPr>
          <w:spacing w:val="-13"/>
        </w:rPr>
        <w:t xml:space="preserve"> </w:t>
      </w:r>
      <w:r>
        <w:t>oversight.</w:t>
      </w:r>
      <w:r>
        <w:rPr>
          <w:spacing w:val="-13"/>
        </w:rPr>
        <w:t xml:space="preserve"> </w:t>
      </w:r>
      <w:r>
        <w:t>This</w:t>
      </w:r>
      <w:r>
        <w:rPr>
          <w:spacing w:val="-13"/>
        </w:rPr>
        <w:t xml:space="preserve"> </w:t>
      </w:r>
      <w:r>
        <w:t>team</w:t>
      </w:r>
      <w:r>
        <w:rPr>
          <w:spacing w:val="-12"/>
        </w:rPr>
        <w:t xml:space="preserve"> </w:t>
      </w:r>
      <w:r>
        <w:rPr>
          <w:spacing w:val="-2"/>
        </w:rPr>
        <w:t>works</w:t>
      </w:r>
      <w:r w:rsidR="00681775">
        <w:t xml:space="preserve"> </w:t>
      </w:r>
      <w:r>
        <w:lastRenderedPageBreak/>
        <w:t>with project and country teams to monitor spending, confirm the allowability and allocability of costs, and ensure full compliance with 2 CFR 200, local regulations, and POA’s policies.</w:t>
      </w:r>
    </w:p>
    <w:p w14:paraId="3211C0CE" w14:textId="77777777" w:rsidR="00021191" w:rsidRDefault="000E5204" w:rsidP="00D853F4">
      <w:pPr>
        <w:pStyle w:val="Heading1"/>
        <w:ind w:right="270"/>
      </w:pPr>
      <w:r>
        <w:rPr>
          <w:color w:val="005440"/>
        </w:rPr>
        <w:t>Cost</w:t>
      </w:r>
      <w:r>
        <w:rPr>
          <w:color w:val="005440"/>
          <w:spacing w:val="-3"/>
        </w:rPr>
        <w:t xml:space="preserve"> </w:t>
      </w:r>
      <w:r>
        <w:rPr>
          <w:color w:val="005440"/>
        </w:rPr>
        <w:t>Application</w:t>
      </w:r>
      <w:r>
        <w:rPr>
          <w:color w:val="005440"/>
          <w:spacing w:val="-2"/>
        </w:rPr>
        <w:t xml:space="preserve"> Methodology</w:t>
      </w:r>
    </w:p>
    <w:p w14:paraId="3211C0CF" w14:textId="77777777" w:rsidR="00021191" w:rsidRDefault="000E5204" w:rsidP="00D853F4">
      <w:pPr>
        <w:pStyle w:val="BodyText"/>
        <w:spacing w:before="120"/>
        <w:ind w:left="-1" w:right="270"/>
      </w:pPr>
      <w:r>
        <w:t>POA</w:t>
      </w:r>
      <w:r>
        <w:rPr>
          <w:spacing w:val="-14"/>
        </w:rPr>
        <w:t xml:space="preserve"> </w:t>
      </w:r>
      <w:r>
        <w:t>uses</w:t>
      </w:r>
      <w:r>
        <w:rPr>
          <w:spacing w:val="-13"/>
        </w:rPr>
        <w:t xml:space="preserve"> </w:t>
      </w:r>
      <w:r>
        <w:t>a</w:t>
      </w:r>
      <w:r>
        <w:rPr>
          <w:spacing w:val="-14"/>
        </w:rPr>
        <w:t xml:space="preserve"> </w:t>
      </w:r>
      <w:r>
        <w:t>robust</w:t>
      </w:r>
      <w:r>
        <w:rPr>
          <w:spacing w:val="-13"/>
        </w:rPr>
        <w:t xml:space="preserve"> </w:t>
      </w:r>
      <w:r>
        <w:t>and</w:t>
      </w:r>
      <w:r>
        <w:rPr>
          <w:spacing w:val="-13"/>
        </w:rPr>
        <w:t xml:space="preserve"> </w:t>
      </w:r>
      <w:r>
        <w:t>cost-effective</w:t>
      </w:r>
      <w:r>
        <w:rPr>
          <w:spacing w:val="-14"/>
        </w:rPr>
        <w:t xml:space="preserve"> </w:t>
      </w:r>
      <w:r>
        <w:t>strategy</w:t>
      </w:r>
      <w:r>
        <w:rPr>
          <w:spacing w:val="-13"/>
        </w:rPr>
        <w:t xml:space="preserve"> </w:t>
      </w:r>
      <w:r>
        <w:t>to</w:t>
      </w:r>
      <w:r>
        <w:rPr>
          <w:spacing w:val="-13"/>
        </w:rPr>
        <w:t xml:space="preserve"> </w:t>
      </w:r>
      <w:r>
        <w:t>determine</w:t>
      </w:r>
      <w:r>
        <w:rPr>
          <w:spacing w:val="-14"/>
        </w:rPr>
        <w:t xml:space="preserve"> </w:t>
      </w:r>
      <w:r>
        <w:t>cost</w:t>
      </w:r>
      <w:r>
        <w:rPr>
          <w:spacing w:val="-13"/>
        </w:rPr>
        <w:t xml:space="preserve"> </w:t>
      </w:r>
      <w:r>
        <w:t>allocation</w:t>
      </w:r>
      <w:r>
        <w:rPr>
          <w:spacing w:val="-13"/>
        </w:rPr>
        <w:t xml:space="preserve"> </w:t>
      </w:r>
      <w:r>
        <w:t>in</w:t>
      </w:r>
      <w:r>
        <w:rPr>
          <w:spacing w:val="-13"/>
        </w:rPr>
        <w:t xml:space="preserve"> </w:t>
      </w:r>
      <w:r>
        <w:t>accordance</w:t>
      </w:r>
      <w:r>
        <w:rPr>
          <w:spacing w:val="-14"/>
        </w:rPr>
        <w:t xml:space="preserve"> </w:t>
      </w:r>
      <w:r>
        <w:t>with</w:t>
      </w:r>
      <w:r>
        <w:rPr>
          <w:spacing w:val="-13"/>
        </w:rPr>
        <w:t xml:space="preserve"> </w:t>
      </w:r>
      <w:r>
        <w:t>USG cost principles, local laws, and internal policies. Our proposed budget for this project was developed</w:t>
      </w:r>
      <w:r>
        <w:rPr>
          <w:spacing w:val="-4"/>
        </w:rPr>
        <w:t xml:space="preserve"> </w:t>
      </w:r>
      <w:r>
        <w:t>by</w:t>
      </w:r>
      <w:r>
        <w:rPr>
          <w:spacing w:val="-2"/>
        </w:rPr>
        <w:t xml:space="preserve"> </w:t>
      </w:r>
      <w:r>
        <w:t>conducting</w:t>
      </w:r>
      <w:r>
        <w:rPr>
          <w:spacing w:val="-2"/>
        </w:rPr>
        <w:t xml:space="preserve"> </w:t>
      </w:r>
      <w:r>
        <w:t>thorough</w:t>
      </w:r>
      <w:r>
        <w:rPr>
          <w:spacing w:val="-4"/>
        </w:rPr>
        <w:t xml:space="preserve"> </w:t>
      </w:r>
      <w:r>
        <w:t>price</w:t>
      </w:r>
      <w:r>
        <w:rPr>
          <w:spacing w:val="-3"/>
        </w:rPr>
        <w:t xml:space="preserve"> </w:t>
      </w:r>
      <w:r>
        <w:t>analyses</w:t>
      </w:r>
      <w:r>
        <w:rPr>
          <w:spacing w:val="-2"/>
        </w:rPr>
        <w:t xml:space="preserve"> </w:t>
      </w:r>
      <w:r>
        <w:t>to</w:t>
      </w:r>
      <w:r>
        <w:rPr>
          <w:spacing w:val="-4"/>
        </w:rPr>
        <w:t xml:space="preserve"> </w:t>
      </w:r>
      <w:r>
        <w:t>identify</w:t>
      </w:r>
      <w:r>
        <w:rPr>
          <w:spacing w:val="-4"/>
        </w:rPr>
        <w:t xml:space="preserve"> </w:t>
      </w:r>
      <w:r>
        <w:t>reasonable,</w:t>
      </w:r>
      <w:r>
        <w:rPr>
          <w:spacing w:val="-4"/>
        </w:rPr>
        <w:t xml:space="preserve"> </w:t>
      </w:r>
      <w:r>
        <w:t>realistic,</w:t>
      </w:r>
      <w:r>
        <w:rPr>
          <w:spacing w:val="-4"/>
        </w:rPr>
        <w:t xml:space="preserve"> </w:t>
      </w:r>
      <w:r>
        <w:t>and</w:t>
      </w:r>
      <w:r>
        <w:rPr>
          <w:spacing w:val="-4"/>
        </w:rPr>
        <w:t xml:space="preserve"> </w:t>
      </w:r>
      <w:r>
        <w:t>fair</w:t>
      </w:r>
      <w:r>
        <w:rPr>
          <w:spacing w:val="-4"/>
        </w:rPr>
        <w:t xml:space="preserve"> </w:t>
      </w:r>
      <w:r>
        <w:t>market values for all projected expenses. Our budget estimates were also calculated based on past experience implementing effective and cost-efficient USG-funded programs. POA follows U.S. and local labor laws to determine salary and fringe benefits for all employees in this application.</w:t>
      </w:r>
    </w:p>
    <w:p w14:paraId="44AE6589" w14:textId="44B4CAE3" w:rsidR="00092DDB" w:rsidRDefault="000E5204" w:rsidP="00D853F4">
      <w:pPr>
        <w:pStyle w:val="BodyText"/>
        <w:spacing w:before="240"/>
        <w:ind w:right="270"/>
      </w:pPr>
      <w:r>
        <w:t>While</w:t>
      </w:r>
      <w:r>
        <w:rPr>
          <w:spacing w:val="-6"/>
        </w:rPr>
        <w:t xml:space="preserve"> </w:t>
      </w:r>
      <w:r>
        <w:t>POA’s</w:t>
      </w:r>
      <w:r>
        <w:rPr>
          <w:spacing w:val="-5"/>
        </w:rPr>
        <w:t xml:space="preserve"> </w:t>
      </w:r>
      <w:r>
        <w:t>approved</w:t>
      </w:r>
      <w:r>
        <w:rPr>
          <w:spacing w:val="-2"/>
        </w:rPr>
        <w:t xml:space="preserve"> </w:t>
      </w:r>
      <w:r>
        <w:t>NICRA</w:t>
      </w:r>
      <w:r>
        <w:rPr>
          <w:spacing w:val="-5"/>
        </w:rPr>
        <w:t xml:space="preserve"> </w:t>
      </w:r>
      <w:r>
        <w:t>permits</w:t>
      </w:r>
      <w:r>
        <w:rPr>
          <w:spacing w:val="-5"/>
        </w:rPr>
        <w:t xml:space="preserve"> </w:t>
      </w:r>
      <w:r>
        <w:t>an</w:t>
      </w:r>
      <w:r>
        <w:rPr>
          <w:spacing w:val="-5"/>
        </w:rPr>
        <w:t xml:space="preserve"> </w:t>
      </w:r>
      <w:r>
        <w:t>overhead</w:t>
      </w:r>
      <w:r>
        <w:rPr>
          <w:spacing w:val="-5"/>
        </w:rPr>
        <w:t xml:space="preserve"> </w:t>
      </w:r>
      <w:r>
        <w:t>rate</w:t>
      </w:r>
      <w:r>
        <w:rPr>
          <w:spacing w:val="-6"/>
        </w:rPr>
        <w:t xml:space="preserve"> </w:t>
      </w:r>
      <w:r>
        <w:t>of</w:t>
      </w:r>
      <w:r>
        <w:rPr>
          <w:spacing w:val="-6"/>
        </w:rPr>
        <w:t xml:space="preserve"> </w:t>
      </w:r>
      <w:r>
        <w:t>28.28%</w:t>
      </w:r>
      <w:r>
        <w:rPr>
          <w:spacing w:val="-6"/>
        </w:rPr>
        <w:t xml:space="preserve"> </w:t>
      </w:r>
      <w:r>
        <w:t>on</w:t>
      </w:r>
      <w:r>
        <w:rPr>
          <w:spacing w:val="-5"/>
        </w:rPr>
        <w:t xml:space="preserve"> </w:t>
      </w:r>
      <w:r>
        <w:t>total</w:t>
      </w:r>
      <w:r>
        <w:rPr>
          <w:spacing w:val="-4"/>
        </w:rPr>
        <w:t xml:space="preserve"> </w:t>
      </w:r>
      <w:r>
        <w:t>direct</w:t>
      </w:r>
      <w:r>
        <w:rPr>
          <w:spacing w:val="-2"/>
        </w:rPr>
        <w:t xml:space="preserve"> </w:t>
      </w:r>
      <w:r>
        <w:t>costs,</w:t>
      </w:r>
      <w:r>
        <w:rPr>
          <w:spacing w:val="-5"/>
        </w:rPr>
        <w:t xml:space="preserve"> </w:t>
      </w:r>
      <w:r>
        <w:t>we</w:t>
      </w:r>
      <w:r>
        <w:rPr>
          <w:spacing w:val="-6"/>
        </w:rPr>
        <w:t xml:space="preserve"> </w:t>
      </w:r>
      <w:r>
        <w:t>have elected to apply a reduced indirect rate to align with the NOFO’s administrative cost limitations and enhance the cost competitiveness of our application. Specifically, POA is applying a 15% indirect cost rate on all direct costs except subawards, to which a reduced 7% indirect cost rate</w:t>
      </w:r>
      <w:r>
        <w:rPr>
          <w:spacing w:val="-1"/>
        </w:rPr>
        <w:t xml:space="preserve"> </w:t>
      </w:r>
      <w:r>
        <w:t>is applied</w:t>
      </w:r>
      <w:r w:rsidR="00056BD4">
        <w:t xml:space="preserve"> </w:t>
      </w:r>
      <w:r>
        <w:t>to maximize</w:t>
      </w:r>
      <w:r>
        <w:rPr>
          <w:spacing w:val="-1"/>
        </w:rPr>
        <w:t xml:space="preserve"> </w:t>
      </w:r>
      <w:r>
        <w:t>direct activities.</w:t>
      </w:r>
      <w:r w:rsidR="00056BD4">
        <w:t xml:space="preserve"> This rate, well below our NICRA, cov</w:t>
      </w:r>
      <w:r w:rsidR="006A4D68">
        <w:t>ers the minimal</w:t>
      </w:r>
      <w:r w:rsidR="00966471">
        <w:t>, distinct costs of subaward monitoring and compliance required under</w:t>
      </w:r>
      <w:r w:rsidR="00056BD4">
        <w:t xml:space="preserve"> 2 CFR 200.331-333, including risk </w:t>
      </w:r>
      <w:r w:rsidR="00F741CB">
        <w:t>monitoring</w:t>
      </w:r>
      <w:r w:rsidR="00056BD4">
        <w:t xml:space="preserve"> and auditing</w:t>
      </w:r>
      <w:r w:rsidR="00610996">
        <w:t xml:space="preserve"> of subrecipients</w:t>
      </w:r>
      <w:r w:rsidR="00056BD4">
        <w:t>.</w:t>
      </w:r>
      <w:r>
        <w:t xml:space="preserve"> This approach was approved by POA’s senior management and reflects our commitment to responsible stewardship of project resources</w:t>
      </w:r>
      <w:r w:rsidR="003E4FC9">
        <w:t>, ensuring costs remain allowable, allocable, and reasonable</w:t>
      </w:r>
      <w:r>
        <w:t xml:space="preserve"> without compromising operational integrity. </w:t>
      </w:r>
      <w:r w:rsidR="002667FD" w:rsidRPr="002667FD">
        <w:t>POA acknowledges that this reduced indirect cost rate is binding. POA will continue to use this rate throughout the life of project.</w:t>
      </w:r>
    </w:p>
    <w:p w14:paraId="3211C0D0" w14:textId="58F932DF" w:rsidR="00021191" w:rsidRDefault="000E5204" w:rsidP="00D853F4">
      <w:pPr>
        <w:pStyle w:val="BodyText"/>
        <w:spacing w:before="240"/>
        <w:ind w:right="270"/>
      </w:pPr>
      <w:r>
        <w:t>In preparing the budget, POA has minimized administrative and support costs for managing the</w:t>
      </w:r>
      <w:r>
        <w:rPr>
          <w:spacing w:val="-1"/>
        </w:rPr>
        <w:t xml:space="preserve"> </w:t>
      </w:r>
      <w:r>
        <w:t>project to the extent possible</w:t>
      </w:r>
      <w:r>
        <w:rPr>
          <w:spacing w:val="-1"/>
        </w:rPr>
        <w:t xml:space="preserve"> </w:t>
      </w:r>
      <w:r>
        <w:t>to maximize</w:t>
      </w:r>
      <w:r>
        <w:rPr>
          <w:spacing w:val="-1"/>
        </w:rPr>
        <w:t xml:space="preserve"> </w:t>
      </w:r>
      <w:r>
        <w:t xml:space="preserve">the funds available for project activities while still ensuring overall award compliance and capacity building for implementing partners. </w:t>
      </w:r>
      <w:r w:rsidRPr="3E21AB00">
        <w:rPr>
          <w:b/>
          <w:bCs/>
        </w:rPr>
        <w:t xml:space="preserve">As a result, </w:t>
      </w:r>
      <w:r w:rsidR="0084184C">
        <w:rPr>
          <w:b/>
          <w:bCs/>
        </w:rPr>
        <w:t>71.</w:t>
      </w:r>
      <w:r w:rsidR="00FD6DDB">
        <w:rPr>
          <w:b/>
          <w:bCs/>
        </w:rPr>
        <w:t>28</w:t>
      </w:r>
      <w:r w:rsidRPr="3E21AB00">
        <w:rPr>
          <w:b/>
          <w:bCs/>
        </w:rPr>
        <w:t xml:space="preserve">% of the operating budget will be directed towards activities and </w:t>
      </w:r>
      <w:r w:rsidR="0059021F">
        <w:rPr>
          <w:b/>
          <w:bCs/>
        </w:rPr>
        <w:t>28.7</w:t>
      </w:r>
      <w:r w:rsidR="00ED462C">
        <w:rPr>
          <w:b/>
          <w:bCs/>
        </w:rPr>
        <w:t>2</w:t>
      </w:r>
      <w:r w:rsidRPr="3E21AB00">
        <w:rPr>
          <w:b/>
          <w:bCs/>
        </w:rPr>
        <w:t>% to administration and indirect costs</w:t>
      </w:r>
      <w:r>
        <w:t>.</w:t>
      </w:r>
    </w:p>
    <w:p w14:paraId="3211C0D1" w14:textId="77777777" w:rsidR="00021191" w:rsidRDefault="000E5204" w:rsidP="00D853F4">
      <w:pPr>
        <w:pStyle w:val="Heading1"/>
        <w:spacing w:before="240"/>
        <w:ind w:right="270"/>
      </w:pPr>
      <w:r>
        <w:rPr>
          <w:color w:val="005440"/>
        </w:rPr>
        <w:t>Budget</w:t>
      </w:r>
      <w:r>
        <w:rPr>
          <w:color w:val="005440"/>
          <w:spacing w:val="-5"/>
        </w:rPr>
        <w:t xml:space="preserve"> </w:t>
      </w:r>
      <w:r>
        <w:rPr>
          <w:color w:val="005440"/>
        </w:rPr>
        <w:t>Components</w:t>
      </w:r>
      <w:r>
        <w:rPr>
          <w:color w:val="005440"/>
          <w:spacing w:val="-3"/>
        </w:rPr>
        <w:t xml:space="preserve"> </w:t>
      </w:r>
      <w:r>
        <w:rPr>
          <w:color w:val="005440"/>
        </w:rPr>
        <w:t>and</w:t>
      </w:r>
      <w:r>
        <w:rPr>
          <w:color w:val="005440"/>
          <w:spacing w:val="-3"/>
        </w:rPr>
        <w:t xml:space="preserve"> </w:t>
      </w:r>
      <w:r>
        <w:rPr>
          <w:color w:val="005440"/>
        </w:rPr>
        <w:t>Project</w:t>
      </w:r>
      <w:r>
        <w:rPr>
          <w:color w:val="005440"/>
          <w:spacing w:val="-4"/>
        </w:rPr>
        <w:t xml:space="preserve"> </w:t>
      </w:r>
      <w:r>
        <w:rPr>
          <w:color w:val="005440"/>
          <w:spacing w:val="-2"/>
        </w:rPr>
        <w:t>Implementation</w:t>
      </w:r>
    </w:p>
    <w:p w14:paraId="3211C0D2" w14:textId="77777777" w:rsidR="00021191" w:rsidRDefault="000E5204" w:rsidP="00D853F4">
      <w:pPr>
        <w:pStyle w:val="BodyText"/>
        <w:spacing w:before="120"/>
        <w:ind w:right="270"/>
      </w:pPr>
      <w:r>
        <w:t>The proposed budget is designed to ensure cost-effective, compliant, and high-impact implementation</w:t>
      </w:r>
      <w:r>
        <w:rPr>
          <w:spacing w:val="-13"/>
        </w:rPr>
        <w:t xml:space="preserve"> </w:t>
      </w:r>
      <w:r>
        <w:t>of</w:t>
      </w:r>
      <w:r>
        <w:rPr>
          <w:spacing w:val="-14"/>
        </w:rPr>
        <w:t xml:space="preserve"> </w:t>
      </w:r>
      <w:r>
        <w:t>the</w:t>
      </w:r>
      <w:r>
        <w:rPr>
          <w:spacing w:val="-14"/>
        </w:rPr>
        <w:t xml:space="preserve"> </w:t>
      </w:r>
      <w:r>
        <w:t>FFPr</w:t>
      </w:r>
      <w:r>
        <w:rPr>
          <w:spacing w:val="-14"/>
        </w:rPr>
        <w:t xml:space="preserve"> </w:t>
      </w:r>
      <w:r>
        <w:t>Nigeria</w:t>
      </w:r>
      <w:r>
        <w:rPr>
          <w:spacing w:val="-14"/>
        </w:rPr>
        <w:t xml:space="preserve"> </w:t>
      </w:r>
      <w:r>
        <w:t>project.</w:t>
      </w:r>
      <w:r>
        <w:rPr>
          <w:spacing w:val="-13"/>
        </w:rPr>
        <w:t xml:space="preserve"> </w:t>
      </w:r>
      <w:r>
        <w:t>Budget</w:t>
      </w:r>
      <w:r>
        <w:rPr>
          <w:spacing w:val="-13"/>
        </w:rPr>
        <w:t xml:space="preserve"> </w:t>
      </w:r>
      <w:r>
        <w:t>estimates</w:t>
      </w:r>
      <w:r>
        <w:rPr>
          <w:spacing w:val="-13"/>
        </w:rPr>
        <w:t xml:space="preserve"> </w:t>
      </w:r>
      <w:r>
        <w:t>are</w:t>
      </w:r>
      <w:r>
        <w:rPr>
          <w:spacing w:val="-14"/>
        </w:rPr>
        <w:t xml:space="preserve"> </w:t>
      </w:r>
      <w:r>
        <w:t>based</w:t>
      </w:r>
      <w:r>
        <w:rPr>
          <w:spacing w:val="-13"/>
        </w:rPr>
        <w:t xml:space="preserve"> </w:t>
      </w:r>
      <w:r>
        <w:t>on</w:t>
      </w:r>
      <w:r>
        <w:rPr>
          <w:spacing w:val="-13"/>
        </w:rPr>
        <w:t xml:space="preserve"> </w:t>
      </w:r>
      <w:r>
        <w:t>thorough</w:t>
      </w:r>
      <w:r>
        <w:rPr>
          <w:spacing w:val="-13"/>
        </w:rPr>
        <w:t xml:space="preserve"> </w:t>
      </w:r>
      <w:r>
        <w:t>price</w:t>
      </w:r>
      <w:r>
        <w:rPr>
          <w:spacing w:val="-14"/>
        </w:rPr>
        <w:t xml:space="preserve"> </w:t>
      </w:r>
      <w:r>
        <w:t>analysis and verified prior costs from similar donor-funded programs and were developed in alignment with</w:t>
      </w:r>
      <w:r>
        <w:rPr>
          <w:spacing w:val="-8"/>
        </w:rPr>
        <w:t xml:space="preserve"> </w:t>
      </w:r>
      <w:r>
        <w:t>2</w:t>
      </w:r>
      <w:r>
        <w:rPr>
          <w:spacing w:val="-8"/>
        </w:rPr>
        <w:t xml:space="preserve"> </w:t>
      </w:r>
      <w:r>
        <w:t>CFR</w:t>
      </w:r>
      <w:r>
        <w:rPr>
          <w:spacing w:val="-8"/>
        </w:rPr>
        <w:t xml:space="preserve"> </w:t>
      </w:r>
      <w:r>
        <w:t>200,</w:t>
      </w:r>
      <w:r>
        <w:rPr>
          <w:spacing w:val="-8"/>
        </w:rPr>
        <w:t xml:space="preserve"> </w:t>
      </w:r>
      <w:r>
        <w:t>local</w:t>
      </w:r>
      <w:r>
        <w:rPr>
          <w:spacing w:val="-8"/>
        </w:rPr>
        <w:t xml:space="preserve"> </w:t>
      </w:r>
      <w:r>
        <w:t>regulations,</w:t>
      </w:r>
      <w:r>
        <w:rPr>
          <w:spacing w:val="-8"/>
        </w:rPr>
        <w:t xml:space="preserve"> </w:t>
      </w:r>
      <w:r>
        <w:t>and</w:t>
      </w:r>
      <w:r>
        <w:rPr>
          <w:spacing w:val="-8"/>
        </w:rPr>
        <w:t xml:space="preserve"> </w:t>
      </w:r>
      <w:r>
        <w:t>POA’s</w:t>
      </w:r>
      <w:r>
        <w:rPr>
          <w:spacing w:val="-8"/>
        </w:rPr>
        <w:t xml:space="preserve"> </w:t>
      </w:r>
      <w:r>
        <w:t>policies.</w:t>
      </w:r>
      <w:r>
        <w:rPr>
          <w:spacing w:val="-8"/>
        </w:rPr>
        <w:t xml:space="preserve"> </w:t>
      </w:r>
      <w:r>
        <w:t>The</w:t>
      </w:r>
      <w:r>
        <w:rPr>
          <w:spacing w:val="-9"/>
        </w:rPr>
        <w:t xml:space="preserve"> </w:t>
      </w:r>
      <w:r>
        <w:t>budget</w:t>
      </w:r>
      <w:r>
        <w:rPr>
          <w:spacing w:val="-7"/>
        </w:rPr>
        <w:t xml:space="preserve"> </w:t>
      </w:r>
      <w:r>
        <w:t>reflects</w:t>
      </w:r>
      <w:r>
        <w:rPr>
          <w:spacing w:val="-6"/>
        </w:rPr>
        <w:t xml:space="preserve"> </w:t>
      </w:r>
      <w:r>
        <w:t>a</w:t>
      </w:r>
      <w:r>
        <w:rPr>
          <w:spacing w:val="-9"/>
        </w:rPr>
        <w:t xml:space="preserve"> </w:t>
      </w:r>
      <w:r>
        <w:t>disciplined</w:t>
      </w:r>
      <w:r>
        <w:rPr>
          <w:spacing w:val="-8"/>
        </w:rPr>
        <w:t xml:space="preserve"> </w:t>
      </w:r>
      <w:r>
        <w:t>approach to resource allocation, ensuring cost realism, fairness, and strong return on investment.</w:t>
      </w:r>
    </w:p>
    <w:p w14:paraId="3211C0D3" w14:textId="77777777" w:rsidR="00021191" w:rsidRDefault="000E5204" w:rsidP="00D853F4">
      <w:pPr>
        <w:pStyle w:val="BodyText"/>
        <w:spacing w:before="120"/>
        <w:ind w:right="270"/>
      </w:pPr>
      <w:r>
        <w:rPr>
          <w:b/>
        </w:rPr>
        <w:t>Activity</w:t>
      </w:r>
      <w:r>
        <w:rPr>
          <w:b/>
          <w:spacing w:val="-13"/>
        </w:rPr>
        <w:t xml:space="preserve"> </w:t>
      </w:r>
      <w:r>
        <w:rPr>
          <w:b/>
        </w:rPr>
        <w:t>1</w:t>
      </w:r>
      <w:r>
        <w:rPr>
          <w:b/>
          <w:spacing w:val="-13"/>
        </w:rPr>
        <w:t xml:space="preserve"> </w:t>
      </w:r>
      <w:r>
        <w:t>increases</w:t>
      </w:r>
      <w:r>
        <w:rPr>
          <w:spacing w:val="-10"/>
        </w:rPr>
        <w:t xml:space="preserve"> </w:t>
      </w:r>
      <w:r>
        <w:t>agricultural</w:t>
      </w:r>
      <w:r>
        <w:rPr>
          <w:spacing w:val="-13"/>
        </w:rPr>
        <w:t xml:space="preserve"> </w:t>
      </w:r>
      <w:r>
        <w:t>productivity</w:t>
      </w:r>
      <w:r>
        <w:rPr>
          <w:spacing w:val="-13"/>
        </w:rPr>
        <w:t xml:space="preserve"> </w:t>
      </w:r>
      <w:r>
        <w:t>and</w:t>
      </w:r>
      <w:r>
        <w:rPr>
          <w:spacing w:val="-13"/>
        </w:rPr>
        <w:t xml:space="preserve"> </w:t>
      </w:r>
      <w:r>
        <w:t>trade</w:t>
      </w:r>
      <w:r>
        <w:rPr>
          <w:spacing w:val="-14"/>
        </w:rPr>
        <w:t xml:space="preserve"> </w:t>
      </w:r>
      <w:r>
        <w:t>through</w:t>
      </w:r>
      <w:r>
        <w:rPr>
          <w:spacing w:val="-11"/>
        </w:rPr>
        <w:t xml:space="preserve"> </w:t>
      </w:r>
      <w:r>
        <w:t>livestock</w:t>
      </w:r>
      <w:r>
        <w:rPr>
          <w:spacing w:val="-13"/>
        </w:rPr>
        <w:t xml:space="preserve"> </w:t>
      </w:r>
      <w:r>
        <w:t>production</w:t>
      </w:r>
      <w:r>
        <w:rPr>
          <w:spacing w:val="-13"/>
        </w:rPr>
        <w:t xml:space="preserve"> </w:t>
      </w:r>
      <w:r>
        <w:t>by</w:t>
      </w:r>
      <w:r>
        <w:rPr>
          <w:spacing w:val="-13"/>
        </w:rPr>
        <w:t xml:space="preserve"> </w:t>
      </w:r>
      <w:r>
        <w:t>increasing technical</w:t>
      </w:r>
      <w:r>
        <w:rPr>
          <w:spacing w:val="-15"/>
        </w:rPr>
        <w:t xml:space="preserve"> </w:t>
      </w:r>
      <w:r>
        <w:t>capacity,</w:t>
      </w:r>
      <w:r>
        <w:rPr>
          <w:spacing w:val="-15"/>
        </w:rPr>
        <w:t xml:space="preserve"> </w:t>
      </w:r>
      <w:r>
        <w:t>access</w:t>
      </w:r>
      <w:r>
        <w:rPr>
          <w:spacing w:val="-15"/>
        </w:rPr>
        <w:t xml:space="preserve"> </w:t>
      </w:r>
      <w:r>
        <w:t>to</w:t>
      </w:r>
      <w:r>
        <w:rPr>
          <w:spacing w:val="-15"/>
        </w:rPr>
        <w:t xml:space="preserve"> </w:t>
      </w:r>
      <w:r>
        <w:t>finance,</w:t>
      </w:r>
      <w:r>
        <w:rPr>
          <w:spacing w:val="-15"/>
        </w:rPr>
        <w:t xml:space="preserve"> </w:t>
      </w:r>
      <w:r>
        <w:t>and</w:t>
      </w:r>
      <w:r>
        <w:rPr>
          <w:spacing w:val="-15"/>
        </w:rPr>
        <w:t xml:space="preserve"> </w:t>
      </w:r>
      <w:r>
        <w:t>use</w:t>
      </w:r>
      <w:r>
        <w:rPr>
          <w:spacing w:val="-15"/>
        </w:rPr>
        <w:t xml:space="preserve"> </w:t>
      </w:r>
      <w:r>
        <w:t>of</w:t>
      </w:r>
      <w:r>
        <w:rPr>
          <w:spacing w:val="-15"/>
        </w:rPr>
        <w:t xml:space="preserve"> </w:t>
      </w:r>
      <w:r>
        <w:t>ICT.</w:t>
      </w:r>
      <w:r>
        <w:rPr>
          <w:spacing w:val="-15"/>
        </w:rPr>
        <w:t xml:space="preserve"> </w:t>
      </w:r>
      <w:r>
        <w:t>The</w:t>
      </w:r>
      <w:r>
        <w:rPr>
          <w:spacing w:val="-15"/>
        </w:rPr>
        <w:t xml:space="preserve"> </w:t>
      </w:r>
      <w:r>
        <w:t>project</w:t>
      </w:r>
      <w:r>
        <w:rPr>
          <w:spacing w:val="-15"/>
        </w:rPr>
        <w:t xml:space="preserve"> </w:t>
      </w:r>
      <w:r>
        <w:t>adequately</w:t>
      </w:r>
      <w:r>
        <w:rPr>
          <w:spacing w:val="-15"/>
        </w:rPr>
        <w:t xml:space="preserve"> </w:t>
      </w:r>
      <w:r>
        <w:t>funds</w:t>
      </w:r>
      <w:r>
        <w:rPr>
          <w:spacing w:val="-15"/>
        </w:rPr>
        <w:t xml:space="preserve"> </w:t>
      </w:r>
      <w:r>
        <w:t>training</w:t>
      </w:r>
      <w:r>
        <w:rPr>
          <w:spacing w:val="-15"/>
        </w:rPr>
        <w:t xml:space="preserve"> </w:t>
      </w:r>
      <w:r>
        <w:t>through a</w:t>
      </w:r>
      <w:r>
        <w:rPr>
          <w:spacing w:val="-8"/>
        </w:rPr>
        <w:t xml:space="preserve"> </w:t>
      </w:r>
      <w:r>
        <w:t>subaward</w:t>
      </w:r>
      <w:r>
        <w:rPr>
          <w:spacing w:val="-7"/>
        </w:rPr>
        <w:t xml:space="preserve"> </w:t>
      </w:r>
      <w:r>
        <w:t>to</w:t>
      </w:r>
      <w:r>
        <w:rPr>
          <w:spacing w:val="-5"/>
        </w:rPr>
        <w:t xml:space="preserve"> </w:t>
      </w:r>
      <w:r>
        <w:t>USSEC.</w:t>
      </w:r>
      <w:r>
        <w:rPr>
          <w:spacing w:val="-7"/>
        </w:rPr>
        <w:t xml:space="preserve"> </w:t>
      </w:r>
      <w:r>
        <w:t>The</w:t>
      </w:r>
      <w:r>
        <w:rPr>
          <w:spacing w:val="-8"/>
        </w:rPr>
        <w:t xml:space="preserve"> </w:t>
      </w:r>
      <w:r>
        <w:t>funding</w:t>
      </w:r>
      <w:r>
        <w:rPr>
          <w:spacing w:val="-7"/>
        </w:rPr>
        <w:t xml:space="preserve"> </w:t>
      </w:r>
      <w:r>
        <w:t>will</w:t>
      </w:r>
      <w:r>
        <w:rPr>
          <w:spacing w:val="-7"/>
        </w:rPr>
        <w:t xml:space="preserve"> </w:t>
      </w:r>
      <w:r>
        <w:t>boost</w:t>
      </w:r>
      <w:r>
        <w:rPr>
          <w:spacing w:val="-7"/>
        </w:rPr>
        <w:t xml:space="preserve"> </w:t>
      </w:r>
      <w:r>
        <w:t>productivity,</w:t>
      </w:r>
      <w:r>
        <w:rPr>
          <w:spacing w:val="-7"/>
        </w:rPr>
        <w:t xml:space="preserve"> </w:t>
      </w:r>
      <w:r>
        <w:t>improve</w:t>
      </w:r>
      <w:r>
        <w:rPr>
          <w:spacing w:val="-8"/>
        </w:rPr>
        <w:t xml:space="preserve"> </w:t>
      </w:r>
      <w:r>
        <w:t>feed</w:t>
      </w:r>
      <w:r>
        <w:rPr>
          <w:spacing w:val="-7"/>
        </w:rPr>
        <w:t xml:space="preserve"> </w:t>
      </w:r>
      <w:r>
        <w:t>formulation,</w:t>
      </w:r>
      <w:r>
        <w:rPr>
          <w:spacing w:val="-7"/>
        </w:rPr>
        <w:t xml:space="preserve"> </w:t>
      </w:r>
      <w:r>
        <w:t>and</w:t>
      </w:r>
      <w:r>
        <w:rPr>
          <w:spacing w:val="-7"/>
        </w:rPr>
        <w:t xml:space="preserve"> </w:t>
      </w:r>
      <w:r>
        <w:t xml:space="preserve">access to finance for poultry and aquaculture farmers. </w:t>
      </w:r>
      <w:r>
        <w:rPr>
          <w:b/>
        </w:rPr>
        <w:t xml:space="preserve">Activity 2 </w:t>
      </w:r>
      <w:r>
        <w:t>improves trade finance capacity to increase US exports to Nigeria through capacity building with US exporters and Nigerian importers/financial</w:t>
      </w:r>
      <w:r>
        <w:rPr>
          <w:spacing w:val="-15"/>
        </w:rPr>
        <w:t xml:space="preserve"> </w:t>
      </w:r>
      <w:r>
        <w:t>institutions</w:t>
      </w:r>
      <w:r>
        <w:rPr>
          <w:spacing w:val="-15"/>
        </w:rPr>
        <w:t xml:space="preserve"> </w:t>
      </w:r>
      <w:r>
        <w:t>and</w:t>
      </w:r>
      <w:r>
        <w:rPr>
          <w:spacing w:val="-15"/>
        </w:rPr>
        <w:t xml:space="preserve"> </w:t>
      </w:r>
      <w:r>
        <w:t>targeted</w:t>
      </w:r>
      <w:r>
        <w:rPr>
          <w:spacing w:val="-15"/>
        </w:rPr>
        <w:t xml:space="preserve"> </w:t>
      </w:r>
      <w:r>
        <w:t>grants.</w:t>
      </w:r>
      <w:r>
        <w:rPr>
          <w:spacing w:val="-15"/>
        </w:rPr>
        <w:t xml:space="preserve"> </w:t>
      </w:r>
      <w:r>
        <w:t>Funding</w:t>
      </w:r>
      <w:r>
        <w:rPr>
          <w:spacing w:val="-15"/>
        </w:rPr>
        <w:t xml:space="preserve"> </w:t>
      </w:r>
      <w:r>
        <w:t>supports</w:t>
      </w:r>
      <w:r>
        <w:rPr>
          <w:spacing w:val="-15"/>
        </w:rPr>
        <w:t xml:space="preserve"> </w:t>
      </w:r>
      <w:r>
        <w:t>training,</w:t>
      </w:r>
      <w:r>
        <w:rPr>
          <w:spacing w:val="-15"/>
        </w:rPr>
        <w:t xml:space="preserve"> </w:t>
      </w:r>
      <w:r>
        <w:t>conferences,</w:t>
      </w:r>
      <w:r>
        <w:rPr>
          <w:spacing w:val="-15"/>
        </w:rPr>
        <w:t xml:space="preserve"> </w:t>
      </w:r>
      <w:r>
        <w:t xml:space="preserve">grants, and pilot financing. </w:t>
      </w:r>
      <w:r>
        <w:rPr>
          <w:b/>
        </w:rPr>
        <w:t xml:space="preserve">Activity 3 </w:t>
      </w:r>
      <w:r>
        <w:t>expands trade by reducing non-tariff trade barriers. Funding supports key SPS system updates, audits, and action plan development. To meet USDA cost expectations,</w:t>
      </w:r>
      <w:r>
        <w:rPr>
          <w:spacing w:val="-8"/>
        </w:rPr>
        <w:t xml:space="preserve"> </w:t>
      </w:r>
      <w:r>
        <w:t>POA</w:t>
      </w:r>
      <w:r>
        <w:rPr>
          <w:spacing w:val="-9"/>
        </w:rPr>
        <w:t xml:space="preserve"> </w:t>
      </w:r>
      <w:r>
        <w:t>applies</w:t>
      </w:r>
      <w:r>
        <w:rPr>
          <w:spacing w:val="-8"/>
        </w:rPr>
        <w:t xml:space="preserve"> </w:t>
      </w:r>
      <w:r>
        <w:t>a</w:t>
      </w:r>
      <w:r>
        <w:rPr>
          <w:spacing w:val="-9"/>
        </w:rPr>
        <w:t xml:space="preserve"> </w:t>
      </w:r>
      <w:r>
        <w:t>reduced</w:t>
      </w:r>
      <w:r>
        <w:rPr>
          <w:spacing w:val="-8"/>
        </w:rPr>
        <w:t xml:space="preserve"> </w:t>
      </w:r>
      <w:r>
        <w:t>indirect</w:t>
      </w:r>
      <w:r>
        <w:rPr>
          <w:spacing w:val="-8"/>
        </w:rPr>
        <w:t xml:space="preserve"> </w:t>
      </w:r>
      <w:r>
        <w:t>cost</w:t>
      </w:r>
      <w:r>
        <w:rPr>
          <w:spacing w:val="-8"/>
        </w:rPr>
        <w:t xml:space="preserve"> </w:t>
      </w:r>
      <w:r>
        <w:t>rate,</w:t>
      </w:r>
      <w:r>
        <w:rPr>
          <w:spacing w:val="-8"/>
        </w:rPr>
        <w:t xml:space="preserve"> </w:t>
      </w:r>
      <w:r>
        <w:t>directing</w:t>
      </w:r>
      <w:r>
        <w:rPr>
          <w:spacing w:val="-8"/>
        </w:rPr>
        <w:t xml:space="preserve"> </w:t>
      </w:r>
      <w:r>
        <w:t>over</w:t>
      </w:r>
      <w:r>
        <w:rPr>
          <w:spacing w:val="-9"/>
        </w:rPr>
        <w:t xml:space="preserve"> </w:t>
      </w:r>
      <w:r>
        <w:t>70%</w:t>
      </w:r>
      <w:r>
        <w:rPr>
          <w:spacing w:val="-9"/>
        </w:rPr>
        <w:t xml:space="preserve"> </w:t>
      </w:r>
      <w:r>
        <w:t>of</w:t>
      </w:r>
      <w:r>
        <w:rPr>
          <w:spacing w:val="-9"/>
        </w:rPr>
        <w:t xml:space="preserve"> </w:t>
      </w:r>
      <w:r>
        <w:t>the</w:t>
      </w:r>
      <w:r>
        <w:rPr>
          <w:spacing w:val="-9"/>
        </w:rPr>
        <w:t xml:space="preserve"> </w:t>
      </w:r>
      <w:r>
        <w:t>budget</w:t>
      </w:r>
      <w:r>
        <w:rPr>
          <w:spacing w:val="-8"/>
        </w:rPr>
        <w:t xml:space="preserve"> </w:t>
      </w:r>
      <w:r>
        <w:t>to</w:t>
      </w:r>
      <w:r>
        <w:rPr>
          <w:spacing w:val="-8"/>
        </w:rPr>
        <w:t xml:space="preserve"> </w:t>
      </w:r>
      <w:r>
        <w:t>project activities.</w:t>
      </w:r>
      <w:r>
        <w:rPr>
          <w:spacing w:val="-1"/>
        </w:rPr>
        <w:t xml:space="preserve"> </w:t>
      </w:r>
      <w:r>
        <w:t>The</w:t>
      </w:r>
      <w:r>
        <w:rPr>
          <w:spacing w:val="-2"/>
        </w:rPr>
        <w:t xml:space="preserve"> </w:t>
      </w:r>
      <w:r>
        <w:t>grant</w:t>
      </w:r>
      <w:r>
        <w:rPr>
          <w:spacing w:val="-1"/>
        </w:rPr>
        <w:t xml:space="preserve"> </w:t>
      </w:r>
      <w:r>
        <w:t>mechanism</w:t>
      </w:r>
      <w:r>
        <w:rPr>
          <w:spacing w:val="-1"/>
        </w:rPr>
        <w:t xml:space="preserve"> </w:t>
      </w:r>
      <w:r>
        <w:t>is</w:t>
      </w:r>
      <w:r>
        <w:rPr>
          <w:spacing w:val="-1"/>
        </w:rPr>
        <w:t xml:space="preserve"> </w:t>
      </w:r>
      <w:r>
        <w:t>structured</w:t>
      </w:r>
      <w:r>
        <w:rPr>
          <w:spacing w:val="-1"/>
        </w:rPr>
        <w:t xml:space="preserve"> </w:t>
      </w:r>
      <w:r>
        <w:t>to</w:t>
      </w:r>
      <w:r>
        <w:rPr>
          <w:spacing w:val="-1"/>
        </w:rPr>
        <w:t xml:space="preserve"> </w:t>
      </w:r>
      <w:r>
        <w:t>maximize</w:t>
      </w:r>
      <w:r>
        <w:rPr>
          <w:spacing w:val="-2"/>
        </w:rPr>
        <w:t xml:space="preserve"> </w:t>
      </w:r>
      <w:r>
        <w:t>return</w:t>
      </w:r>
      <w:r>
        <w:rPr>
          <w:spacing w:val="-1"/>
        </w:rPr>
        <w:t xml:space="preserve"> </w:t>
      </w:r>
      <w:r>
        <w:t>on</w:t>
      </w:r>
      <w:r>
        <w:rPr>
          <w:spacing w:val="-1"/>
        </w:rPr>
        <w:t xml:space="preserve"> </w:t>
      </w:r>
      <w:r>
        <w:t>investment</w:t>
      </w:r>
      <w:r>
        <w:rPr>
          <w:spacing w:val="-1"/>
        </w:rPr>
        <w:t xml:space="preserve"> </w:t>
      </w:r>
      <w:r>
        <w:t>by</w:t>
      </w:r>
      <w:r>
        <w:rPr>
          <w:spacing w:val="-1"/>
        </w:rPr>
        <w:t xml:space="preserve"> </w:t>
      </w:r>
      <w:r>
        <w:t>mandating</w:t>
      </w:r>
      <w:r>
        <w:rPr>
          <w:spacing w:val="-1"/>
        </w:rPr>
        <w:t xml:space="preserve"> </w:t>
      </w:r>
      <w:r>
        <w:t>the purchase of US equipment and inputs and requiring a minimum of 50% in co-investment.</w:t>
      </w:r>
    </w:p>
    <w:p w14:paraId="3211C0D4" w14:textId="77777777" w:rsidR="00021191" w:rsidRDefault="000E5204" w:rsidP="00D853F4">
      <w:pPr>
        <w:pStyle w:val="Heading1"/>
        <w:spacing w:before="241"/>
        <w:ind w:right="270"/>
      </w:pPr>
      <w:r>
        <w:rPr>
          <w:color w:val="005440"/>
        </w:rPr>
        <w:t>Cost</w:t>
      </w:r>
      <w:r>
        <w:rPr>
          <w:color w:val="005440"/>
          <w:spacing w:val="-2"/>
        </w:rPr>
        <w:t xml:space="preserve"> Effectiveness</w:t>
      </w:r>
    </w:p>
    <w:p w14:paraId="3211C0D7" w14:textId="725F31B1" w:rsidR="00021191" w:rsidRDefault="000E5204" w:rsidP="00EE4176">
      <w:pPr>
        <w:pStyle w:val="BodyText"/>
        <w:spacing w:before="79"/>
        <w:ind w:right="270"/>
      </w:pPr>
      <w:r>
        <w:lastRenderedPageBreak/>
        <w:t>The</w:t>
      </w:r>
      <w:r>
        <w:rPr>
          <w:spacing w:val="-5"/>
        </w:rPr>
        <w:t xml:space="preserve"> </w:t>
      </w:r>
      <w:r>
        <w:t>POA</w:t>
      </w:r>
      <w:r>
        <w:rPr>
          <w:spacing w:val="-5"/>
        </w:rPr>
        <w:t xml:space="preserve"> </w:t>
      </w:r>
      <w:r>
        <w:t>budget</w:t>
      </w:r>
      <w:r>
        <w:rPr>
          <w:spacing w:val="-4"/>
        </w:rPr>
        <w:t xml:space="preserve"> </w:t>
      </w:r>
      <w:r>
        <w:t>is</w:t>
      </w:r>
      <w:r>
        <w:rPr>
          <w:spacing w:val="-4"/>
        </w:rPr>
        <w:t xml:space="preserve"> </w:t>
      </w:r>
      <w:r>
        <w:t>structured</w:t>
      </w:r>
      <w:r>
        <w:rPr>
          <w:spacing w:val="-4"/>
        </w:rPr>
        <w:t xml:space="preserve"> </w:t>
      </w:r>
      <w:r>
        <w:t>by</w:t>
      </w:r>
      <w:r>
        <w:rPr>
          <w:spacing w:val="-4"/>
        </w:rPr>
        <w:t xml:space="preserve"> </w:t>
      </w:r>
      <w:r>
        <w:t>activity</w:t>
      </w:r>
      <w:r>
        <w:rPr>
          <w:spacing w:val="-4"/>
        </w:rPr>
        <w:t xml:space="preserve"> </w:t>
      </w:r>
      <w:r>
        <w:t>to</w:t>
      </w:r>
      <w:r>
        <w:rPr>
          <w:spacing w:val="-4"/>
        </w:rPr>
        <w:t xml:space="preserve"> </w:t>
      </w:r>
      <w:r>
        <w:t>support</w:t>
      </w:r>
      <w:r>
        <w:rPr>
          <w:spacing w:val="-4"/>
        </w:rPr>
        <w:t xml:space="preserve"> </w:t>
      </w:r>
      <w:r>
        <w:t>the</w:t>
      </w:r>
      <w:r>
        <w:rPr>
          <w:spacing w:val="-5"/>
        </w:rPr>
        <w:t xml:space="preserve"> </w:t>
      </w:r>
      <w:r>
        <w:t>project's</w:t>
      </w:r>
      <w:r>
        <w:rPr>
          <w:spacing w:val="-4"/>
        </w:rPr>
        <w:t xml:space="preserve"> </w:t>
      </w:r>
      <w:r>
        <w:t>three</w:t>
      </w:r>
      <w:r>
        <w:rPr>
          <w:spacing w:val="-5"/>
        </w:rPr>
        <w:t xml:space="preserve"> </w:t>
      </w:r>
      <w:r>
        <w:t>core</w:t>
      </w:r>
      <w:r>
        <w:rPr>
          <w:spacing w:val="-3"/>
        </w:rPr>
        <w:t xml:space="preserve"> </w:t>
      </w:r>
      <w:r>
        <w:t>components,</w:t>
      </w:r>
      <w:r>
        <w:rPr>
          <w:spacing w:val="-4"/>
        </w:rPr>
        <w:t xml:space="preserve"> </w:t>
      </w:r>
      <w:r>
        <w:t>focusing on</w:t>
      </w:r>
      <w:r>
        <w:rPr>
          <w:spacing w:val="-9"/>
        </w:rPr>
        <w:t xml:space="preserve"> </w:t>
      </w:r>
      <w:r>
        <w:t>cost-effectiveness</w:t>
      </w:r>
      <w:r>
        <w:rPr>
          <w:spacing w:val="-9"/>
        </w:rPr>
        <w:t xml:space="preserve"> </w:t>
      </w:r>
      <w:r>
        <w:t>and</w:t>
      </w:r>
      <w:r>
        <w:rPr>
          <w:spacing w:val="-7"/>
        </w:rPr>
        <w:t xml:space="preserve"> </w:t>
      </w:r>
      <w:r>
        <w:t>operational</w:t>
      </w:r>
      <w:r>
        <w:rPr>
          <w:spacing w:val="-9"/>
        </w:rPr>
        <w:t xml:space="preserve"> </w:t>
      </w:r>
      <w:r>
        <w:t>efficiency.</w:t>
      </w:r>
      <w:r>
        <w:rPr>
          <w:spacing w:val="-9"/>
        </w:rPr>
        <w:t xml:space="preserve"> </w:t>
      </w:r>
      <w:r>
        <w:t>FFPr</w:t>
      </w:r>
      <w:r>
        <w:rPr>
          <w:spacing w:val="-10"/>
        </w:rPr>
        <w:t xml:space="preserve"> </w:t>
      </w:r>
      <w:r>
        <w:t>Nigeria’s</w:t>
      </w:r>
      <w:r>
        <w:rPr>
          <w:spacing w:val="-9"/>
        </w:rPr>
        <w:t xml:space="preserve"> </w:t>
      </w:r>
      <w:r>
        <w:t>budget</w:t>
      </w:r>
      <w:r>
        <w:rPr>
          <w:spacing w:val="-9"/>
        </w:rPr>
        <w:t xml:space="preserve"> </w:t>
      </w:r>
      <w:r>
        <w:t>was</w:t>
      </w:r>
      <w:r>
        <w:rPr>
          <w:spacing w:val="-7"/>
        </w:rPr>
        <w:t xml:space="preserve"> </w:t>
      </w:r>
      <w:r>
        <w:t>designed</w:t>
      </w:r>
      <w:r>
        <w:rPr>
          <w:spacing w:val="-9"/>
        </w:rPr>
        <w:t xml:space="preserve"> </w:t>
      </w:r>
      <w:r>
        <w:t>to</w:t>
      </w:r>
      <w:r>
        <w:rPr>
          <w:spacing w:val="-9"/>
        </w:rPr>
        <w:t xml:space="preserve"> </w:t>
      </w:r>
      <w:r>
        <w:t>minimize waste,</w:t>
      </w:r>
      <w:r>
        <w:rPr>
          <w:spacing w:val="-14"/>
        </w:rPr>
        <w:t xml:space="preserve"> </w:t>
      </w:r>
      <w:r>
        <w:t>leverage</w:t>
      </w:r>
      <w:r>
        <w:rPr>
          <w:spacing w:val="-13"/>
        </w:rPr>
        <w:t xml:space="preserve"> </w:t>
      </w:r>
      <w:r>
        <w:t>existing</w:t>
      </w:r>
      <w:r>
        <w:rPr>
          <w:spacing w:val="-12"/>
        </w:rPr>
        <w:t xml:space="preserve"> </w:t>
      </w:r>
      <w:r>
        <w:t>investments,</w:t>
      </w:r>
      <w:r>
        <w:rPr>
          <w:spacing w:val="-12"/>
        </w:rPr>
        <w:t xml:space="preserve"> </w:t>
      </w:r>
      <w:r>
        <w:t>and</w:t>
      </w:r>
      <w:r>
        <w:rPr>
          <w:spacing w:val="-12"/>
        </w:rPr>
        <w:t xml:space="preserve"> </w:t>
      </w:r>
      <w:r>
        <w:t>capitalize</w:t>
      </w:r>
      <w:r>
        <w:rPr>
          <w:spacing w:val="-12"/>
        </w:rPr>
        <w:t xml:space="preserve"> </w:t>
      </w:r>
      <w:r>
        <w:t>on</w:t>
      </w:r>
      <w:r>
        <w:rPr>
          <w:spacing w:val="-12"/>
        </w:rPr>
        <w:t xml:space="preserve"> </w:t>
      </w:r>
      <w:r>
        <w:t>government</w:t>
      </w:r>
      <w:r>
        <w:rPr>
          <w:spacing w:val="-12"/>
        </w:rPr>
        <w:t xml:space="preserve"> </w:t>
      </w:r>
      <w:r>
        <w:t>and</w:t>
      </w:r>
      <w:r>
        <w:rPr>
          <w:spacing w:val="-12"/>
        </w:rPr>
        <w:t xml:space="preserve"> </w:t>
      </w:r>
      <w:r>
        <w:t>private</w:t>
      </w:r>
      <w:r>
        <w:rPr>
          <w:spacing w:val="-13"/>
        </w:rPr>
        <w:t xml:space="preserve"> </w:t>
      </w:r>
      <w:r>
        <w:t>sector</w:t>
      </w:r>
      <w:r>
        <w:rPr>
          <w:spacing w:val="-13"/>
        </w:rPr>
        <w:t xml:space="preserve"> </w:t>
      </w:r>
      <w:r>
        <w:t>interest.</w:t>
      </w:r>
      <w:r>
        <w:rPr>
          <w:spacing w:val="-11"/>
        </w:rPr>
        <w:t xml:space="preserve"> </w:t>
      </w:r>
      <w:r>
        <w:rPr>
          <w:spacing w:val="-5"/>
        </w:rPr>
        <w:t>The</w:t>
      </w:r>
      <w:r w:rsidR="00C67D36">
        <w:t xml:space="preserve"> </w:t>
      </w:r>
      <w:r>
        <w:t>project will work with existing local service providers with proven expertise and equipment to deliver livestock productivity training, ensuring technical rigor and resource optimization. Additionally, the project uses USSEC’s existing high-quality poultry and aquaculture technical packages, leading to cost effectiveness. Collaborating with agribusinesses using contract farming or out-grower schemes allows POA to target pre-vetted, high-potential producers, enhancing impact and saving time. FFPr Nigeria will also provide larger grants to integrated companies to increase operational efficiencies, avoiding giving small grants to producers. The project also benefits from the FFPr Nigeria consortium’s established relationships in Nigeria, enabling swift re-engagement with key stakeholders like the Ministry of Agriculture, financial institutions, and agricultural service providers, minimizing start-up and admin costs.</w:t>
      </w:r>
    </w:p>
    <w:p w14:paraId="3211C0D8" w14:textId="77777777" w:rsidR="00021191" w:rsidRDefault="000E5204" w:rsidP="00D853F4">
      <w:pPr>
        <w:pStyle w:val="BodyText"/>
        <w:spacing w:before="240"/>
        <w:ind w:right="270"/>
      </w:pPr>
      <w:r>
        <w:t>All budgeted costs are reasonable, necessary, allocable, and directly aligned with the Plan of Operations. Each cost is justified in terms of its necessity for</w:t>
      </w:r>
      <w:r>
        <w:rPr>
          <w:spacing w:val="-1"/>
        </w:rPr>
        <w:t xml:space="preserve"> </w:t>
      </w:r>
      <w:r>
        <w:t>project success. They are supported by quotes, research, and POA’s local experience to ensure fair market value. This ensures that resources are utilized responsibly, promoting transparency and accountability in expenditures.</w:t>
      </w:r>
    </w:p>
    <w:p w14:paraId="3211C0D9" w14:textId="77777777" w:rsidR="00021191" w:rsidRDefault="000E5204" w:rsidP="00D853F4">
      <w:pPr>
        <w:pStyle w:val="Heading1"/>
        <w:spacing w:before="240"/>
        <w:ind w:right="270"/>
      </w:pPr>
      <w:r>
        <w:rPr>
          <w:color w:val="005440"/>
        </w:rPr>
        <w:t>Anticipated</w:t>
      </w:r>
      <w:r>
        <w:rPr>
          <w:color w:val="005440"/>
          <w:spacing w:val="-5"/>
        </w:rPr>
        <w:t xml:space="preserve"> </w:t>
      </w:r>
      <w:r>
        <w:rPr>
          <w:color w:val="005440"/>
        </w:rPr>
        <w:t>Interest</w:t>
      </w:r>
      <w:r>
        <w:rPr>
          <w:color w:val="005440"/>
          <w:spacing w:val="-5"/>
        </w:rPr>
        <w:t xml:space="preserve"> </w:t>
      </w:r>
      <w:r>
        <w:rPr>
          <w:color w:val="005440"/>
          <w:spacing w:val="-2"/>
        </w:rPr>
        <w:t>Earned</w:t>
      </w:r>
    </w:p>
    <w:p w14:paraId="3211C0DA" w14:textId="77777777" w:rsidR="00021191" w:rsidRDefault="000E5204" w:rsidP="00D853F4">
      <w:pPr>
        <w:pStyle w:val="BodyText"/>
        <w:spacing w:before="120"/>
        <w:ind w:right="270"/>
      </w:pPr>
      <w:r>
        <w:t>FFPr</w:t>
      </w:r>
      <w:r>
        <w:rPr>
          <w:spacing w:val="-12"/>
        </w:rPr>
        <w:t xml:space="preserve"> </w:t>
      </w:r>
      <w:r>
        <w:t>Nigeria</w:t>
      </w:r>
      <w:r>
        <w:rPr>
          <w:spacing w:val="-9"/>
        </w:rPr>
        <w:t xml:space="preserve"> </w:t>
      </w:r>
      <w:r>
        <w:t>expects</w:t>
      </w:r>
      <w:r>
        <w:rPr>
          <w:spacing w:val="-10"/>
        </w:rPr>
        <w:t xml:space="preserve"> </w:t>
      </w:r>
      <w:r>
        <w:t>that</w:t>
      </w:r>
      <w:r>
        <w:rPr>
          <w:spacing w:val="-8"/>
        </w:rPr>
        <w:t xml:space="preserve"> </w:t>
      </w:r>
      <w:r>
        <w:t>interest</w:t>
      </w:r>
      <w:r>
        <w:rPr>
          <w:spacing w:val="-10"/>
        </w:rPr>
        <w:t xml:space="preserve"> </w:t>
      </w:r>
      <w:r>
        <w:t>accrued</w:t>
      </w:r>
      <w:r>
        <w:rPr>
          <w:spacing w:val="-8"/>
        </w:rPr>
        <w:t xml:space="preserve"> </w:t>
      </w:r>
      <w:r>
        <w:t>on</w:t>
      </w:r>
      <w:r>
        <w:rPr>
          <w:spacing w:val="-11"/>
        </w:rPr>
        <w:t xml:space="preserve"> </w:t>
      </w:r>
      <w:r>
        <w:t>monetization</w:t>
      </w:r>
      <w:r>
        <w:rPr>
          <w:spacing w:val="-11"/>
        </w:rPr>
        <w:t xml:space="preserve"> </w:t>
      </w:r>
      <w:r>
        <w:t>proceeds</w:t>
      </w:r>
      <w:r>
        <w:rPr>
          <w:spacing w:val="-10"/>
        </w:rPr>
        <w:t xml:space="preserve"> </w:t>
      </w:r>
      <w:r>
        <w:t>will</w:t>
      </w:r>
      <w:r>
        <w:rPr>
          <w:spacing w:val="-10"/>
        </w:rPr>
        <w:t xml:space="preserve"> </w:t>
      </w:r>
      <w:r>
        <w:t>be</w:t>
      </w:r>
      <w:r>
        <w:rPr>
          <w:spacing w:val="-9"/>
        </w:rPr>
        <w:t xml:space="preserve"> </w:t>
      </w:r>
      <w:r>
        <w:t>$578,839</w:t>
      </w:r>
      <w:r>
        <w:rPr>
          <w:spacing w:val="-10"/>
        </w:rPr>
        <w:t xml:space="preserve"> </w:t>
      </w:r>
      <w:r>
        <w:t>over</w:t>
      </w:r>
      <w:r>
        <w:rPr>
          <w:spacing w:val="-11"/>
        </w:rPr>
        <w:t xml:space="preserve"> </w:t>
      </w:r>
      <w:r>
        <w:t>the</w:t>
      </w:r>
      <w:r>
        <w:rPr>
          <w:spacing w:val="-12"/>
        </w:rPr>
        <w:t xml:space="preserve"> </w:t>
      </w:r>
      <w:r>
        <w:t>life of</w:t>
      </w:r>
      <w:r>
        <w:rPr>
          <w:spacing w:val="-2"/>
        </w:rPr>
        <w:t xml:space="preserve"> </w:t>
      </w:r>
      <w:r>
        <w:t>the</w:t>
      </w:r>
      <w:r>
        <w:rPr>
          <w:spacing w:val="-2"/>
        </w:rPr>
        <w:t xml:space="preserve"> </w:t>
      </w:r>
      <w:r>
        <w:t>project</w:t>
      </w:r>
      <w:r>
        <w:rPr>
          <w:spacing w:val="-1"/>
        </w:rPr>
        <w:t xml:space="preserve"> </w:t>
      </w:r>
      <w:r>
        <w:t>(LOP)</w:t>
      </w:r>
      <w:r>
        <w:rPr>
          <w:spacing w:val="-2"/>
        </w:rPr>
        <w:t xml:space="preserve"> </w:t>
      </w:r>
      <w:r>
        <w:t>based</w:t>
      </w:r>
      <w:r>
        <w:rPr>
          <w:spacing w:val="-1"/>
        </w:rPr>
        <w:t xml:space="preserve"> </w:t>
      </w:r>
      <w:r>
        <w:t>on</w:t>
      </w:r>
      <w:r>
        <w:rPr>
          <w:spacing w:val="-1"/>
        </w:rPr>
        <w:t xml:space="preserve"> </w:t>
      </w:r>
      <w:r>
        <w:t>an</w:t>
      </w:r>
      <w:r>
        <w:rPr>
          <w:spacing w:val="-1"/>
        </w:rPr>
        <w:t xml:space="preserve"> </w:t>
      </w:r>
      <w:r>
        <w:t>investment</w:t>
      </w:r>
      <w:r>
        <w:rPr>
          <w:spacing w:val="-1"/>
        </w:rPr>
        <w:t xml:space="preserve"> </w:t>
      </w:r>
      <w:r>
        <w:t>of</w:t>
      </w:r>
      <w:r>
        <w:rPr>
          <w:spacing w:val="-2"/>
        </w:rPr>
        <w:t xml:space="preserve"> </w:t>
      </w:r>
      <w:r>
        <w:t>the</w:t>
      </w:r>
      <w:r>
        <w:rPr>
          <w:spacing w:val="-2"/>
        </w:rPr>
        <w:t xml:space="preserve"> </w:t>
      </w:r>
      <w:r>
        <w:t>fund</w:t>
      </w:r>
      <w:r>
        <w:rPr>
          <w:spacing w:val="-1"/>
        </w:rPr>
        <w:t xml:space="preserve"> </w:t>
      </w:r>
      <w:r>
        <w:t>in</w:t>
      </w:r>
      <w:r>
        <w:rPr>
          <w:spacing w:val="-1"/>
        </w:rPr>
        <w:t xml:space="preserve"> </w:t>
      </w:r>
      <w:r>
        <w:t>an</w:t>
      </w:r>
      <w:r>
        <w:rPr>
          <w:spacing w:val="-1"/>
        </w:rPr>
        <w:t xml:space="preserve"> </w:t>
      </w:r>
      <w:r>
        <w:t>interest-bearing</w:t>
      </w:r>
      <w:r>
        <w:rPr>
          <w:spacing w:val="-1"/>
        </w:rPr>
        <w:t xml:space="preserve"> </w:t>
      </w:r>
      <w:r>
        <w:t>account</w:t>
      </w:r>
      <w:r>
        <w:rPr>
          <w:spacing w:val="-1"/>
        </w:rPr>
        <w:t xml:space="preserve"> </w:t>
      </w:r>
      <w:r>
        <w:t>with</w:t>
      </w:r>
      <w:r>
        <w:rPr>
          <w:spacing w:val="-1"/>
        </w:rPr>
        <w:t xml:space="preserve"> </w:t>
      </w:r>
      <w:r>
        <w:t>Bank of</w:t>
      </w:r>
      <w:r>
        <w:rPr>
          <w:spacing w:val="-9"/>
        </w:rPr>
        <w:t xml:space="preserve"> </w:t>
      </w:r>
      <w:r>
        <w:t>America.</w:t>
      </w:r>
      <w:r>
        <w:rPr>
          <w:spacing w:val="-8"/>
        </w:rPr>
        <w:t xml:space="preserve"> </w:t>
      </w:r>
      <w:r>
        <w:t>Based</w:t>
      </w:r>
      <w:r>
        <w:rPr>
          <w:spacing w:val="-6"/>
        </w:rPr>
        <w:t xml:space="preserve"> </w:t>
      </w:r>
      <w:r>
        <w:t>on</w:t>
      </w:r>
      <w:r>
        <w:rPr>
          <w:spacing w:val="-8"/>
        </w:rPr>
        <w:t xml:space="preserve"> </w:t>
      </w:r>
      <w:r>
        <w:t>current</w:t>
      </w:r>
      <w:r>
        <w:rPr>
          <w:spacing w:val="-8"/>
        </w:rPr>
        <w:t xml:space="preserve"> </w:t>
      </w:r>
      <w:r>
        <w:t>quotes,</w:t>
      </w:r>
      <w:r>
        <w:rPr>
          <w:spacing w:val="-8"/>
        </w:rPr>
        <w:t xml:space="preserve"> </w:t>
      </w:r>
      <w:r>
        <w:t>the</w:t>
      </w:r>
      <w:r>
        <w:rPr>
          <w:spacing w:val="-7"/>
        </w:rPr>
        <w:t xml:space="preserve"> </w:t>
      </w:r>
      <w:r>
        <w:t>compounding</w:t>
      </w:r>
      <w:r>
        <w:rPr>
          <w:spacing w:val="-8"/>
        </w:rPr>
        <w:t xml:space="preserve"> </w:t>
      </w:r>
      <w:r>
        <w:t>interest</w:t>
      </w:r>
      <w:r>
        <w:rPr>
          <w:spacing w:val="-8"/>
        </w:rPr>
        <w:t xml:space="preserve"> </w:t>
      </w:r>
      <w:r>
        <w:t>rate</w:t>
      </w:r>
      <w:r>
        <w:rPr>
          <w:spacing w:val="-7"/>
        </w:rPr>
        <w:t xml:space="preserve"> </w:t>
      </w:r>
      <w:r>
        <w:t>for</w:t>
      </w:r>
      <w:r>
        <w:rPr>
          <w:spacing w:val="-7"/>
        </w:rPr>
        <w:t xml:space="preserve"> </w:t>
      </w:r>
      <w:r>
        <w:t>a</w:t>
      </w:r>
      <w:r>
        <w:rPr>
          <w:spacing w:val="-9"/>
        </w:rPr>
        <w:t xml:space="preserve"> </w:t>
      </w:r>
      <w:r>
        <w:t>separate</w:t>
      </w:r>
      <w:r>
        <w:rPr>
          <w:spacing w:val="-9"/>
        </w:rPr>
        <w:t xml:space="preserve"> </w:t>
      </w:r>
      <w:r>
        <w:t>interest-bearing savings account with Bank of America is 2.50%.</w:t>
      </w:r>
    </w:p>
    <w:p w14:paraId="3211C0DB" w14:textId="77777777" w:rsidR="00021191" w:rsidRDefault="000E5204" w:rsidP="00D853F4">
      <w:pPr>
        <w:pStyle w:val="Heading1"/>
        <w:ind w:right="270"/>
      </w:pPr>
      <w:r>
        <w:rPr>
          <w:color w:val="005440"/>
        </w:rPr>
        <w:t>Management</w:t>
      </w:r>
      <w:r>
        <w:rPr>
          <w:color w:val="005440"/>
          <w:spacing w:val="-3"/>
        </w:rPr>
        <w:t xml:space="preserve"> </w:t>
      </w:r>
      <w:r>
        <w:rPr>
          <w:color w:val="005440"/>
        </w:rPr>
        <w:t>of</w:t>
      </w:r>
      <w:r>
        <w:rPr>
          <w:color w:val="005440"/>
          <w:spacing w:val="-3"/>
        </w:rPr>
        <w:t xml:space="preserve"> </w:t>
      </w:r>
      <w:r>
        <w:rPr>
          <w:color w:val="005440"/>
        </w:rPr>
        <w:t>Monetization</w:t>
      </w:r>
      <w:r>
        <w:rPr>
          <w:color w:val="005440"/>
          <w:spacing w:val="-1"/>
        </w:rPr>
        <w:t xml:space="preserve"> </w:t>
      </w:r>
      <w:r>
        <w:rPr>
          <w:color w:val="005440"/>
          <w:spacing w:val="-2"/>
        </w:rPr>
        <w:t>Proceeds</w:t>
      </w:r>
    </w:p>
    <w:p w14:paraId="3211C0DC" w14:textId="61A6E4C1" w:rsidR="00021191" w:rsidRDefault="000E5204" w:rsidP="00D853F4">
      <w:pPr>
        <w:pStyle w:val="BodyText"/>
        <w:spacing w:before="120"/>
        <w:ind w:right="270"/>
      </w:pPr>
      <w:r>
        <w:t>Payment will be secured and received from the buyer(s) through an irrevocable Letter of Credit from trusted banks. Upon receipt, funds will be deposited into a separate U.S.-based, interest- bearing</w:t>
      </w:r>
      <w:r>
        <w:rPr>
          <w:spacing w:val="-12"/>
        </w:rPr>
        <w:t xml:space="preserve"> </w:t>
      </w:r>
      <w:r>
        <w:t>USD</w:t>
      </w:r>
      <w:r>
        <w:rPr>
          <w:spacing w:val="-12"/>
        </w:rPr>
        <w:t xml:space="preserve"> </w:t>
      </w:r>
      <w:r>
        <w:t>account</w:t>
      </w:r>
      <w:r>
        <w:rPr>
          <w:spacing w:val="-11"/>
        </w:rPr>
        <w:t xml:space="preserve"> </w:t>
      </w:r>
      <w:r>
        <w:t>managed</w:t>
      </w:r>
      <w:r>
        <w:rPr>
          <w:spacing w:val="-12"/>
        </w:rPr>
        <w:t xml:space="preserve"> </w:t>
      </w:r>
      <w:r>
        <w:t>by</w:t>
      </w:r>
      <w:r>
        <w:rPr>
          <w:spacing w:val="-12"/>
        </w:rPr>
        <w:t xml:space="preserve"> </w:t>
      </w:r>
      <w:r>
        <w:t>POA’s</w:t>
      </w:r>
      <w:r>
        <w:rPr>
          <w:spacing w:val="-11"/>
        </w:rPr>
        <w:t xml:space="preserve"> </w:t>
      </w:r>
      <w:r>
        <w:t>CFO</w:t>
      </w:r>
      <w:r w:rsidR="00B86A5F">
        <w:t xml:space="preserve">, with </w:t>
      </w:r>
      <w:r w:rsidR="00321AB0">
        <w:t>secondary control held by POA’s CEO/President</w:t>
      </w:r>
      <w:r>
        <w:t>.</w:t>
      </w:r>
      <w:r>
        <w:rPr>
          <w:spacing w:val="-12"/>
        </w:rPr>
        <w:t xml:space="preserve"> </w:t>
      </w:r>
      <w:r>
        <w:t>Disbursement</w:t>
      </w:r>
      <w:r>
        <w:rPr>
          <w:spacing w:val="-11"/>
        </w:rPr>
        <w:t xml:space="preserve"> </w:t>
      </w:r>
      <w:r>
        <w:t>will</w:t>
      </w:r>
      <w:r>
        <w:rPr>
          <w:spacing w:val="-11"/>
        </w:rPr>
        <w:t xml:space="preserve"> </w:t>
      </w:r>
      <w:r>
        <w:t>occur</w:t>
      </w:r>
      <w:r>
        <w:rPr>
          <w:spacing w:val="-12"/>
        </w:rPr>
        <w:t xml:space="preserve"> </w:t>
      </w:r>
      <w:r>
        <w:t>only</w:t>
      </w:r>
      <w:r>
        <w:rPr>
          <w:spacing w:val="-12"/>
        </w:rPr>
        <w:t xml:space="preserve"> </w:t>
      </w:r>
      <w:r>
        <w:t>upon</w:t>
      </w:r>
      <w:r>
        <w:rPr>
          <w:spacing w:val="-12"/>
        </w:rPr>
        <w:t xml:space="preserve"> </w:t>
      </w:r>
      <w:r>
        <w:t>approval</w:t>
      </w:r>
      <w:r>
        <w:rPr>
          <w:spacing w:val="-11"/>
        </w:rPr>
        <w:t xml:space="preserve"> </w:t>
      </w:r>
      <w:r>
        <w:t>from the Senior Program Director, via funding request, and after review by the CFO. Monetization proceeds</w:t>
      </w:r>
      <w:r>
        <w:rPr>
          <w:spacing w:val="-2"/>
        </w:rPr>
        <w:t xml:space="preserve"> </w:t>
      </w:r>
      <w:r>
        <w:t>will</w:t>
      </w:r>
      <w:r>
        <w:rPr>
          <w:spacing w:val="-3"/>
        </w:rPr>
        <w:t xml:space="preserve"> </w:t>
      </w:r>
      <w:r>
        <w:t>be</w:t>
      </w:r>
      <w:r>
        <w:rPr>
          <w:spacing w:val="-4"/>
        </w:rPr>
        <w:t xml:space="preserve"> </w:t>
      </w:r>
      <w:r>
        <w:t>released</w:t>
      </w:r>
      <w:r>
        <w:rPr>
          <w:spacing w:val="-2"/>
        </w:rPr>
        <w:t xml:space="preserve"> </w:t>
      </w:r>
      <w:r>
        <w:t>solely</w:t>
      </w:r>
      <w:r>
        <w:rPr>
          <w:spacing w:val="-4"/>
        </w:rPr>
        <w:t xml:space="preserve"> </w:t>
      </w:r>
      <w:r>
        <w:t>for</w:t>
      </w:r>
      <w:r>
        <w:rPr>
          <w:spacing w:val="-4"/>
        </w:rPr>
        <w:t xml:space="preserve"> </w:t>
      </w:r>
      <w:r>
        <w:t>immediate,</w:t>
      </w:r>
      <w:r>
        <w:rPr>
          <w:spacing w:val="-3"/>
        </w:rPr>
        <w:t xml:space="preserve"> </w:t>
      </w:r>
      <w:r>
        <w:t>approved</w:t>
      </w:r>
      <w:r>
        <w:rPr>
          <w:spacing w:val="-3"/>
        </w:rPr>
        <w:t xml:space="preserve"> </w:t>
      </w:r>
      <w:r>
        <w:t>project</w:t>
      </w:r>
      <w:r>
        <w:rPr>
          <w:spacing w:val="-3"/>
        </w:rPr>
        <w:t xml:space="preserve"> </w:t>
      </w:r>
      <w:r>
        <w:t>needs.</w:t>
      </w:r>
      <w:r>
        <w:rPr>
          <w:spacing w:val="-3"/>
        </w:rPr>
        <w:t xml:space="preserve"> </w:t>
      </w:r>
      <w:r>
        <w:t>The</w:t>
      </w:r>
      <w:r>
        <w:rPr>
          <w:spacing w:val="-4"/>
        </w:rPr>
        <w:t xml:space="preserve"> </w:t>
      </w:r>
      <w:r>
        <w:t>CFO</w:t>
      </w:r>
      <w:r>
        <w:rPr>
          <w:spacing w:val="-4"/>
        </w:rPr>
        <w:t xml:space="preserve"> </w:t>
      </w:r>
      <w:r>
        <w:t>oversees</w:t>
      </w:r>
      <w:r>
        <w:rPr>
          <w:spacing w:val="-3"/>
        </w:rPr>
        <w:t xml:space="preserve"> </w:t>
      </w:r>
      <w:r>
        <w:t>award administration, accounting, internal controls, and financial reporting, with compliance support from the Grants and Contract Compliance Unit, which conducts spot checks and annual internal audits.</w:t>
      </w:r>
      <w:r>
        <w:rPr>
          <w:spacing w:val="-16"/>
        </w:rPr>
        <w:t xml:space="preserve"> </w:t>
      </w:r>
      <w:r>
        <w:t>POA</w:t>
      </w:r>
      <w:r>
        <w:rPr>
          <w:spacing w:val="-14"/>
        </w:rPr>
        <w:t xml:space="preserve"> </w:t>
      </w:r>
      <w:r>
        <w:t>also</w:t>
      </w:r>
      <w:r>
        <w:rPr>
          <w:spacing w:val="-14"/>
        </w:rPr>
        <w:t xml:space="preserve"> </w:t>
      </w:r>
      <w:r>
        <w:t>undergoes</w:t>
      </w:r>
      <w:r>
        <w:rPr>
          <w:spacing w:val="-13"/>
        </w:rPr>
        <w:t xml:space="preserve"> </w:t>
      </w:r>
      <w:r>
        <w:t>an</w:t>
      </w:r>
      <w:r>
        <w:rPr>
          <w:spacing w:val="-14"/>
        </w:rPr>
        <w:t xml:space="preserve"> </w:t>
      </w:r>
      <w:r>
        <w:t>annual</w:t>
      </w:r>
      <w:r>
        <w:rPr>
          <w:spacing w:val="-13"/>
        </w:rPr>
        <w:t xml:space="preserve"> </w:t>
      </w:r>
      <w:r>
        <w:t>external</w:t>
      </w:r>
      <w:r>
        <w:rPr>
          <w:spacing w:val="-14"/>
        </w:rPr>
        <w:t xml:space="preserve"> </w:t>
      </w:r>
      <w:r>
        <w:t>audit</w:t>
      </w:r>
      <w:r>
        <w:rPr>
          <w:spacing w:val="-13"/>
        </w:rPr>
        <w:t xml:space="preserve"> </w:t>
      </w:r>
      <w:r>
        <w:t>covering</w:t>
      </w:r>
      <w:r>
        <w:rPr>
          <w:spacing w:val="-14"/>
        </w:rPr>
        <w:t xml:space="preserve"> </w:t>
      </w:r>
      <w:r>
        <w:t>all</w:t>
      </w:r>
      <w:r>
        <w:rPr>
          <w:spacing w:val="-13"/>
        </w:rPr>
        <w:t xml:space="preserve"> </w:t>
      </w:r>
      <w:r>
        <w:t>accounts</w:t>
      </w:r>
      <w:r>
        <w:rPr>
          <w:spacing w:val="-14"/>
        </w:rPr>
        <w:t xml:space="preserve"> </w:t>
      </w:r>
      <w:r>
        <w:t>and</w:t>
      </w:r>
      <w:r>
        <w:rPr>
          <w:spacing w:val="-13"/>
        </w:rPr>
        <w:t xml:space="preserve"> </w:t>
      </w:r>
      <w:r>
        <w:t>fund</w:t>
      </w:r>
      <w:r>
        <w:rPr>
          <w:spacing w:val="-13"/>
        </w:rPr>
        <w:t xml:space="preserve"> </w:t>
      </w:r>
      <w:r>
        <w:rPr>
          <w:spacing w:val="-2"/>
        </w:rPr>
        <w:t>disbursements.</w:t>
      </w:r>
    </w:p>
    <w:p w14:paraId="3211C0DD" w14:textId="77777777" w:rsidR="00021191" w:rsidRDefault="000E5204" w:rsidP="00D853F4">
      <w:pPr>
        <w:pStyle w:val="Heading1"/>
        <w:ind w:right="270"/>
      </w:pPr>
      <w:r>
        <w:rPr>
          <w:color w:val="002D72"/>
        </w:rPr>
        <w:t>Section</w:t>
      </w:r>
      <w:r>
        <w:rPr>
          <w:color w:val="002D72"/>
          <w:spacing w:val="-1"/>
        </w:rPr>
        <w:t xml:space="preserve"> </w:t>
      </w:r>
      <w:r>
        <w:rPr>
          <w:color w:val="002D72"/>
        </w:rPr>
        <w:t>2:</w:t>
      </w:r>
      <w:r>
        <w:rPr>
          <w:color w:val="002D72"/>
          <w:spacing w:val="-2"/>
        </w:rPr>
        <w:t xml:space="preserve"> Administration</w:t>
      </w:r>
    </w:p>
    <w:p w14:paraId="3211C0DE" w14:textId="4108D4D1" w:rsidR="00021191" w:rsidRDefault="000E5204" w:rsidP="00D853F4">
      <w:pPr>
        <w:spacing w:before="121"/>
        <w:ind w:left="-1" w:right="270"/>
        <w:jc w:val="both"/>
        <w:rPr>
          <w:b/>
          <w:sz w:val="24"/>
        </w:rPr>
      </w:pPr>
      <w:r>
        <w:rPr>
          <w:b/>
          <w:color w:val="005440"/>
          <w:sz w:val="24"/>
        </w:rPr>
        <w:t>Total Administration Costs: $</w:t>
      </w:r>
      <w:r w:rsidR="00860BA9">
        <w:rPr>
          <w:b/>
          <w:color w:val="005440"/>
          <w:sz w:val="24"/>
        </w:rPr>
        <w:t>2,43</w:t>
      </w:r>
      <w:r w:rsidR="001B5285">
        <w:rPr>
          <w:b/>
          <w:color w:val="005440"/>
          <w:sz w:val="24"/>
        </w:rPr>
        <w:t>4,26</w:t>
      </w:r>
      <w:r w:rsidR="009C5FEA">
        <w:rPr>
          <w:b/>
          <w:color w:val="005440"/>
          <w:sz w:val="24"/>
        </w:rPr>
        <w:t>7</w:t>
      </w:r>
      <w:r w:rsidR="00E93A0A">
        <w:rPr>
          <w:b/>
          <w:color w:val="005440"/>
          <w:sz w:val="24"/>
        </w:rPr>
        <w:t xml:space="preserve"> </w:t>
      </w:r>
      <w:r>
        <w:rPr>
          <w:b/>
          <w:color w:val="005440"/>
          <w:sz w:val="24"/>
        </w:rPr>
        <w:t>($</w:t>
      </w:r>
      <w:r w:rsidR="00B32899">
        <w:rPr>
          <w:b/>
          <w:color w:val="005440"/>
          <w:sz w:val="24"/>
        </w:rPr>
        <w:t>1,</w:t>
      </w:r>
      <w:r w:rsidR="00DD776E">
        <w:rPr>
          <w:b/>
          <w:color w:val="005440"/>
          <w:sz w:val="24"/>
        </w:rPr>
        <w:t>43</w:t>
      </w:r>
      <w:r w:rsidR="00AE51AB">
        <w:rPr>
          <w:b/>
          <w:color w:val="005440"/>
          <w:sz w:val="24"/>
        </w:rPr>
        <w:t>4,267</w:t>
      </w:r>
      <w:r w:rsidR="00966810">
        <w:rPr>
          <w:b/>
          <w:color w:val="005440"/>
          <w:sz w:val="24"/>
        </w:rPr>
        <w:t xml:space="preserve"> </w:t>
      </w:r>
      <w:r>
        <w:rPr>
          <w:b/>
          <w:color w:val="005440"/>
          <w:sz w:val="24"/>
        </w:rPr>
        <w:t>in monetization, $1,</w:t>
      </w:r>
      <w:r w:rsidR="00966810">
        <w:rPr>
          <w:b/>
          <w:color w:val="005440"/>
          <w:sz w:val="24"/>
        </w:rPr>
        <w:t>0</w:t>
      </w:r>
      <w:r>
        <w:rPr>
          <w:b/>
          <w:color w:val="005440"/>
          <w:sz w:val="24"/>
        </w:rPr>
        <w:t>00,000 in CCC funds, $0 in cost share)</w:t>
      </w:r>
    </w:p>
    <w:p w14:paraId="3211C0DF" w14:textId="06F047DC" w:rsidR="00021191" w:rsidRDefault="000E5204" w:rsidP="00D853F4">
      <w:pPr>
        <w:pStyle w:val="ListParagraph"/>
        <w:numPr>
          <w:ilvl w:val="0"/>
          <w:numId w:val="5"/>
        </w:numPr>
        <w:tabs>
          <w:tab w:val="left" w:pos="718"/>
        </w:tabs>
        <w:spacing w:before="0" w:line="293" w:lineRule="exact"/>
        <w:ind w:left="718" w:right="270" w:hanging="359"/>
        <w:rPr>
          <w:rFonts w:ascii="Symbol" w:hAnsi="Symbol"/>
          <w:sz w:val="24"/>
        </w:rPr>
      </w:pPr>
      <w:r>
        <w:rPr>
          <w:b/>
          <w:sz w:val="24"/>
        </w:rPr>
        <w:t>Total</w:t>
      </w:r>
      <w:r>
        <w:rPr>
          <w:b/>
          <w:spacing w:val="-6"/>
          <w:sz w:val="24"/>
        </w:rPr>
        <w:t xml:space="preserve"> </w:t>
      </w:r>
      <w:r>
        <w:rPr>
          <w:b/>
          <w:sz w:val="24"/>
        </w:rPr>
        <w:t>Direct</w:t>
      </w:r>
      <w:r>
        <w:rPr>
          <w:b/>
          <w:spacing w:val="-7"/>
          <w:sz w:val="24"/>
        </w:rPr>
        <w:t xml:space="preserve"> </w:t>
      </w:r>
      <w:r>
        <w:rPr>
          <w:b/>
          <w:sz w:val="24"/>
        </w:rPr>
        <w:t>Costs:</w:t>
      </w:r>
      <w:r>
        <w:rPr>
          <w:b/>
          <w:spacing w:val="-7"/>
          <w:sz w:val="24"/>
        </w:rPr>
        <w:t xml:space="preserve"> </w:t>
      </w:r>
      <w:r>
        <w:rPr>
          <w:b/>
          <w:sz w:val="24"/>
        </w:rPr>
        <w:t>$</w:t>
      </w:r>
      <w:r w:rsidR="00B5024F">
        <w:rPr>
          <w:b/>
          <w:sz w:val="24"/>
        </w:rPr>
        <w:t>2,11</w:t>
      </w:r>
      <w:r w:rsidR="00D07EA8">
        <w:rPr>
          <w:b/>
          <w:sz w:val="24"/>
        </w:rPr>
        <w:t>6,75</w:t>
      </w:r>
      <w:r w:rsidR="00E7151E">
        <w:rPr>
          <w:b/>
          <w:sz w:val="24"/>
        </w:rPr>
        <w:t>4</w:t>
      </w:r>
      <w:r w:rsidR="006519CA">
        <w:rPr>
          <w:b/>
          <w:sz w:val="24"/>
        </w:rPr>
        <w:t xml:space="preserve"> </w:t>
      </w:r>
      <w:r>
        <w:rPr>
          <w:sz w:val="24"/>
        </w:rPr>
        <w:t>($</w:t>
      </w:r>
      <w:r w:rsidR="00C80625">
        <w:rPr>
          <w:sz w:val="24"/>
        </w:rPr>
        <w:t>1,</w:t>
      </w:r>
      <w:r w:rsidR="0098292D">
        <w:rPr>
          <w:sz w:val="24"/>
        </w:rPr>
        <w:t>24</w:t>
      </w:r>
      <w:r w:rsidR="00C369AE">
        <w:rPr>
          <w:sz w:val="24"/>
        </w:rPr>
        <w:t>7,1</w:t>
      </w:r>
      <w:r w:rsidR="006932AA">
        <w:rPr>
          <w:sz w:val="24"/>
        </w:rPr>
        <w:t>8</w:t>
      </w:r>
      <w:r w:rsidR="00EE19C8">
        <w:rPr>
          <w:sz w:val="24"/>
        </w:rPr>
        <w:t>9</w:t>
      </w:r>
      <w:r>
        <w:rPr>
          <w:spacing w:val="-1"/>
          <w:sz w:val="24"/>
        </w:rPr>
        <w:t xml:space="preserve"> </w:t>
      </w:r>
      <w:r>
        <w:rPr>
          <w:sz w:val="24"/>
        </w:rPr>
        <w:t>in</w:t>
      </w:r>
      <w:r>
        <w:rPr>
          <w:spacing w:val="-9"/>
          <w:sz w:val="24"/>
        </w:rPr>
        <w:t xml:space="preserve"> </w:t>
      </w:r>
      <w:r>
        <w:rPr>
          <w:sz w:val="24"/>
        </w:rPr>
        <w:t>monetization,</w:t>
      </w:r>
      <w:r>
        <w:rPr>
          <w:spacing w:val="-5"/>
          <w:sz w:val="24"/>
        </w:rPr>
        <w:t xml:space="preserve"> </w:t>
      </w:r>
      <w:r>
        <w:rPr>
          <w:sz w:val="24"/>
        </w:rPr>
        <w:t>$</w:t>
      </w:r>
      <w:r w:rsidR="000E3994">
        <w:rPr>
          <w:sz w:val="24"/>
        </w:rPr>
        <w:t>869,</w:t>
      </w:r>
      <w:r w:rsidR="00224DCD">
        <w:rPr>
          <w:sz w:val="24"/>
        </w:rPr>
        <w:t>565</w:t>
      </w:r>
      <w:r>
        <w:rPr>
          <w:spacing w:val="-1"/>
          <w:sz w:val="24"/>
        </w:rPr>
        <w:t xml:space="preserve"> </w:t>
      </w:r>
      <w:r>
        <w:rPr>
          <w:sz w:val="24"/>
        </w:rPr>
        <w:t>in</w:t>
      </w:r>
      <w:r>
        <w:rPr>
          <w:spacing w:val="-9"/>
          <w:sz w:val="24"/>
        </w:rPr>
        <w:t xml:space="preserve"> </w:t>
      </w:r>
      <w:r>
        <w:rPr>
          <w:sz w:val="24"/>
        </w:rPr>
        <w:t>CCC</w:t>
      </w:r>
      <w:r>
        <w:rPr>
          <w:spacing w:val="-5"/>
          <w:sz w:val="24"/>
        </w:rPr>
        <w:t xml:space="preserve"> </w:t>
      </w:r>
      <w:r>
        <w:rPr>
          <w:spacing w:val="-2"/>
          <w:sz w:val="24"/>
        </w:rPr>
        <w:t>funds)</w:t>
      </w:r>
    </w:p>
    <w:p w14:paraId="3211C0E0" w14:textId="5CC07D26" w:rsidR="00021191" w:rsidRDefault="000E5204" w:rsidP="00D853F4">
      <w:pPr>
        <w:pStyle w:val="ListParagraph"/>
        <w:numPr>
          <w:ilvl w:val="0"/>
          <w:numId w:val="5"/>
        </w:numPr>
        <w:tabs>
          <w:tab w:val="left" w:pos="719"/>
        </w:tabs>
        <w:spacing w:before="0" w:line="276" w:lineRule="exact"/>
        <w:ind w:left="719" w:right="270" w:hanging="359"/>
        <w:rPr>
          <w:rFonts w:ascii="Symbol" w:hAnsi="Symbol"/>
        </w:rPr>
      </w:pPr>
      <w:r>
        <w:rPr>
          <w:b/>
          <w:sz w:val="24"/>
        </w:rPr>
        <w:t>Total</w:t>
      </w:r>
      <w:r>
        <w:rPr>
          <w:b/>
          <w:spacing w:val="-2"/>
          <w:sz w:val="24"/>
        </w:rPr>
        <w:t xml:space="preserve"> </w:t>
      </w:r>
      <w:r>
        <w:rPr>
          <w:b/>
          <w:sz w:val="24"/>
        </w:rPr>
        <w:t>Indirect</w:t>
      </w:r>
      <w:r>
        <w:rPr>
          <w:b/>
          <w:spacing w:val="-2"/>
          <w:sz w:val="24"/>
        </w:rPr>
        <w:t xml:space="preserve"> </w:t>
      </w:r>
      <w:r>
        <w:rPr>
          <w:b/>
          <w:sz w:val="24"/>
        </w:rPr>
        <w:t>Costs:</w:t>
      </w:r>
      <w:r>
        <w:rPr>
          <w:b/>
          <w:spacing w:val="-2"/>
          <w:sz w:val="24"/>
        </w:rPr>
        <w:t xml:space="preserve"> </w:t>
      </w:r>
      <w:r>
        <w:rPr>
          <w:b/>
          <w:sz w:val="24"/>
        </w:rPr>
        <w:t>$</w:t>
      </w:r>
      <w:r w:rsidR="00A71A99">
        <w:rPr>
          <w:b/>
          <w:sz w:val="24"/>
        </w:rPr>
        <w:t>317,</w:t>
      </w:r>
      <w:r w:rsidR="0013293E">
        <w:rPr>
          <w:b/>
          <w:sz w:val="24"/>
        </w:rPr>
        <w:t>513</w:t>
      </w:r>
      <w:r w:rsidR="003810B9">
        <w:rPr>
          <w:b/>
          <w:sz w:val="24"/>
        </w:rPr>
        <w:t xml:space="preserve"> </w:t>
      </w:r>
      <w:r>
        <w:rPr>
          <w:sz w:val="24"/>
        </w:rPr>
        <w:t>($</w:t>
      </w:r>
      <w:r w:rsidR="00FD0E57">
        <w:rPr>
          <w:sz w:val="24"/>
        </w:rPr>
        <w:t>18</w:t>
      </w:r>
      <w:r w:rsidR="00485933">
        <w:rPr>
          <w:sz w:val="24"/>
        </w:rPr>
        <w:t>7,</w:t>
      </w:r>
      <w:r w:rsidR="005116EE">
        <w:rPr>
          <w:sz w:val="24"/>
        </w:rPr>
        <w:t>078</w:t>
      </w:r>
      <w:r>
        <w:rPr>
          <w:spacing w:val="-1"/>
          <w:sz w:val="24"/>
        </w:rPr>
        <w:t xml:space="preserve"> </w:t>
      </w:r>
      <w:r>
        <w:rPr>
          <w:sz w:val="24"/>
        </w:rPr>
        <w:t>in</w:t>
      </w:r>
      <w:r>
        <w:rPr>
          <w:spacing w:val="-1"/>
          <w:sz w:val="24"/>
        </w:rPr>
        <w:t xml:space="preserve"> </w:t>
      </w:r>
      <w:r>
        <w:rPr>
          <w:sz w:val="24"/>
        </w:rPr>
        <w:t>monetization,</w:t>
      </w:r>
      <w:r>
        <w:rPr>
          <w:spacing w:val="-1"/>
          <w:sz w:val="24"/>
        </w:rPr>
        <w:t xml:space="preserve"> </w:t>
      </w:r>
      <w:r>
        <w:rPr>
          <w:sz w:val="24"/>
        </w:rPr>
        <w:t>$</w:t>
      </w:r>
      <w:r w:rsidR="0081287C">
        <w:rPr>
          <w:sz w:val="24"/>
        </w:rPr>
        <w:t>130,435</w:t>
      </w:r>
      <w:r>
        <w:rPr>
          <w:spacing w:val="-1"/>
          <w:sz w:val="24"/>
        </w:rPr>
        <w:t xml:space="preserve"> </w:t>
      </w:r>
      <w:r>
        <w:rPr>
          <w:sz w:val="24"/>
        </w:rPr>
        <w:t>in CCC</w:t>
      </w:r>
      <w:r>
        <w:rPr>
          <w:spacing w:val="-29"/>
          <w:sz w:val="24"/>
        </w:rPr>
        <w:t xml:space="preserve"> </w:t>
      </w:r>
      <w:r>
        <w:rPr>
          <w:spacing w:val="-2"/>
          <w:sz w:val="24"/>
        </w:rPr>
        <w:t>funds</w:t>
      </w:r>
    </w:p>
    <w:p w14:paraId="3211C0E3" w14:textId="0C414A74" w:rsidR="00021191" w:rsidRDefault="000E5204" w:rsidP="00D853F4">
      <w:pPr>
        <w:pStyle w:val="BodyText"/>
        <w:spacing w:before="79"/>
        <w:ind w:left="-1" w:right="270"/>
      </w:pPr>
      <w:r>
        <w:rPr>
          <w:b/>
          <w:color w:val="005440"/>
        </w:rPr>
        <w:t>Salaries/Personnel</w:t>
      </w:r>
      <w:r>
        <w:rPr>
          <w:b/>
          <w:color w:val="005440"/>
          <w:spacing w:val="-4"/>
        </w:rPr>
        <w:t xml:space="preserve"> </w:t>
      </w:r>
      <w:r>
        <w:rPr>
          <w:b/>
          <w:color w:val="005440"/>
        </w:rPr>
        <w:t>-</w:t>
      </w:r>
      <w:r>
        <w:rPr>
          <w:b/>
          <w:color w:val="005440"/>
          <w:spacing w:val="-5"/>
        </w:rPr>
        <w:t xml:space="preserve"> </w:t>
      </w:r>
      <w:r>
        <w:rPr>
          <w:b/>
          <w:color w:val="005440"/>
        </w:rPr>
        <w:t>Total</w:t>
      </w:r>
      <w:r>
        <w:rPr>
          <w:b/>
          <w:color w:val="005440"/>
          <w:spacing w:val="-4"/>
        </w:rPr>
        <w:t xml:space="preserve"> </w:t>
      </w:r>
      <w:r>
        <w:rPr>
          <w:b/>
          <w:color w:val="005440"/>
        </w:rPr>
        <w:t>$</w:t>
      </w:r>
      <w:r w:rsidR="00AF4817">
        <w:rPr>
          <w:b/>
          <w:color w:val="005440"/>
        </w:rPr>
        <w:t>3</w:t>
      </w:r>
      <w:r w:rsidR="00CE2F98">
        <w:rPr>
          <w:b/>
          <w:color w:val="005440"/>
        </w:rPr>
        <w:t>63,547</w:t>
      </w:r>
      <w:r>
        <w:rPr>
          <w:b/>
          <w:color w:val="005440"/>
          <w:spacing w:val="-4"/>
        </w:rPr>
        <w:t xml:space="preserve"> </w:t>
      </w:r>
      <w:r>
        <w:rPr>
          <w:b/>
          <w:color w:val="005440"/>
        </w:rPr>
        <w:t>($</w:t>
      </w:r>
      <w:r w:rsidR="00F977A0">
        <w:rPr>
          <w:b/>
          <w:color w:val="005440"/>
        </w:rPr>
        <w:t>9</w:t>
      </w:r>
      <w:r w:rsidR="00E05164">
        <w:rPr>
          <w:b/>
          <w:color w:val="005440"/>
        </w:rPr>
        <w:t>8,</w:t>
      </w:r>
      <w:r w:rsidR="002F0B6E">
        <w:rPr>
          <w:b/>
          <w:color w:val="005440"/>
        </w:rPr>
        <w:t>892</w:t>
      </w:r>
      <w:r w:rsidR="0034601E">
        <w:rPr>
          <w:b/>
          <w:color w:val="005440"/>
          <w:spacing w:val="-4"/>
        </w:rPr>
        <w:t xml:space="preserve"> </w:t>
      </w:r>
      <w:r>
        <w:rPr>
          <w:b/>
          <w:color w:val="005440"/>
        </w:rPr>
        <w:t>monetization,</w:t>
      </w:r>
      <w:r>
        <w:rPr>
          <w:b/>
          <w:color w:val="005440"/>
          <w:spacing w:val="-4"/>
        </w:rPr>
        <w:t xml:space="preserve"> </w:t>
      </w:r>
      <w:r>
        <w:rPr>
          <w:b/>
          <w:color w:val="005440"/>
        </w:rPr>
        <w:t>and</w:t>
      </w:r>
      <w:r>
        <w:rPr>
          <w:b/>
          <w:color w:val="005440"/>
          <w:spacing w:val="-4"/>
        </w:rPr>
        <w:t xml:space="preserve"> </w:t>
      </w:r>
      <w:r>
        <w:rPr>
          <w:b/>
          <w:color w:val="005440"/>
        </w:rPr>
        <w:t>$</w:t>
      </w:r>
      <w:r w:rsidR="00FF234B">
        <w:rPr>
          <w:b/>
          <w:color w:val="005440"/>
        </w:rPr>
        <w:t>264</w:t>
      </w:r>
      <w:r>
        <w:rPr>
          <w:b/>
          <w:color w:val="005440"/>
        </w:rPr>
        <w:t>,</w:t>
      </w:r>
      <w:r w:rsidR="00FF234B">
        <w:rPr>
          <w:b/>
          <w:color w:val="005440"/>
        </w:rPr>
        <w:t>655</w:t>
      </w:r>
      <w:r>
        <w:rPr>
          <w:b/>
          <w:color w:val="005440"/>
          <w:spacing w:val="-4"/>
        </w:rPr>
        <w:t xml:space="preserve"> </w:t>
      </w:r>
      <w:r>
        <w:rPr>
          <w:b/>
          <w:color w:val="005440"/>
        </w:rPr>
        <w:t>in</w:t>
      </w:r>
      <w:r>
        <w:rPr>
          <w:b/>
          <w:color w:val="005440"/>
          <w:spacing w:val="-4"/>
        </w:rPr>
        <w:t xml:space="preserve"> </w:t>
      </w:r>
      <w:r>
        <w:rPr>
          <w:b/>
          <w:color w:val="005440"/>
        </w:rPr>
        <w:t>CCC</w:t>
      </w:r>
      <w:r>
        <w:rPr>
          <w:b/>
          <w:color w:val="005440"/>
          <w:spacing w:val="-5"/>
        </w:rPr>
        <w:t xml:space="preserve"> </w:t>
      </w:r>
      <w:r>
        <w:rPr>
          <w:b/>
          <w:color w:val="005440"/>
        </w:rPr>
        <w:t xml:space="preserve">funds) </w:t>
      </w:r>
      <w:r>
        <w:rPr>
          <w:b/>
          <w:sz w:val="23"/>
        </w:rPr>
        <w:t>Cooperating Country National (CCN) – Chief of Party</w:t>
      </w:r>
      <w:r>
        <w:rPr>
          <w:b/>
        </w:rPr>
        <w:t xml:space="preserve">. </w:t>
      </w:r>
      <w:r>
        <w:t>Budgeted at 50% LOE in Y1 and 5% LOE</w:t>
      </w:r>
      <w:r>
        <w:rPr>
          <w:spacing w:val="40"/>
        </w:rPr>
        <w:t xml:space="preserve"> </w:t>
      </w:r>
      <w:r>
        <w:t>in</w:t>
      </w:r>
      <w:r>
        <w:rPr>
          <w:spacing w:val="40"/>
        </w:rPr>
        <w:t xml:space="preserve"> </w:t>
      </w:r>
      <w:r>
        <w:t>Y</w:t>
      </w:r>
      <w:r>
        <w:rPr>
          <w:spacing w:val="40"/>
        </w:rPr>
        <w:t xml:space="preserve"> </w:t>
      </w:r>
      <w:r>
        <w:t>2-4,</w:t>
      </w:r>
      <w:r>
        <w:rPr>
          <w:spacing w:val="40"/>
        </w:rPr>
        <w:t xml:space="preserve"> </w:t>
      </w:r>
      <w:r>
        <w:t>the</w:t>
      </w:r>
      <w:r>
        <w:rPr>
          <w:spacing w:val="40"/>
        </w:rPr>
        <w:t xml:space="preserve"> </w:t>
      </w:r>
      <w:r>
        <w:t>Chief</w:t>
      </w:r>
      <w:r>
        <w:rPr>
          <w:spacing w:val="40"/>
        </w:rPr>
        <w:t xml:space="preserve"> </w:t>
      </w:r>
      <w:r>
        <w:t>of</w:t>
      </w:r>
      <w:r>
        <w:rPr>
          <w:spacing w:val="40"/>
        </w:rPr>
        <w:t xml:space="preserve"> </w:t>
      </w:r>
      <w:r>
        <w:t>Party</w:t>
      </w:r>
      <w:r>
        <w:rPr>
          <w:spacing w:val="40"/>
        </w:rPr>
        <w:t xml:space="preserve"> </w:t>
      </w:r>
      <w:r>
        <w:t>(COP)</w:t>
      </w:r>
      <w:r w:rsidR="0059669E">
        <w:t xml:space="preserve"> will be </w:t>
      </w:r>
      <w:r>
        <w:t>a</w:t>
      </w:r>
      <w:r>
        <w:rPr>
          <w:spacing w:val="40"/>
        </w:rPr>
        <w:t xml:space="preserve"> </w:t>
      </w:r>
      <w:r>
        <w:t>Nigerian</w:t>
      </w:r>
      <w:r>
        <w:rPr>
          <w:spacing w:val="40"/>
        </w:rPr>
        <w:t xml:space="preserve"> </w:t>
      </w:r>
      <w:r>
        <w:t>national</w:t>
      </w:r>
      <w:r>
        <w:rPr>
          <w:spacing w:val="40"/>
        </w:rPr>
        <w:t xml:space="preserve"> </w:t>
      </w:r>
      <w:r>
        <w:t xml:space="preserve">and seasoned agribusiness professional </w:t>
      </w:r>
      <w:r w:rsidR="00096D5B">
        <w:t>a minimum of 8</w:t>
      </w:r>
      <w:r w:rsidR="0059669E" w:rsidRPr="00615C0B">
        <w:t xml:space="preserve"> </w:t>
      </w:r>
      <w:r>
        <w:t>years of experience in agribusiness value chain development,</w:t>
      </w:r>
      <w:r>
        <w:rPr>
          <w:spacing w:val="40"/>
        </w:rPr>
        <w:t xml:space="preserve"> </w:t>
      </w:r>
      <w:r>
        <w:t>food</w:t>
      </w:r>
      <w:r>
        <w:rPr>
          <w:spacing w:val="40"/>
        </w:rPr>
        <w:t xml:space="preserve"> </w:t>
      </w:r>
      <w:r>
        <w:t>systems,</w:t>
      </w:r>
      <w:r>
        <w:rPr>
          <w:spacing w:val="40"/>
        </w:rPr>
        <w:t xml:space="preserve"> </w:t>
      </w:r>
      <w:r>
        <w:t>market</w:t>
      </w:r>
      <w:r>
        <w:rPr>
          <w:spacing w:val="40"/>
        </w:rPr>
        <w:t xml:space="preserve"> </w:t>
      </w:r>
      <w:r>
        <w:t>systems,</w:t>
      </w:r>
      <w:r>
        <w:rPr>
          <w:spacing w:val="40"/>
        </w:rPr>
        <w:t xml:space="preserve"> </w:t>
      </w:r>
      <w:r>
        <w:t>and</w:t>
      </w:r>
      <w:r>
        <w:rPr>
          <w:spacing w:val="40"/>
        </w:rPr>
        <w:t xml:space="preserve"> </w:t>
      </w:r>
      <w:r>
        <w:t>private</w:t>
      </w:r>
      <w:r>
        <w:rPr>
          <w:spacing w:val="40"/>
        </w:rPr>
        <w:t xml:space="preserve"> </w:t>
      </w:r>
      <w:r>
        <w:t>sector</w:t>
      </w:r>
      <w:r>
        <w:rPr>
          <w:spacing w:val="40"/>
        </w:rPr>
        <w:t xml:space="preserve"> </w:t>
      </w:r>
      <w:r>
        <w:t>agricultural</w:t>
      </w:r>
      <w:r>
        <w:rPr>
          <w:spacing w:val="40"/>
        </w:rPr>
        <w:t xml:space="preserve"> </w:t>
      </w:r>
      <w:r>
        <w:t>initiatives.</w:t>
      </w:r>
      <w:r>
        <w:rPr>
          <w:spacing w:val="40"/>
        </w:rPr>
        <w:t xml:space="preserve"> </w:t>
      </w:r>
      <w:r w:rsidR="0059669E">
        <w:t>The position</w:t>
      </w:r>
      <w:r>
        <w:t xml:space="preserve"> is budgeted to remain on the project through the</w:t>
      </w:r>
      <w:r>
        <w:rPr>
          <w:spacing w:val="80"/>
        </w:rPr>
        <w:t xml:space="preserve"> </w:t>
      </w:r>
      <w:r>
        <w:t xml:space="preserve">LOP and will oversee a team of experts and support staff, prepare reports and work plans, and align project initiatives. The COP is a key personnel position with a </w:t>
      </w:r>
      <w:r>
        <w:lastRenderedPageBreak/>
        <w:t xml:space="preserve">monthly </w:t>
      </w:r>
      <w:r w:rsidR="008167CB">
        <w:t xml:space="preserve">base </w:t>
      </w:r>
      <w:r>
        <w:t>salary of $</w:t>
      </w:r>
      <w:r w:rsidR="004F0149">
        <w:t>9,583</w:t>
      </w:r>
      <w:r>
        <w:t>.</w:t>
      </w:r>
      <w:r w:rsidR="00F10B35">
        <w:t xml:space="preserve"> </w:t>
      </w:r>
      <w:r>
        <w:t xml:space="preserve">POA conducted due diligence to verify experience, prior salary, and compensation history to determine a reasonable salary. Additionally, </w:t>
      </w:r>
      <w:r w:rsidR="0059669E">
        <w:t>the</w:t>
      </w:r>
      <w:r>
        <w:t xml:space="preserve"> salary falls within POA’s standard salary scale for COPs.</w:t>
      </w:r>
    </w:p>
    <w:p w14:paraId="6B270009" w14:textId="77777777" w:rsidR="001A36D5" w:rsidRDefault="000E5204" w:rsidP="00D853F4">
      <w:pPr>
        <w:pStyle w:val="BodyText"/>
        <w:spacing w:before="120"/>
        <w:ind w:right="270"/>
      </w:pPr>
      <w:r>
        <w:rPr>
          <w:b/>
          <w:sz w:val="23"/>
        </w:rPr>
        <w:t xml:space="preserve">CCN </w:t>
      </w:r>
      <w:r>
        <w:rPr>
          <w:b/>
        </w:rPr>
        <w:t xml:space="preserve">Staff. </w:t>
      </w:r>
      <w:r>
        <w:t xml:space="preserve">CCN staff include the </w:t>
      </w:r>
      <w:r w:rsidR="001A36D5">
        <w:t>following:</w:t>
      </w:r>
    </w:p>
    <w:p w14:paraId="1E7490D8" w14:textId="77777777" w:rsidR="005F535D" w:rsidRDefault="000E5204" w:rsidP="00D853F4">
      <w:pPr>
        <w:pStyle w:val="BodyText"/>
        <w:spacing w:before="120"/>
        <w:ind w:right="270"/>
      </w:pPr>
      <w:r w:rsidRPr="00EE4176">
        <w:rPr>
          <w:b/>
        </w:rPr>
        <w:t>Technical Director</w:t>
      </w:r>
      <w:r w:rsidR="00DA7ECD" w:rsidRPr="00EE4176">
        <w:rPr>
          <w:b/>
        </w:rPr>
        <w:t xml:space="preserve">: </w:t>
      </w:r>
      <w:r w:rsidR="00825383">
        <w:t>o</w:t>
      </w:r>
      <w:r w:rsidR="00456124" w:rsidRPr="00456124">
        <w:t>versees and integrates technical approaches across poultry, aquaculture, trade finance, and non-tariff barrier activities. Adapts strategies to field conditions, leads cross-sector collaboration, and ensures high-quality assistance that supports sustainable livestock growth and expands US exports</w:t>
      </w:r>
      <w:r w:rsidR="005F535D">
        <w:t>.</w:t>
      </w:r>
    </w:p>
    <w:p w14:paraId="35AC2511" w14:textId="40E9BAF4" w:rsidR="004A3F51" w:rsidRDefault="000E5204" w:rsidP="00D853F4">
      <w:pPr>
        <w:pStyle w:val="BodyText"/>
        <w:spacing w:before="120"/>
        <w:ind w:right="270"/>
      </w:pPr>
      <w:r w:rsidRPr="00EE4176">
        <w:rPr>
          <w:b/>
        </w:rPr>
        <w:t>Technical Lead</w:t>
      </w:r>
      <w:r w:rsidR="004626BD" w:rsidRPr="00EE4176">
        <w:rPr>
          <w:b/>
          <w:bCs/>
        </w:rPr>
        <w:t>:</w:t>
      </w:r>
      <w:r w:rsidR="004A3F51">
        <w:t xml:space="preserve"> </w:t>
      </w:r>
      <w:r>
        <w:t>Activity 2 US Exports</w:t>
      </w:r>
      <w:r w:rsidR="00C7364A">
        <w:t xml:space="preserve">: </w:t>
      </w:r>
      <w:r w:rsidR="00F156D7" w:rsidRPr="00F156D7">
        <w:t>focuses on expanding</w:t>
      </w:r>
      <w:r w:rsidR="005C7A18" w:rsidRPr="005C7A18">
        <w:t xml:space="preserve"> market access </w:t>
      </w:r>
      <w:r w:rsidR="00E40BC4" w:rsidRPr="00E40BC4">
        <w:t>by promoting trade finance tools</w:t>
      </w:r>
      <w:r w:rsidR="005C7A18" w:rsidRPr="005C7A18">
        <w:t xml:space="preserve">, organizing buyer connections, </w:t>
      </w:r>
      <w:r w:rsidR="00E40BC4" w:rsidRPr="00E40BC4">
        <w:t xml:space="preserve">and </w:t>
      </w:r>
      <w:r w:rsidR="005C7A18" w:rsidRPr="005C7A18">
        <w:t>using ICT to link</w:t>
      </w:r>
      <w:r w:rsidR="00E40BC4" w:rsidRPr="00E40BC4">
        <w:t xml:space="preserve"> US producers </w:t>
      </w:r>
      <w:r w:rsidR="005C7A18" w:rsidRPr="005C7A18">
        <w:t xml:space="preserve">with </w:t>
      </w:r>
      <w:r w:rsidR="00E40BC4" w:rsidRPr="00E40BC4">
        <w:t xml:space="preserve">Nigerian </w:t>
      </w:r>
      <w:r w:rsidR="005C7A18" w:rsidRPr="005C7A18">
        <w:t>buyers</w:t>
      </w:r>
      <w:r w:rsidR="004A3F51">
        <w:t>.</w:t>
      </w:r>
    </w:p>
    <w:p w14:paraId="02A9655A" w14:textId="4D111AE8" w:rsidR="007B0D64" w:rsidRDefault="004A3F51" w:rsidP="00D853F4">
      <w:pPr>
        <w:pStyle w:val="BodyText"/>
        <w:spacing w:before="120"/>
        <w:ind w:right="270"/>
      </w:pPr>
      <w:r w:rsidRPr="00EE4176">
        <w:rPr>
          <w:b/>
        </w:rPr>
        <w:t>Technical Lead</w:t>
      </w:r>
      <w:r w:rsidR="004626BD" w:rsidRPr="00EE4176">
        <w:rPr>
          <w:b/>
          <w:bCs/>
        </w:rPr>
        <w:t>:</w:t>
      </w:r>
      <w:r w:rsidR="000E5204">
        <w:t xml:space="preserve"> Activity 2 Access to Finance Specialist</w:t>
      </w:r>
      <w:r w:rsidR="00DB04A1">
        <w:t xml:space="preserve">: </w:t>
      </w:r>
      <w:r w:rsidR="00FD73AA" w:rsidRPr="00FD73AA">
        <w:t xml:space="preserve">concentrates on improving </w:t>
      </w:r>
      <w:r w:rsidR="00F75F63" w:rsidRPr="00F75F63">
        <w:t xml:space="preserve">credit </w:t>
      </w:r>
      <w:r w:rsidR="00FD73AA" w:rsidRPr="00FD73AA">
        <w:t>availability and financial tools</w:t>
      </w:r>
      <w:r w:rsidR="00F75F63" w:rsidRPr="00F75F63">
        <w:t xml:space="preserve"> for producers and agribusinesses</w:t>
      </w:r>
      <w:r w:rsidR="00FD73AA" w:rsidRPr="00FD73AA">
        <w:t>, supporting</w:t>
      </w:r>
      <w:r w:rsidR="00F75F63" w:rsidRPr="00F75F63">
        <w:t xml:space="preserve"> contract farming models and </w:t>
      </w:r>
      <w:r w:rsidR="00FD73AA" w:rsidRPr="00FD73AA">
        <w:t xml:space="preserve">strengthening </w:t>
      </w:r>
      <w:r w:rsidR="00F75F63" w:rsidRPr="00F75F63">
        <w:t xml:space="preserve">trade </w:t>
      </w:r>
      <w:r w:rsidR="00EE4176" w:rsidRPr="00F75F63">
        <w:t>facilitation.</w:t>
      </w:r>
    </w:p>
    <w:p w14:paraId="1AED5D57" w14:textId="5FA702D9" w:rsidR="004A3F51" w:rsidRDefault="000E5204" w:rsidP="00D853F4">
      <w:pPr>
        <w:pStyle w:val="BodyText"/>
        <w:spacing w:before="120"/>
        <w:ind w:right="270"/>
      </w:pPr>
      <w:r w:rsidRPr="00EE4176">
        <w:rPr>
          <w:b/>
        </w:rPr>
        <w:t>Communications/Strategic Partnerships Manager</w:t>
      </w:r>
      <w:r w:rsidR="00076B7C" w:rsidRPr="00EE4176">
        <w:rPr>
          <w:b/>
        </w:rPr>
        <w:t>:</w:t>
      </w:r>
      <w:r w:rsidR="00076B7C" w:rsidRPr="00076B7C">
        <w:rPr>
          <w:rFonts w:ascii="Segoe UI" w:hAnsi="Segoe UI" w:cs="Segoe UI"/>
          <w:spacing w:val="1"/>
          <w:sz w:val="22"/>
          <w:szCs w:val="22"/>
        </w:rPr>
        <w:t xml:space="preserve"> </w:t>
      </w:r>
      <w:r w:rsidR="00825383">
        <w:t>d</w:t>
      </w:r>
      <w:r w:rsidR="00076B7C" w:rsidRPr="00076B7C">
        <w:t>evelops outreach and engagement strategies connecting government, private sector, and producers to share project knowledge and sustain impact. Builds partnerships and promotes achievements through media while ensuring USDA-compliant, transparent communications</w:t>
      </w:r>
      <w:r w:rsidR="004A3F51">
        <w:t>.</w:t>
      </w:r>
    </w:p>
    <w:p w14:paraId="065F5023" w14:textId="03520D11" w:rsidR="004A3F51" w:rsidRDefault="000E5204" w:rsidP="00D853F4">
      <w:pPr>
        <w:pStyle w:val="BodyText"/>
        <w:spacing w:before="120"/>
        <w:ind w:right="270"/>
      </w:pPr>
      <w:r w:rsidRPr="00EE4176">
        <w:rPr>
          <w:b/>
        </w:rPr>
        <w:t>M&amp;E Director</w:t>
      </w:r>
      <w:r w:rsidR="007208F4" w:rsidRPr="00EE4176">
        <w:rPr>
          <w:b/>
        </w:rPr>
        <w:t>:</w:t>
      </w:r>
      <w:r w:rsidR="007208F4" w:rsidRPr="007208F4">
        <w:rPr>
          <w:rFonts w:ascii="Segoe UI" w:hAnsi="Segoe UI" w:cs="Segoe UI"/>
          <w:spacing w:val="1"/>
          <w:sz w:val="22"/>
          <w:szCs w:val="22"/>
        </w:rPr>
        <w:t xml:space="preserve"> </w:t>
      </w:r>
      <w:r w:rsidR="007208F4" w:rsidRPr="007208F4">
        <w:t>leads overall monitoring strategies, integrating data from all activities to assess project impact and guide adaptive management with comprehensive reports and evaluations</w:t>
      </w:r>
      <w:r w:rsidR="004A3F51">
        <w:t>.</w:t>
      </w:r>
    </w:p>
    <w:p w14:paraId="5D4B2CFF" w14:textId="4C50A691" w:rsidR="00365D8D" w:rsidRDefault="000E5204" w:rsidP="00D853F4">
      <w:pPr>
        <w:pStyle w:val="BodyText"/>
        <w:spacing w:before="120"/>
        <w:ind w:right="270"/>
      </w:pPr>
      <w:r w:rsidRPr="00EE4176">
        <w:rPr>
          <w:b/>
        </w:rPr>
        <w:t>M&amp;E Specialist</w:t>
      </w:r>
      <w:r w:rsidR="003A6101" w:rsidRPr="00EE4176">
        <w:rPr>
          <w:b/>
        </w:rPr>
        <w:t>:</w:t>
      </w:r>
      <w:r w:rsidR="006F411D" w:rsidRPr="006F411D">
        <w:rPr>
          <w:rFonts w:ascii="Segoe UI" w:hAnsi="Segoe UI" w:cs="Segoe UI"/>
          <w:spacing w:val="1"/>
          <w:sz w:val="22"/>
          <w:szCs w:val="22"/>
        </w:rPr>
        <w:t xml:space="preserve"> </w:t>
      </w:r>
      <w:r w:rsidR="006F411D" w:rsidRPr="006F411D">
        <w:t>handles day-to-day data collection, indicator tracking, and data quality assurance, providing timely insights to support decision-making and ensure consistent performance measurement</w:t>
      </w:r>
      <w:r w:rsidR="00365D8D">
        <w:t>.</w:t>
      </w:r>
    </w:p>
    <w:p w14:paraId="559A9C9E" w14:textId="42A83412" w:rsidR="00A87F4E" w:rsidRDefault="000E5204" w:rsidP="00D853F4">
      <w:pPr>
        <w:pStyle w:val="BodyText"/>
        <w:spacing w:before="120"/>
        <w:ind w:right="270"/>
      </w:pPr>
      <w:r w:rsidRPr="00EE4176">
        <w:rPr>
          <w:b/>
        </w:rPr>
        <w:t>Finance &amp; Administration (F&amp;A) Director (</w:t>
      </w:r>
      <w:r w:rsidR="004626BD">
        <w:rPr>
          <w:b/>
          <w:bCs/>
        </w:rPr>
        <w:t>K</w:t>
      </w:r>
      <w:r w:rsidRPr="00EE4176">
        <w:rPr>
          <w:b/>
          <w:bCs/>
        </w:rPr>
        <w:t xml:space="preserve">ey </w:t>
      </w:r>
      <w:r w:rsidR="004626BD">
        <w:rPr>
          <w:b/>
          <w:bCs/>
        </w:rPr>
        <w:t>P</w:t>
      </w:r>
      <w:r w:rsidRPr="00EE4176">
        <w:rPr>
          <w:b/>
        </w:rPr>
        <w:t>ersonnel)</w:t>
      </w:r>
      <w:r w:rsidR="00CE0C81" w:rsidRPr="00EE4176">
        <w:rPr>
          <w:b/>
        </w:rPr>
        <w:t>:</w:t>
      </w:r>
      <w:r w:rsidR="00CE0C81">
        <w:t xml:space="preserve"> </w:t>
      </w:r>
      <w:r w:rsidR="00214865" w:rsidRPr="00214865">
        <w:t xml:space="preserve">leads overall financial planning, budgeting, and compliance, ensuring project funds </w:t>
      </w:r>
      <w:r w:rsidR="00A87F4E">
        <w:t>in the field office</w:t>
      </w:r>
      <w:r w:rsidR="00214865" w:rsidRPr="00214865">
        <w:t xml:space="preserve"> are efficiently allocated to priority activities while adhering to USG and local regulations.</w:t>
      </w:r>
    </w:p>
    <w:p w14:paraId="367E4629" w14:textId="57244085" w:rsidR="00A87F4E" w:rsidRDefault="000E5204" w:rsidP="00D853F4">
      <w:pPr>
        <w:pStyle w:val="BodyText"/>
        <w:spacing w:before="120"/>
        <w:ind w:right="270"/>
      </w:pPr>
      <w:r w:rsidRPr="00EE4176">
        <w:rPr>
          <w:b/>
        </w:rPr>
        <w:t>Accountant</w:t>
      </w:r>
      <w:r w:rsidR="009D6255" w:rsidRPr="00EE4176">
        <w:rPr>
          <w:b/>
        </w:rPr>
        <w:t>:</w:t>
      </w:r>
      <w:r w:rsidR="009D6255">
        <w:t xml:space="preserve"> </w:t>
      </w:r>
      <w:r w:rsidR="009D6255" w:rsidRPr="009D6255">
        <w:t>handles daily financial transactions, verifies expenditures, and maintains accurate records to support transparent and compliant financial management.</w:t>
      </w:r>
      <w:r>
        <w:t xml:space="preserve"> </w:t>
      </w:r>
    </w:p>
    <w:p w14:paraId="5F7AB2A9" w14:textId="47FE9DF4" w:rsidR="007278FD" w:rsidRDefault="000E5204" w:rsidP="00D853F4">
      <w:pPr>
        <w:pStyle w:val="BodyText"/>
        <w:spacing w:before="120"/>
        <w:ind w:right="270"/>
      </w:pPr>
      <w:r w:rsidRPr="00EE4176">
        <w:rPr>
          <w:b/>
        </w:rPr>
        <w:t>Administration/ HR Manager</w:t>
      </w:r>
      <w:r w:rsidR="0012632E" w:rsidRPr="00EE4176">
        <w:rPr>
          <w:b/>
        </w:rPr>
        <w:t>:</w:t>
      </w:r>
      <w:r w:rsidR="0012632E">
        <w:t xml:space="preserve"> </w:t>
      </w:r>
      <w:r w:rsidR="0012632E" w:rsidRPr="0012632E">
        <w:t xml:space="preserve">manages recruitment, </w:t>
      </w:r>
      <w:r w:rsidR="006F5C30">
        <w:t xml:space="preserve">oversees </w:t>
      </w:r>
      <w:r w:rsidR="0012632E" w:rsidRPr="0012632E">
        <w:t xml:space="preserve">staff retention, </w:t>
      </w:r>
      <w:r w:rsidR="00D13FA3">
        <w:t>manages the</w:t>
      </w:r>
      <w:r w:rsidR="005B27F1">
        <w:t xml:space="preserve"> office</w:t>
      </w:r>
      <w:r w:rsidR="00D13FA3">
        <w:t xml:space="preserve">, </w:t>
      </w:r>
      <w:r w:rsidR="0012632E" w:rsidRPr="0012632E">
        <w:t xml:space="preserve">and </w:t>
      </w:r>
      <w:r w:rsidR="001A36D5">
        <w:t>serves as the logistic coordinator</w:t>
      </w:r>
      <w:r w:rsidR="00C512DB">
        <w:t xml:space="preserve"> for field operations</w:t>
      </w:r>
      <w:r w:rsidR="007278FD">
        <w:t>.</w:t>
      </w:r>
    </w:p>
    <w:p w14:paraId="5B0F299F" w14:textId="4697A7B5" w:rsidR="007278FD" w:rsidRDefault="000E5204" w:rsidP="00D853F4">
      <w:pPr>
        <w:pStyle w:val="BodyText"/>
        <w:spacing w:before="120"/>
        <w:ind w:right="270"/>
      </w:pPr>
      <w:r w:rsidRPr="00EE4176">
        <w:rPr>
          <w:b/>
        </w:rPr>
        <w:t>Grants &amp; Contracts Manager</w:t>
      </w:r>
      <w:r w:rsidR="005C5F0C" w:rsidRPr="00EE4176">
        <w:rPr>
          <w:b/>
        </w:rPr>
        <w:t>:</w:t>
      </w:r>
      <w:r w:rsidR="005C5F0C">
        <w:t xml:space="preserve"> </w:t>
      </w:r>
      <w:r w:rsidR="00113F0C" w:rsidRPr="00113F0C">
        <w:t>oversees sub-grants</w:t>
      </w:r>
      <w:r w:rsidR="005C5F0C" w:rsidRPr="005C5F0C">
        <w:t xml:space="preserve"> and </w:t>
      </w:r>
      <w:r w:rsidR="00113F0C" w:rsidRPr="00113F0C">
        <w:t>contracts to ensure partners deliver services in line</w:t>
      </w:r>
      <w:r w:rsidR="005C5F0C" w:rsidRPr="005C5F0C">
        <w:t xml:space="preserve"> with </w:t>
      </w:r>
      <w:r w:rsidR="00113F0C" w:rsidRPr="00113F0C">
        <w:t>USDA regulations, maintaining fiscal stewardship and program quality through effective grant management</w:t>
      </w:r>
      <w:r w:rsidR="007278FD">
        <w:t>.</w:t>
      </w:r>
    </w:p>
    <w:p w14:paraId="1B2261F9" w14:textId="50CA8ABA" w:rsidR="007278FD" w:rsidRDefault="000E5204" w:rsidP="00D853F4">
      <w:pPr>
        <w:pStyle w:val="BodyText"/>
        <w:spacing w:before="120"/>
        <w:ind w:right="270"/>
      </w:pPr>
      <w:r w:rsidRPr="00EE4176">
        <w:rPr>
          <w:b/>
        </w:rPr>
        <w:t>Compliance &amp; Procurement Specialist</w:t>
      </w:r>
      <w:r w:rsidR="00B1066B" w:rsidRPr="00EE4176">
        <w:rPr>
          <w:b/>
        </w:rPr>
        <w:t>:</w:t>
      </w:r>
      <w:r w:rsidR="00B1066B">
        <w:t xml:space="preserve"> </w:t>
      </w:r>
      <w:r w:rsidR="00B1066B" w:rsidRPr="00B1066B">
        <w:t>manages procurement and compliance processes, ensuring timely acquisition of necessary inputs and equipment while strictly following USG, USDA, and local laws to support uninterrupted project implementation</w:t>
      </w:r>
      <w:r w:rsidR="007278FD">
        <w:t xml:space="preserve">. </w:t>
      </w:r>
    </w:p>
    <w:p w14:paraId="0617E8E8" w14:textId="173A43D8" w:rsidR="007278FD" w:rsidRDefault="000E5204" w:rsidP="00D853F4">
      <w:pPr>
        <w:pStyle w:val="BodyText"/>
        <w:spacing w:before="120"/>
        <w:ind w:right="270"/>
      </w:pPr>
      <w:r w:rsidRPr="00EE4176">
        <w:rPr>
          <w:b/>
        </w:rPr>
        <w:t>Driver</w:t>
      </w:r>
      <w:r w:rsidR="008F0752" w:rsidRPr="00EE4176">
        <w:rPr>
          <w:b/>
        </w:rPr>
        <w:t>:</w:t>
      </w:r>
      <w:r w:rsidR="008F0752">
        <w:t xml:space="preserve"> p</w:t>
      </w:r>
      <w:r w:rsidR="008F0752" w:rsidRPr="008F0752">
        <w:t>rovides safe and reliable transportation for project staff and materials, ensuring timely support for field activities and operational continuity.</w:t>
      </w:r>
      <w:r>
        <w:t xml:space="preserve"> </w:t>
      </w:r>
    </w:p>
    <w:p w14:paraId="3211C0E4" w14:textId="6226D074" w:rsidR="00021191" w:rsidRDefault="000E5204" w:rsidP="00D853F4">
      <w:pPr>
        <w:pStyle w:val="BodyText"/>
        <w:spacing w:before="120"/>
        <w:ind w:right="270"/>
      </w:pPr>
      <w:r>
        <w:t>CCN staff salary is distributed between Administrative and Activities as appropriate for each role. The proposed salary rates align with market research, benchmarking analysis, and local in-country consultations.</w:t>
      </w:r>
    </w:p>
    <w:p w14:paraId="7C083890" w14:textId="45283DB9" w:rsidR="007278FD" w:rsidRDefault="000E5204" w:rsidP="00D853F4">
      <w:pPr>
        <w:pStyle w:val="BodyText"/>
        <w:spacing w:before="120"/>
        <w:ind w:right="270"/>
        <w:rPr>
          <w:spacing w:val="-5"/>
        </w:rPr>
      </w:pPr>
      <w:r>
        <w:rPr>
          <w:b/>
        </w:rPr>
        <w:t>Home</w:t>
      </w:r>
      <w:r>
        <w:rPr>
          <w:b/>
          <w:spacing w:val="-3"/>
        </w:rPr>
        <w:t xml:space="preserve"> </w:t>
      </w:r>
      <w:r>
        <w:rPr>
          <w:b/>
        </w:rPr>
        <w:t>Office</w:t>
      </w:r>
      <w:r>
        <w:rPr>
          <w:b/>
          <w:spacing w:val="-3"/>
        </w:rPr>
        <w:t xml:space="preserve"> </w:t>
      </w:r>
      <w:r>
        <w:rPr>
          <w:b/>
        </w:rPr>
        <w:t>(HO)</w:t>
      </w:r>
      <w:r>
        <w:rPr>
          <w:b/>
          <w:spacing w:val="-3"/>
        </w:rPr>
        <w:t xml:space="preserve"> </w:t>
      </w:r>
      <w:r>
        <w:rPr>
          <w:b/>
        </w:rPr>
        <w:t>Staff.</w:t>
      </w:r>
      <w:r>
        <w:rPr>
          <w:b/>
          <w:spacing w:val="-4"/>
        </w:rPr>
        <w:t xml:space="preserve"> </w:t>
      </w:r>
      <w:r>
        <w:t>POA</w:t>
      </w:r>
      <w:r>
        <w:rPr>
          <w:spacing w:val="-3"/>
        </w:rPr>
        <w:t xml:space="preserve"> </w:t>
      </w:r>
      <w:r>
        <w:t>HO</w:t>
      </w:r>
      <w:r>
        <w:rPr>
          <w:spacing w:val="-6"/>
        </w:rPr>
        <w:t xml:space="preserve"> </w:t>
      </w:r>
      <w:r>
        <w:t>salary</w:t>
      </w:r>
      <w:r>
        <w:rPr>
          <w:spacing w:val="-2"/>
        </w:rPr>
        <w:t xml:space="preserve"> </w:t>
      </w:r>
      <w:r>
        <w:t>rates</w:t>
      </w:r>
      <w:r>
        <w:rPr>
          <w:spacing w:val="-4"/>
        </w:rPr>
        <w:t xml:space="preserve"> </w:t>
      </w:r>
      <w:r>
        <w:t>are</w:t>
      </w:r>
      <w:r>
        <w:rPr>
          <w:spacing w:val="-7"/>
        </w:rPr>
        <w:t xml:space="preserve"> </w:t>
      </w:r>
      <w:r>
        <w:t>based</w:t>
      </w:r>
      <w:r>
        <w:rPr>
          <w:spacing w:val="-2"/>
        </w:rPr>
        <w:t xml:space="preserve"> </w:t>
      </w:r>
      <w:r>
        <w:t>on</w:t>
      </w:r>
      <w:r>
        <w:rPr>
          <w:spacing w:val="-4"/>
        </w:rPr>
        <w:t xml:space="preserve"> </w:t>
      </w:r>
      <w:r>
        <w:t>the</w:t>
      </w:r>
      <w:r>
        <w:rPr>
          <w:spacing w:val="-9"/>
        </w:rPr>
        <w:t xml:space="preserve"> </w:t>
      </w:r>
      <w:r>
        <w:t>current</w:t>
      </w:r>
      <w:r>
        <w:rPr>
          <w:spacing w:val="-2"/>
        </w:rPr>
        <w:t xml:space="preserve"> </w:t>
      </w:r>
      <w:r>
        <w:t>annual</w:t>
      </w:r>
      <w:r>
        <w:rPr>
          <w:spacing w:val="-4"/>
        </w:rPr>
        <w:t xml:space="preserve"> </w:t>
      </w:r>
      <w:r>
        <w:t>salaries</w:t>
      </w:r>
      <w:r>
        <w:rPr>
          <w:spacing w:val="-4"/>
        </w:rPr>
        <w:t xml:space="preserve"> </w:t>
      </w:r>
      <w:r>
        <w:t>of</w:t>
      </w:r>
      <w:r>
        <w:rPr>
          <w:spacing w:val="-7"/>
        </w:rPr>
        <w:t xml:space="preserve"> </w:t>
      </w:r>
      <w:r>
        <w:t xml:space="preserve">staff, </w:t>
      </w:r>
      <w:r>
        <w:lastRenderedPageBreak/>
        <w:t>POA’s</w:t>
      </w:r>
      <w:r>
        <w:rPr>
          <w:spacing w:val="-2"/>
        </w:rPr>
        <w:t xml:space="preserve"> </w:t>
      </w:r>
      <w:r>
        <w:t>salary matrix, and industry</w:t>
      </w:r>
      <w:r>
        <w:rPr>
          <w:spacing w:val="-2"/>
        </w:rPr>
        <w:t xml:space="preserve"> </w:t>
      </w:r>
      <w:r>
        <w:t>benchmarking</w:t>
      </w:r>
      <w:r>
        <w:rPr>
          <w:spacing w:val="-2"/>
        </w:rPr>
        <w:t xml:space="preserve"> </w:t>
      </w:r>
      <w:r>
        <w:t>surveys.</w:t>
      </w:r>
      <w:r>
        <w:rPr>
          <w:spacing w:val="-5"/>
        </w:rPr>
        <w:t xml:space="preserve"> </w:t>
      </w:r>
    </w:p>
    <w:p w14:paraId="642452E6" w14:textId="5032F151" w:rsidR="006D0E89" w:rsidRDefault="000E5204" w:rsidP="00D853F4">
      <w:pPr>
        <w:pStyle w:val="BodyText"/>
        <w:spacing w:before="120"/>
        <w:ind w:right="270"/>
      </w:pPr>
      <w:r>
        <w:t>The</w:t>
      </w:r>
      <w:r>
        <w:rPr>
          <w:spacing w:val="-1"/>
        </w:rPr>
        <w:t xml:space="preserve"> </w:t>
      </w:r>
      <w:r w:rsidR="00961DF9" w:rsidRPr="00EE4176">
        <w:rPr>
          <w:b/>
        </w:rPr>
        <w:t>Senior Vice President of Programs</w:t>
      </w:r>
      <w:r w:rsidR="00C738AE">
        <w:t xml:space="preserve"> </w:t>
      </w:r>
      <w:r w:rsidR="007F1E12">
        <w:t xml:space="preserve">will lead the POA HO team, </w:t>
      </w:r>
      <w:r w:rsidR="00961DF9" w:rsidRPr="00961DF9">
        <w:t>provide executive oversight and strategic direction to ensure alignment with donor priorities and organizational objectives</w:t>
      </w:r>
      <w:r w:rsidR="00BF1597">
        <w:t xml:space="preserve">. </w:t>
      </w:r>
      <w:r w:rsidR="00485F52">
        <w:t xml:space="preserve">This person will </w:t>
      </w:r>
      <w:r w:rsidR="00271F6F">
        <w:t>be</w:t>
      </w:r>
      <w:r w:rsidR="00496080" w:rsidRPr="007D7A57">
        <w:t xml:space="preserve"> the key </w:t>
      </w:r>
      <w:r w:rsidR="006D0E89">
        <w:t xml:space="preserve">liaison </w:t>
      </w:r>
      <w:r w:rsidR="00496080" w:rsidRPr="007D7A57">
        <w:t>with USDA/FAS for high-level communications, risk management, and issue escalation</w:t>
      </w:r>
      <w:r w:rsidR="00485F52">
        <w:t xml:space="preserve">, and serve as a </w:t>
      </w:r>
      <w:r w:rsidR="006D0E89">
        <w:t>Washington, D.C.</w:t>
      </w:r>
      <w:r w:rsidR="00485F52">
        <w:t xml:space="preserve"> </w:t>
      </w:r>
      <w:r w:rsidR="006D0E89">
        <w:t>point of contact</w:t>
      </w:r>
      <w:r w:rsidR="006D0E89" w:rsidRPr="007D7A57">
        <w:t xml:space="preserve"> </w:t>
      </w:r>
      <w:r w:rsidR="00324E09">
        <w:t xml:space="preserve">with government officials in Nigeria. </w:t>
      </w:r>
      <w:r w:rsidR="00A260FA" w:rsidRPr="007D7A57">
        <w:t xml:space="preserve">This role ensures donor relations are proactively managed, program strategies stay aligned with priorities, and organizational policies and compliance frameworks are upheld. By </w:t>
      </w:r>
      <w:r w:rsidR="00C30FF4">
        <w:t>reviewing</w:t>
      </w:r>
      <w:r w:rsidR="00A260FA" w:rsidRPr="007D7A57">
        <w:t xml:space="preserve"> major deliverables and validating staffing and budget decisions, the </w:t>
      </w:r>
      <w:r w:rsidR="00C30FF4">
        <w:t>Senior Vice President</w:t>
      </w:r>
      <w:r w:rsidR="00A260FA" w:rsidRPr="007D7A57">
        <w:t xml:space="preserve"> promotes transparent decision-making</w:t>
      </w:r>
      <w:r w:rsidR="00235A71">
        <w:t xml:space="preserve"> and </w:t>
      </w:r>
      <w:r w:rsidR="00943182">
        <w:t>protects against fraud, waste, and abuse</w:t>
      </w:r>
      <w:r w:rsidR="00A260FA">
        <w:t>.</w:t>
      </w:r>
    </w:p>
    <w:p w14:paraId="73EDDBF2" w14:textId="434E607E" w:rsidR="00287E7F" w:rsidRDefault="00BF1597" w:rsidP="00D853F4">
      <w:pPr>
        <w:pStyle w:val="BodyText"/>
        <w:spacing w:before="120"/>
        <w:ind w:right="270"/>
      </w:pPr>
      <w:r>
        <w:t xml:space="preserve">The </w:t>
      </w:r>
      <w:r w:rsidR="000E5204" w:rsidRPr="00EE4176">
        <w:rPr>
          <w:b/>
        </w:rPr>
        <w:t>Senior Program Director</w:t>
      </w:r>
      <w:r w:rsidR="000E5204">
        <w:t xml:space="preserve">, who </w:t>
      </w:r>
      <w:r w:rsidR="0013794F" w:rsidRPr="0013794F">
        <w:t>leads POA’s Agriculture and Food Security unit</w:t>
      </w:r>
      <w:r w:rsidR="0013794F">
        <w:t xml:space="preserve">, </w:t>
      </w:r>
      <w:r w:rsidR="000E5204">
        <w:t xml:space="preserve">manages </w:t>
      </w:r>
      <w:r w:rsidR="00E02737">
        <w:t xml:space="preserve">both </w:t>
      </w:r>
      <w:r w:rsidR="000E5204">
        <w:t xml:space="preserve">the HO and </w:t>
      </w:r>
      <w:r w:rsidR="00C654E4">
        <w:t xml:space="preserve">field </w:t>
      </w:r>
      <w:r w:rsidR="000E5204">
        <w:t>team</w:t>
      </w:r>
      <w:r w:rsidR="00C654E4">
        <w:t>s</w:t>
      </w:r>
      <w:r w:rsidR="000E5204">
        <w:t xml:space="preserve"> involved in the project’s interventions and technical support. </w:t>
      </w:r>
      <w:r w:rsidR="00A324A2" w:rsidRPr="00A324A2">
        <w:t>This director does not oversee POA’s entire USDA portfolio, as other units like Education</w:t>
      </w:r>
      <w:r w:rsidR="003D5BC6">
        <w:t xml:space="preserve">, </w:t>
      </w:r>
      <w:r w:rsidR="00A324A2" w:rsidRPr="00A324A2">
        <w:t xml:space="preserve">which manages programs such as McGovern-Dole requiring different </w:t>
      </w:r>
      <w:r w:rsidR="00F13B2C">
        <w:t xml:space="preserve">technical </w:t>
      </w:r>
      <w:r w:rsidR="00A324A2" w:rsidRPr="00A324A2">
        <w:t>expertise</w:t>
      </w:r>
      <w:r w:rsidR="003D5BC6">
        <w:t xml:space="preserve"> </w:t>
      </w:r>
      <w:r w:rsidR="00A324A2" w:rsidRPr="00A324A2">
        <w:t>and operate independently.</w:t>
      </w:r>
      <w:r w:rsidR="00D86368">
        <w:t xml:space="preserve"> </w:t>
      </w:r>
      <w:r w:rsidR="00E759A4">
        <w:t>The</w:t>
      </w:r>
      <w:r w:rsidR="00E759A4">
        <w:rPr>
          <w:spacing w:val="-15"/>
        </w:rPr>
        <w:t xml:space="preserve"> </w:t>
      </w:r>
      <w:r w:rsidR="00E759A4">
        <w:t>Senior</w:t>
      </w:r>
      <w:r w:rsidR="00E759A4">
        <w:rPr>
          <w:spacing w:val="-15"/>
        </w:rPr>
        <w:t xml:space="preserve"> </w:t>
      </w:r>
      <w:r w:rsidR="00E759A4">
        <w:t>Program Director</w:t>
      </w:r>
      <w:r w:rsidR="009E039B">
        <w:t xml:space="preserve"> </w:t>
      </w:r>
      <w:r w:rsidR="00E759A4">
        <w:t>s</w:t>
      </w:r>
      <w:r w:rsidR="00E759A4" w:rsidRPr="00B929FC">
        <w:t>erves as the primar</w:t>
      </w:r>
      <w:r w:rsidR="00D86368">
        <w:t xml:space="preserve">y HO technical lead and </w:t>
      </w:r>
      <w:r w:rsidR="00E759A4" w:rsidRPr="00B929FC">
        <w:t xml:space="preserve">counterpart to the Chief of Party and Technical Director. </w:t>
      </w:r>
      <w:r w:rsidR="00E759A4" w:rsidRPr="002032C1">
        <w:t xml:space="preserve">This position is dedicated to </w:t>
      </w:r>
      <w:r w:rsidR="009E039B">
        <w:t>technical</w:t>
      </w:r>
      <w:r w:rsidR="00E759A4" w:rsidRPr="002032C1">
        <w:t xml:space="preserve"> leadership</w:t>
      </w:r>
      <w:r w:rsidR="00E759A4">
        <w:t xml:space="preserve">, </w:t>
      </w:r>
      <w:r w:rsidR="00E759A4" w:rsidRPr="002032C1">
        <w:t xml:space="preserve">overseeing program performance, ensuring timely approvals of work plans and </w:t>
      </w:r>
      <w:r w:rsidR="009E039B">
        <w:t>monitoring &amp; evaluation (M&amp;E) indicators</w:t>
      </w:r>
      <w:r w:rsidR="00E759A4" w:rsidRPr="002032C1">
        <w:t xml:space="preserve">, and coordinating troubleshooting efforts to maintain steady progress. This role also mentors technical leads and engages key U.S. and Nigerian stakeholders to align policies and resources specifically </w:t>
      </w:r>
      <w:r w:rsidR="00E759A4">
        <w:t>with</w:t>
      </w:r>
      <w:r w:rsidR="00E759A4" w:rsidRPr="002032C1">
        <w:t xml:space="preserve"> the program’s goals</w:t>
      </w:r>
      <w:r w:rsidR="00E759A4" w:rsidRPr="00B929FC">
        <w:t>.</w:t>
      </w:r>
      <w:r w:rsidR="00E759A4">
        <w:t xml:space="preserve"> </w:t>
      </w:r>
      <w:r w:rsidR="009E00BD">
        <w:t xml:space="preserve">As </w:t>
      </w:r>
      <w:r w:rsidR="00005DA3">
        <w:t xml:space="preserve">POA manages </w:t>
      </w:r>
      <w:r w:rsidR="009E00BD">
        <w:t xml:space="preserve">subawards entirely out of HO, this position will oversee the technical management of the two subawards under this FFPr program. This includes tracking targets for </w:t>
      </w:r>
      <w:r w:rsidR="00E759A4">
        <w:t xml:space="preserve">subaward </w:t>
      </w:r>
      <w:r w:rsidR="009E00BD">
        <w:t xml:space="preserve">technical implementation, </w:t>
      </w:r>
      <w:r w:rsidR="00E759A4">
        <w:t>review</w:t>
      </w:r>
      <w:r w:rsidR="009E00BD">
        <w:t>ing</w:t>
      </w:r>
      <w:r w:rsidR="00E759A4">
        <w:t xml:space="preserve"> monitoring and evaluation (M&amp;E) data for accuracy and consistency, and leads </w:t>
      </w:r>
      <w:r w:rsidR="00287E7F">
        <w:t xml:space="preserve">narrative </w:t>
      </w:r>
      <w:r w:rsidR="00E759A4">
        <w:t xml:space="preserve">report writing to fulfill USDA reporting requirements. </w:t>
      </w:r>
    </w:p>
    <w:p w14:paraId="2D4B9017" w14:textId="01DC3BF1" w:rsidR="008168D8" w:rsidRDefault="000E5204" w:rsidP="00D853F4">
      <w:pPr>
        <w:pStyle w:val="BodyText"/>
        <w:spacing w:before="120"/>
        <w:ind w:right="270"/>
      </w:pPr>
      <w:r>
        <w:t>The</w:t>
      </w:r>
      <w:r>
        <w:rPr>
          <w:spacing w:val="-4"/>
        </w:rPr>
        <w:t xml:space="preserve"> </w:t>
      </w:r>
      <w:r w:rsidRPr="00EE4176">
        <w:rPr>
          <w:b/>
        </w:rPr>
        <w:t xml:space="preserve">Associate Director </w:t>
      </w:r>
      <w:r>
        <w:t xml:space="preserve">will serve as the primary day-to-day support to the field team and assists with achieving programmatic, financial, and administrative </w:t>
      </w:r>
      <w:r w:rsidR="00851318">
        <w:t>backstopping</w:t>
      </w:r>
      <w:r>
        <w:t xml:space="preserve">. </w:t>
      </w:r>
      <w:r w:rsidR="00E759A4">
        <w:t>The</w:t>
      </w:r>
      <w:r w:rsidR="00E759A4" w:rsidRPr="00615C0B">
        <w:rPr>
          <w:spacing w:val="-2"/>
        </w:rPr>
        <w:t xml:space="preserve"> </w:t>
      </w:r>
      <w:r w:rsidR="00E759A4">
        <w:t xml:space="preserve">Associate Director </w:t>
      </w:r>
      <w:r w:rsidR="00E759A4" w:rsidRPr="004E43F7">
        <w:t xml:space="preserve">focuses on day-to-day operational support and coordination of implementation schedules, deliverables, and technical workstreams. </w:t>
      </w:r>
      <w:r w:rsidR="00E759A4">
        <w:t>S</w:t>
      </w:r>
      <w:r w:rsidR="00E759A4" w:rsidRPr="004E43F7">
        <w:t>erves as the vital link between project teams and POA’s compliance, contracts, and technical units, ensuring timely support.</w:t>
      </w:r>
      <w:r w:rsidR="00E759A4">
        <w:t xml:space="preserve"> </w:t>
      </w:r>
      <w:r w:rsidR="001D7052">
        <w:t xml:space="preserve">This </w:t>
      </w:r>
      <w:r w:rsidR="001D1FD2">
        <w:t>position</w:t>
      </w:r>
      <w:r w:rsidR="001D7052">
        <w:t xml:space="preserve"> </w:t>
      </w:r>
      <w:r w:rsidR="00835232">
        <w:t>supports M&amp;E data cle</w:t>
      </w:r>
      <w:r w:rsidR="007511E8">
        <w:t xml:space="preserve">anup and </w:t>
      </w:r>
      <w:r w:rsidR="00E75473">
        <w:t>provides</w:t>
      </w:r>
      <w:r w:rsidR="007511E8">
        <w:t xml:space="preserve"> review and training on </w:t>
      </w:r>
      <w:r w:rsidR="00E75473">
        <w:t>administrative</w:t>
      </w:r>
      <w:r w:rsidR="007511E8">
        <w:t xml:space="preserve"> and contractual matters </w:t>
      </w:r>
      <w:r w:rsidR="00E75473">
        <w:t xml:space="preserve">related to </w:t>
      </w:r>
      <w:r w:rsidR="007511E8">
        <w:t>the two subawards under this program.</w:t>
      </w:r>
      <w:r w:rsidR="00151AEE">
        <w:t xml:space="preserve"> The Associate Director</w:t>
      </w:r>
      <w:r w:rsidR="00FF4C0B">
        <w:t xml:space="preserve"> a</w:t>
      </w:r>
      <w:r w:rsidR="00E759A4" w:rsidRPr="004E43F7">
        <w:t xml:space="preserve">lso contributes to knowledge management, </w:t>
      </w:r>
      <w:r w:rsidR="00E759A4">
        <w:t xml:space="preserve">and </w:t>
      </w:r>
      <w:r w:rsidR="00E759A4" w:rsidRPr="004E43F7">
        <w:t>learning agenda execution, providing detailed operational oversight that enables senior leaders to concentrate on strategic and technical leadership</w:t>
      </w:r>
      <w:r w:rsidR="00E759A4">
        <w:t>.</w:t>
      </w:r>
    </w:p>
    <w:p w14:paraId="69736CC2" w14:textId="09AD9224" w:rsidR="008168D8" w:rsidRDefault="000E5204" w:rsidP="00D853F4">
      <w:pPr>
        <w:pStyle w:val="BodyText"/>
        <w:spacing w:before="120"/>
        <w:ind w:right="270"/>
      </w:pPr>
      <w:r>
        <w:t xml:space="preserve">The </w:t>
      </w:r>
      <w:r w:rsidRPr="00EE4176">
        <w:rPr>
          <w:b/>
        </w:rPr>
        <w:t>Compliance and Contracts Director</w:t>
      </w:r>
      <w:r w:rsidR="00C67677">
        <w:t>,</w:t>
      </w:r>
      <w:r w:rsidR="00AE6942" w:rsidRPr="00AE6942">
        <w:t xml:space="preserve"> </w:t>
      </w:r>
      <w:r w:rsidR="00E60063">
        <w:t>s</w:t>
      </w:r>
      <w:r w:rsidR="00AE6942" w:rsidRPr="00AE6942">
        <w:t xml:space="preserve">erves as the </w:t>
      </w:r>
      <w:r w:rsidR="006C73C0">
        <w:t>programmatic</w:t>
      </w:r>
      <w:r w:rsidR="00AE6942" w:rsidRPr="00AE6942">
        <w:t xml:space="preserve"> lead for regulatory compliance, procurement, </w:t>
      </w:r>
      <w:r w:rsidR="00FA044F">
        <w:t xml:space="preserve">vendor vetting, </w:t>
      </w:r>
      <w:r w:rsidR="006C73C0">
        <w:t xml:space="preserve">policy development </w:t>
      </w:r>
      <w:r w:rsidR="00AE6942" w:rsidRPr="00AE6942">
        <w:t xml:space="preserve">and </w:t>
      </w:r>
      <w:r w:rsidR="006C73C0">
        <w:t xml:space="preserve">revision, </w:t>
      </w:r>
      <w:r w:rsidR="00AE6942" w:rsidRPr="00AE6942">
        <w:t xml:space="preserve">and contracting. </w:t>
      </w:r>
      <w:r w:rsidR="00683038">
        <w:t>E</w:t>
      </w:r>
      <w:r w:rsidR="00AE6942" w:rsidRPr="00AE6942">
        <w:t>nsur</w:t>
      </w:r>
      <w:r w:rsidR="00435FD6">
        <w:t>ing</w:t>
      </w:r>
      <w:r w:rsidR="00AE6942" w:rsidRPr="00AE6942">
        <w:t xml:space="preserve"> that all project activities adhere to 2 CFR 200 and USDA/FAS-specific requirements, oversees audit readiness, and provides ongoing training to field teams to mitigate compliance risks</w:t>
      </w:r>
      <w:r w:rsidR="008168D8">
        <w:t>.</w:t>
      </w:r>
      <w:r w:rsidR="00276C23">
        <w:t xml:space="preserve"> </w:t>
      </w:r>
      <w:r w:rsidR="00FF4C0B">
        <w:t>The role also ensures that subrecipient performance is monitored for compliance with federal guidelines, providing corrective actions as needed</w:t>
      </w:r>
      <w:r w:rsidR="00FF4C0B" w:rsidRPr="00B929FC">
        <w:t>.</w:t>
      </w:r>
      <w:r w:rsidR="00FF4C0B">
        <w:t xml:space="preserve"> </w:t>
      </w:r>
      <w:r w:rsidR="00276C23">
        <w:t>This position is particularly critical given the difficult compliance operating conditions in Nigeria</w:t>
      </w:r>
      <w:r w:rsidR="008771C3">
        <w:t>. For that reason</w:t>
      </w:r>
      <w:r w:rsidR="00521914">
        <w:t>,</w:t>
      </w:r>
      <w:r w:rsidR="008771C3">
        <w:t xml:space="preserve"> this position is budgeted at </w:t>
      </w:r>
      <w:r w:rsidR="007D4B1D">
        <w:t xml:space="preserve">a </w:t>
      </w:r>
      <w:r w:rsidR="00453E68">
        <w:t>higher</w:t>
      </w:r>
      <w:r w:rsidR="008771C3">
        <w:t xml:space="preserve"> level of effort.</w:t>
      </w:r>
    </w:p>
    <w:p w14:paraId="47EE22E4" w14:textId="31533EE6" w:rsidR="00E759A4" w:rsidRDefault="008168D8" w:rsidP="00D853F4">
      <w:pPr>
        <w:pStyle w:val="BodyText"/>
        <w:spacing w:before="120"/>
        <w:ind w:right="270"/>
      </w:pPr>
      <w:r>
        <w:t>T</w:t>
      </w:r>
      <w:r w:rsidR="000E5204">
        <w:t xml:space="preserve">he </w:t>
      </w:r>
      <w:r w:rsidR="000E5204" w:rsidRPr="00EE4176">
        <w:rPr>
          <w:b/>
        </w:rPr>
        <w:t>Finance, HR</w:t>
      </w:r>
      <w:r w:rsidR="00453E68" w:rsidRPr="00EE4176">
        <w:rPr>
          <w:b/>
        </w:rPr>
        <w:t>,</w:t>
      </w:r>
      <w:r w:rsidR="000E5204" w:rsidRPr="00EE4176">
        <w:rPr>
          <w:b/>
        </w:rPr>
        <w:t xml:space="preserve"> and Administration Home Office Support</w:t>
      </w:r>
      <w:r w:rsidR="00D40585">
        <w:t xml:space="preserve"> </w:t>
      </w:r>
      <w:r w:rsidR="006F0664">
        <w:t>e</w:t>
      </w:r>
      <w:r w:rsidR="00C92470" w:rsidRPr="00C92470">
        <w:t>nsure</w:t>
      </w:r>
      <w:r w:rsidR="00D40585">
        <w:t>s</w:t>
      </w:r>
      <w:r w:rsidR="009B2675" w:rsidRPr="009B2675">
        <w:t xml:space="preserve"> smooth operational support aligned with project priorities. Their responsibilities include budgeting</w:t>
      </w:r>
      <w:r w:rsidR="00C92470" w:rsidRPr="00C92470">
        <w:t xml:space="preserve">, </w:t>
      </w:r>
      <w:r w:rsidR="00870072">
        <w:t xml:space="preserve">grant reporting, </w:t>
      </w:r>
      <w:r w:rsidR="000E76FD">
        <w:t>record retention</w:t>
      </w:r>
      <w:r w:rsidR="009B2675" w:rsidRPr="009B2675">
        <w:t xml:space="preserve">, </w:t>
      </w:r>
      <w:r w:rsidR="00006B6E">
        <w:t xml:space="preserve">field and home office </w:t>
      </w:r>
      <w:r w:rsidR="00FD6A6E">
        <w:t xml:space="preserve">expense report </w:t>
      </w:r>
      <w:r w:rsidR="001B4F29">
        <w:t>auditing</w:t>
      </w:r>
      <w:r w:rsidR="00006B6E">
        <w:t xml:space="preserve">, </w:t>
      </w:r>
      <w:r w:rsidR="00E06876">
        <w:t xml:space="preserve">vendor management, </w:t>
      </w:r>
      <w:r w:rsidR="000C47C2">
        <w:t xml:space="preserve">HO payroll processing, </w:t>
      </w:r>
      <w:r w:rsidR="00412A3F">
        <w:t>training for HO and FO on HR and financial functions, processes, and policies</w:t>
      </w:r>
      <w:r w:rsidR="00CB3EA6">
        <w:t xml:space="preserve">, </w:t>
      </w:r>
      <w:r w:rsidR="00C92470" w:rsidRPr="00C92470">
        <w:t>and</w:t>
      </w:r>
      <w:r w:rsidR="009B2675" w:rsidRPr="009B2675">
        <w:t xml:space="preserve"> </w:t>
      </w:r>
      <w:r w:rsidR="009321CB">
        <w:t xml:space="preserve">general administrative/logistical </w:t>
      </w:r>
      <w:r w:rsidR="00D567A1">
        <w:t>support</w:t>
      </w:r>
      <w:r w:rsidR="009B2675" w:rsidRPr="009B2675">
        <w:t xml:space="preserve"> to sustain both field and home office functions. This role combines multiple functions into a blended salary. All </w:t>
      </w:r>
      <w:r w:rsidR="00C92470" w:rsidRPr="00C92470">
        <w:t>efforts</w:t>
      </w:r>
      <w:r w:rsidR="009B2675" w:rsidRPr="009B2675">
        <w:t xml:space="preserve"> </w:t>
      </w:r>
      <w:r w:rsidR="00F57F44">
        <w:t>will be</w:t>
      </w:r>
      <w:r w:rsidR="009B2675" w:rsidRPr="009B2675">
        <w:t xml:space="preserve"> directly aimed at the program </w:t>
      </w:r>
      <w:r w:rsidR="009B2675" w:rsidRPr="009B2675">
        <w:lastRenderedPageBreak/>
        <w:t xml:space="preserve">and </w:t>
      </w:r>
      <w:r w:rsidR="00F57F44">
        <w:t>will be</w:t>
      </w:r>
      <w:r w:rsidR="009B2675" w:rsidRPr="009B2675">
        <w:t xml:space="preserve"> properly documented. As such, the direct charge reflects the specific time devoted solely to project activities, distinguishing these efforts from general organizational </w:t>
      </w:r>
      <w:r w:rsidR="00C512DB" w:rsidRPr="00C92470">
        <w:t>support,</w:t>
      </w:r>
      <w:r w:rsidR="009B2675" w:rsidRPr="009B2675">
        <w:t xml:space="preserve"> and ensuring </w:t>
      </w:r>
      <w:r w:rsidR="00C92470" w:rsidRPr="00C92470">
        <w:t xml:space="preserve">that </w:t>
      </w:r>
      <w:r w:rsidR="009B2675" w:rsidRPr="009B2675">
        <w:t>costs are reasonable, properly allocated, and consistent with federal expectations.</w:t>
      </w:r>
    </w:p>
    <w:p w14:paraId="3211C0E6" w14:textId="761559F6" w:rsidR="00021191" w:rsidRDefault="000E5204" w:rsidP="00D853F4">
      <w:pPr>
        <w:pStyle w:val="Heading1"/>
        <w:numPr>
          <w:ilvl w:val="1"/>
          <w:numId w:val="4"/>
        </w:numPr>
        <w:tabs>
          <w:tab w:val="left" w:pos="360"/>
        </w:tabs>
        <w:ind w:right="270" w:firstLine="0"/>
      </w:pPr>
      <w:r>
        <w:rPr>
          <w:color w:val="005440"/>
        </w:rPr>
        <w:t>Fringe</w:t>
      </w:r>
      <w:r>
        <w:rPr>
          <w:color w:val="005440"/>
          <w:spacing w:val="-4"/>
        </w:rPr>
        <w:t xml:space="preserve"> </w:t>
      </w:r>
      <w:r>
        <w:rPr>
          <w:color w:val="005440"/>
        </w:rPr>
        <w:t>Benefits</w:t>
      </w:r>
      <w:r>
        <w:rPr>
          <w:color w:val="005440"/>
          <w:spacing w:val="-3"/>
        </w:rPr>
        <w:t xml:space="preserve"> </w:t>
      </w:r>
      <w:r>
        <w:rPr>
          <w:color w:val="005440"/>
        </w:rPr>
        <w:t>–</w:t>
      </w:r>
      <w:r>
        <w:rPr>
          <w:color w:val="005440"/>
          <w:spacing w:val="-3"/>
        </w:rPr>
        <w:t xml:space="preserve"> </w:t>
      </w:r>
      <w:r>
        <w:rPr>
          <w:color w:val="005440"/>
        </w:rPr>
        <w:t>Total</w:t>
      </w:r>
      <w:r>
        <w:rPr>
          <w:color w:val="005440"/>
          <w:spacing w:val="-3"/>
        </w:rPr>
        <w:t xml:space="preserve"> </w:t>
      </w:r>
      <w:r>
        <w:rPr>
          <w:color w:val="005440"/>
        </w:rPr>
        <w:t>$</w:t>
      </w:r>
      <w:r w:rsidR="00A6483F">
        <w:rPr>
          <w:color w:val="005440"/>
        </w:rPr>
        <w:t>9</w:t>
      </w:r>
      <w:r w:rsidR="00353731">
        <w:rPr>
          <w:color w:val="005440"/>
        </w:rPr>
        <w:t>5,</w:t>
      </w:r>
      <w:r w:rsidR="00200FB0">
        <w:rPr>
          <w:color w:val="005440"/>
        </w:rPr>
        <w:t>688</w:t>
      </w:r>
      <w:r>
        <w:rPr>
          <w:color w:val="005440"/>
          <w:spacing w:val="-3"/>
        </w:rPr>
        <w:t xml:space="preserve"> </w:t>
      </w:r>
      <w:r>
        <w:rPr>
          <w:color w:val="005440"/>
        </w:rPr>
        <w:t>($</w:t>
      </w:r>
      <w:r w:rsidR="00E46B4F">
        <w:rPr>
          <w:color w:val="005440"/>
        </w:rPr>
        <w:t>2</w:t>
      </w:r>
      <w:r w:rsidR="00C63980">
        <w:rPr>
          <w:color w:val="005440"/>
        </w:rPr>
        <w:t>6,907</w:t>
      </w:r>
      <w:r w:rsidR="0098502C">
        <w:rPr>
          <w:color w:val="005440"/>
          <w:spacing w:val="-3"/>
        </w:rPr>
        <w:t xml:space="preserve"> </w:t>
      </w:r>
      <w:r>
        <w:rPr>
          <w:color w:val="005440"/>
        </w:rPr>
        <w:t>in</w:t>
      </w:r>
      <w:r>
        <w:rPr>
          <w:color w:val="005440"/>
          <w:spacing w:val="-3"/>
        </w:rPr>
        <w:t xml:space="preserve"> </w:t>
      </w:r>
      <w:r>
        <w:rPr>
          <w:color w:val="005440"/>
        </w:rPr>
        <w:t>monetization,</w:t>
      </w:r>
      <w:r>
        <w:rPr>
          <w:color w:val="005440"/>
          <w:spacing w:val="-3"/>
        </w:rPr>
        <w:t xml:space="preserve"> </w:t>
      </w:r>
      <w:r>
        <w:rPr>
          <w:color w:val="005440"/>
        </w:rPr>
        <w:t>and</w:t>
      </w:r>
      <w:r>
        <w:rPr>
          <w:color w:val="005440"/>
          <w:spacing w:val="-3"/>
        </w:rPr>
        <w:t xml:space="preserve"> </w:t>
      </w:r>
      <w:r>
        <w:rPr>
          <w:color w:val="005440"/>
        </w:rPr>
        <w:t>$</w:t>
      </w:r>
      <w:r w:rsidR="0020299B">
        <w:rPr>
          <w:color w:val="005440"/>
        </w:rPr>
        <w:t>68</w:t>
      </w:r>
      <w:r>
        <w:rPr>
          <w:color w:val="005440"/>
        </w:rPr>
        <w:t>,</w:t>
      </w:r>
      <w:r w:rsidR="0020299B">
        <w:rPr>
          <w:color w:val="005440"/>
        </w:rPr>
        <w:t>781</w:t>
      </w:r>
      <w:r w:rsidR="0020299B">
        <w:rPr>
          <w:color w:val="005440"/>
          <w:spacing w:val="-3"/>
        </w:rPr>
        <w:t xml:space="preserve"> </w:t>
      </w:r>
      <w:r>
        <w:rPr>
          <w:color w:val="005440"/>
        </w:rPr>
        <w:t>in</w:t>
      </w:r>
      <w:r>
        <w:rPr>
          <w:color w:val="005440"/>
          <w:spacing w:val="-3"/>
        </w:rPr>
        <w:t xml:space="preserve"> </w:t>
      </w:r>
      <w:r>
        <w:rPr>
          <w:color w:val="005440"/>
        </w:rPr>
        <w:t>CCC</w:t>
      </w:r>
      <w:r>
        <w:rPr>
          <w:color w:val="005440"/>
          <w:spacing w:val="-4"/>
        </w:rPr>
        <w:t xml:space="preserve"> </w:t>
      </w:r>
      <w:r>
        <w:rPr>
          <w:color w:val="005440"/>
        </w:rPr>
        <w:t xml:space="preserve">funds) </w:t>
      </w:r>
      <w:r>
        <w:t>Fringe Benefits CCN Nigeria</w:t>
      </w:r>
    </w:p>
    <w:p w14:paraId="3211C0E7" w14:textId="77777777" w:rsidR="00021191" w:rsidRDefault="000E5204" w:rsidP="00D853F4">
      <w:pPr>
        <w:pStyle w:val="BodyText"/>
        <w:ind w:right="270"/>
      </w:pPr>
      <w:r>
        <w:t>Fringe</w:t>
      </w:r>
      <w:r>
        <w:rPr>
          <w:spacing w:val="-14"/>
        </w:rPr>
        <w:t xml:space="preserve"> </w:t>
      </w:r>
      <w:r>
        <w:t>benefits</w:t>
      </w:r>
      <w:r>
        <w:rPr>
          <w:spacing w:val="-13"/>
        </w:rPr>
        <w:t xml:space="preserve"> </w:t>
      </w:r>
      <w:r>
        <w:t>for</w:t>
      </w:r>
      <w:r>
        <w:rPr>
          <w:spacing w:val="-14"/>
        </w:rPr>
        <w:t xml:space="preserve"> </w:t>
      </w:r>
      <w:r>
        <w:t>CCN</w:t>
      </w:r>
      <w:r>
        <w:rPr>
          <w:spacing w:val="-14"/>
        </w:rPr>
        <w:t xml:space="preserve"> </w:t>
      </w:r>
      <w:r>
        <w:t>staff</w:t>
      </w:r>
      <w:r>
        <w:rPr>
          <w:spacing w:val="-14"/>
        </w:rPr>
        <w:t xml:space="preserve"> </w:t>
      </w:r>
      <w:r>
        <w:t>are</w:t>
      </w:r>
      <w:r>
        <w:rPr>
          <w:spacing w:val="-14"/>
        </w:rPr>
        <w:t xml:space="preserve"> </w:t>
      </w:r>
      <w:r>
        <w:t>budgeted</w:t>
      </w:r>
      <w:r>
        <w:rPr>
          <w:spacing w:val="-13"/>
        </w:rPr>
        <w:t xml:space="preserve"> </w:t>
      </w:r>
      <w:r>
        <w:t>at</w:t>
      </w:r>
      <w:r>
        <w:rPr>
          <w:spacing w:val="-13"/>
        </w:rPr>
        <w:t xml:space="preserve"> </w:t>
      </w:r>
      <w:r>
        <w:t>29.60%.</w:t>
      </w:r>
      <w:r>
        <w:rPr>
          <w:spacing w:val="-13"/>
        </w:rPr>
        <w:t xml:space="preserve"> </w:t>
      </w:r>
      <w:r>
        <w:t>These</w:t>
      </w:r>
      <w:r>
        <w:rPr>
          <w:spacing w:val="-14"/>
        </w:rPr>
        <w:t xml:space="preserve"> </w:t>
      </w:r>
      <w:r>
        <w:t>percentages</w:t>
      </w:r>
      <w:r>
        <w:rPr>
          <w:spacing w:val="-13"/>
        </w:rPr>
        <w:t xml:space="preserve"> </w:t>
      </w:r>
      <w:r>
        <w:t>are</w:t>
      </w:r>
      <w:r>
        <w:rPr>
          <w:spacing w:val="-14"/>
        </w:rPr>
        <w:t xml:space="preserve"> </w:t>
      </w:r>
      <w:r>
        <w:t>based</w:t>
      </w:r>
      <w:r>
        <w:rPr>
          <w:spacing w:val="-13"/>
        </w:rPr>
        <w:t xml:space="preserve"> </w:t>
      </w:r>
      <w:r>
        <w:t>on</w:t>
      </w:r>
      <w:r>
        <w:rPr>
          <w:spacing w:val="-13"/>
        </w:rPr>
        <w:t xml:space="preserve"> </w:t>
      </w:r>
      <w:r>
        <w:t>local</w:t>
      </w:r>
      <w:r>
        <w:rPr>
          <w:spacing w:val="-13"/>
        </w:rPr>
        <w:t xml:space="preserve"> </w:t>
      </w:r>
      <w:r>
        <w:t>labor law, in-country required benefits, and POA's fringe benefit policy. This includes:</w:t>
      </w:r>
    </w:p>
    <w:p w14:paraId="3211C0E8"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10.00%</w:t>
      </w:r>
      <w:r>
        <w:rPr>
          <w:spacing w:val="-4"/>
          <w:sz w:val="24"/>
        </w:rPr>
        <w:t xml:space="preserve"> </w:t>
      </w:r>
      <w:r>
        <w:rPr>
          <w:sz w:val="24"/>
        </w:rPr>
        <w:t>-</w:t>
      </w:r>
      <w:r>
        <w:rPr>
          <w:spacing w:val="-2"/>
          <w:sz w:val="24"/>
        </w:rPr>
        <w:t xml:space="preserve"> </w:t>
      </w:r>
      <w:r>
        <w:rPr>
          <w:sz w:val="24"/>
        </w:rPr>
        <w:t>Pension</w:t>
      </w:r>
      <w:r>
        <w:rPr>
          <w:spacing w:val="-1"/>
          <w:sz w:val="24"/>
        </w:rPr>
        <w:t xml:space="preserve"> </w:t>
      </w:r>
      <w:r>
        <w:rPr>
          <w:sz w:val="24"/>
        </w:rPr>
        <w:t>(applicable</w:t>
      </w:r>
      <w:r>
        <w:rPr>
          <w:spacing w:val="-2"/>
          <w:sz w:val="24"/>
        </w:rPr>
        <w:t xml:space="preserve"> </w:t>
      </w:r>
      <w:r>
        <w:rPr>
          <w:sz w:val="24"/>
        </w:rPr>
        <w:t>to</w:t>
      </w:r>
      <w:r>
        <w:rPr>
          <w:spacing w:val="-1"/>
          <w:sz w:val="24"/>
        </w:rPr>
        <w:t xml:space="preserve"> </w:t>
      </w:r>
      <w:r>
        <w:rPr>
          <w:sz w:val="24"/>
        </w:rPr>
        <w:t>employers</w:t>
      </w:r>
      <w:r>
        <w:rPr>
          <w:spacing w:val="-1"/>
          <w:sz w:val="24"/>
        </w:rPr>
        <w:t xml:space="preserve"> </w:t>
      </w:r>
      <w:r>
        <w:rPr>
          <w:sz w:val="24"/>
        </w:rPr>
        <w:t>with</w:t>
      </w:r>
      <w:r>
        <w:rPr>
          <w:spacing w:val="-1"/>
          <w:sz w:val="24"/>
        </w:rPr>
        <w:t xml:space="preserve"> </w:t>
      </w:r>
      <w:r>
        <w:rPr>
          <w:sz w:val="24"/>
        </w:rPr>
        <w:t>more</w:t>
      </w:r>
      <w:r>
        <w:rPr>
          <w:spacing w:val="-2"/>
          <w:sz w:val="24"/>
        </w:rPr>
        <w:t xml:space="preserve"> </w:t>
      </w:r>
      <w:r>
        <w:rPr>
          <w:sz w:val="24"/>
        </w:rPr>
        <w:t>than</w:t>
      </w:r>
      <w:r>
        <w:rPr>
          <w:spacing w:val="-1"/>
          <w:sz w:val="24"/>
        </w:rPr>
        <w:t xml:space="preserve"> </w:t>
      </w:r>
      <w:r>
        <w:rPr>
          <w:sz w:val="24"/>
        </w:rPr>
        <w:t xml:space="preserve">fifteen </w:t>
      </w:r>
      <w:r>
        <w:rPr>
          <w:spacing w:val="-2"/>
          <w:sz w:val="24"/>
        </w:rPr>
        <w:t>employees)</w:t>
      </w:r>
    </w:p>
    <w:p w14:paraId="3211C0E9"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1.00%</w:t>
      </w:r>
      <w:r>
        <w:rPr>
          <w:spacing w:val="-5"/>
          <w:sz w:val="24"/>
        </w:rPr>
        <w:t xml:space="preserve"> </w:t>
      </w:r>
      <w:r>
        <w:rPr>
          <w:sz w:val="24"/>
        </w:rPr>
        <w:t>-</w:t>
      </w:r>
      <w:r>
        <w:rPr>
          <w:spacing w:val="-3"/>
          <w:sz w:val="24"/>
        </w:rPr>
        <w:t xml:space="preserve"> </w:t>
      </w:r>
      <w:r>
        <w:rPr>
          <w:sz w:val="24"/>
        </w:rPr>
        <w:t>National</w:t>
      </w:r>
      <w:r>
        <w:rPr>
          <w:spacing w:val="-2"/>
          <w:sz w:val="24"/>
        </w:rPr>
        <w:t xml:space="preserve"> </w:t>
      </w:r>
      <w:r>
        <w:rPr>
          <w:sz w:val="24"/>
        </w:rPr>
        <w:t>Social Insurance</w:t>
      </w:r>
      <w:r>
        <w:rPr>
          <w:spacing w:val="-3"/>
          <w:sz w:val="24"/>
        </w:rPr>
        <w:t xml:space="preserve"> </w:t>
      </w:r>
      <w:r>
        <w:rPr>
          <w:sz w:val="24"/>
        </w:rPr>
        <w:t>Trust</w:t>
      </w:r>
      <w:r>
        <w:rPr>
          <w:spacing w:val="-2"/>
          <w:sz w:val="24"/>
        </w:rPr>
        <w:t xml:space="preserve"> </w:t>
      </w:r>
      <w:r>
        <w:rPr>
          <w:sz w:val="24"/>
        </w:rPr>
        <w:t>Fund</w:t>
      </w:r>
      <w:r>
        <w:rPr>
          <w:spacing w:val="-2"/>
          <w:sz w:val="24"/>
        </w:rPr>
        <w:t xml:space="preserve"> </w:t>
      </w:r>
      <w:r>
        <w:rPr>
          <w:sz w:val="24"/>
        </w:rPr>
        <w:t>(NSITF)</w:t>
      </w:r>
      <w:r>
        <w:rPr>
          <w:spacing w:val="-1"/>
          <w:sz w:val="24"/>
        </w:rPr>
        <w:t xml:space="preserve"> </w:t>
      </w:r>
      <w:r>
        <w:rPr>
          <w:sz w:val="24"/>
        </w:rPr>
        <w:t>(Work Injury</w:t>
      </w:r>
      <w:r>
        <w:rPr>
          <w:spacing w:val="1"/>
          <w:sz w:val="24"/>
        </w:rPr>
        <w:t xml:space="preserve"> </w:t>
      </w:r>
      <w:r>
        <w:rPr>
          <w:spacing w:val="-2"/>
          <w:sz w:val="24"/>
        </w:rPr>
        <w:t>Insurance)</w:t>
      </w:r>
    </w:p>
    <w:p w14:paraId="3211C0EA"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1.00%</w:t>
      </w:r>
      <w:r>
        <w:rPr>
          <w:spacing w:val="-3"/>
          <w:sz w:val="24"/>
        </w:rPr>
        <w:t xml:space="preserve"> </w:t>
      </w:r>
      <w:r>
        <w:rPr>
          <w:sz w:val="24"/>
        </w:rPr>
        <w:t>-</w:t>
      </w:r>
      <w:r>
        <w:rPr>
          <w:spacing w:val="-1"/>
          <w:sz w:val="24"/>
        </w:rPr>
        <w:t xml:space="preserve"> </w:t>
      </w:r>
      <w:r>
        <w:rPr>
          <w:sz w:val="24"/>
        </w:rPr>
        <w:t>Industrial</w:t>
      </w:r>
      <w:r>
        <w:rPr>
          <w:spacing w:val="-2"/>
          <w:sz w:val="24"/>
        </w:rPr>
        <w:t xml:space="preserve"> </w:t>
      </w:r>
      <w:r>
        <w:rPr>
          <w:sz w:val="24"/>
        </w:rPr>
        <w:t>Training</w:t>
      </w:r>
      <w:r>
        <w:rPr>
          <w:spacing w:val="-2"/>
          <w:sz w:val="24"/>
        </w:rPr>
        <w:t xml:space="preserve"> </w:t>
      </w:r>
      <w:r>
        <w:rPr>
          <w:sz w:val="24"/>
        </w:rPr>
        <w:t>Fund</w:t>
      </w:r>
      <w:r>
        <w:rPr>
          <w:spacing w:val="-1"/>
          <w:sz w:val="24"/>
        </w:rPr>
        <w:t xml:space="preserve"> </w:t>
      </w:r>
      <w:r>
        <w:rPr>
          <w:spacing w:val="-4"/>
          <w:sz w:val="24"/>
        </w:rPr>
        <w:t>(ITF)</w:t>
      </w:r>
    </w:p>
    <w:p w14:paraId="3211C0EB"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5.77%</w:t>
      </w:r>
      <w:r>
        <w:rPr>
          <w:spacing w:val="-2"/>
          <w:sz w:val="24"/>
        </w:rPr>
        <w:t xml:space="preserve"> </w:t>
      </w:r>
      <w:r>
        <w:rPr>
          <w:sz w:val="24"/>
        </w:rPr>
        <w:t>-</w:t>
      </w:r>
      <w:r>
        <w:rPr>
          <w:spacing w:val="-1"/>
          <w:sz w:val="24"/>
        </w:rPr>
        <w:t xml:space="preserve"> </w:t>
      </w:r>
      <w:r>
        <w:rPr>
          <w:sz w:val="24"/>
        </w:rPr>
        <w:t>21</w:t>
      </w:r>
      <w:r>
        <w:rPr>
          <w:spacing w:val="-1"/>
          <w:sz w:val="24"/>
        </w:rPr>
        <w:t xml:space="preserve"> </w:t>
      </w:r>
      <w:r>
        <w:rPr>
          <w:sz w:val="24"/>
        </w:rPr>
        <w:t>days of</w:t>
      </w:r>
      <w:r>
        <w:rPr>
          <w:spacing w:val="1"/>
          <w:sz w:val="24"/>
        </w:rPr>
        <w:t xml:space="preserve"> </w:t>
      </w:r>
      <w:r>
        <w:rPr>
          <w:sz w:val="24"/>
        </w:rPr>
        <w:t>annual</w:t>
      </w:r>
      <w:r>
        <w:rPr>
          <w:spacing w:val="-1"/>
          <w:sz w:val="24"/>
        </w:rPr>
        <w:t xml:space="preserve"> </w:t>
      </w:r>
      <w:r>
        <w:rPr>
          <w:sz w:val="24"/>
        </w:rPr>
        <w:t>leave</w:t>
      </w:r>
      <w:r>
        <w:rPr>
          <w:spacing w:val="-1"/>
          <w:sz w:val="24"/>
        </w:rPr>
        <w:t xml:space="preserve"> </w:t>
      </w:r>
      <w:r>
        <w:rPr>
          <w:sz w:val="24"/>
        </w:rPr>
        <w:t>a</w:t>
      </w:r>
      <w:r>
        <w:rPr>
          <w:spacing w:val="-1"/>
          <w:sz w:val="24"/>
        </w:rPr>
        <w:t xml:space="preserve"> </w:t>
      </w:r>
      <w:r>
        <w:rPr>
          <w:spacing w:val="-4"/>
          <w:sz w:val="24"/>
        </w:rPr>
        <w:t>year</w:t>
      </w:r>
    </w:p>
    <w:p w14:paraId="3211C0EC"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8.33%</w:t>
      </w:r>
      <w:r>
        <w:rPr>
          <w:spacing w:val="-2"/>
          <w:sz w:val="24"/>
        </w:rPr>
        <w:t xml:space="preserve"> </w:t>
      </w:r>
      <w:r>
        <w:rPr>
          <w:sz w:val="24"/>
        </w:rPr>
        <w:t>-</w:t>
      </w:r>
      <w:r>
        <w:rPr>
          <w:spacing w:val="-1"/>
          <w:sz w:val="24"/>
        </w:rPr>
        <w:t xml:space="preserve"> </w:t>
      </w:r>
      <w:r>
        <w:rPr>
          <w:sz w:val="24"/>
        </w:rPr>
        <w:t>1 month of</w:t>
      </w:r>
      <w:r>
        <w:rPr>
          <w:spacing w:val="-1"/>
          <w:sz w:val="24"/>
        </w:rPr>
        <w:t xml:space="preserve"> </w:t>
      </w:r>
      <w:r>
        <w:rPr>
          <w:sz w:val="24"/>
        </w:rPr>
        <w:t>severance</w:t>
      </w:r>
      <w:r>
        <w:rPr>
          <w:spacing w:val="-1"/>
          <w:sz w:val="24"/>
        </w:rPr>
        <w:t xml:space="preserve"> </w:t>
      </w:r>
      <w:r>
        <w:rPr>
          <w:sz w:val="24"/>
        </w:rPr>
        <w:t>for</w:t>
      </w:r>
      <w:r>
        <w:rPr>
          <w:spacing w:val="-1"/>
          <w:sz w:val="24"/>
        </w:rPr>
        <w:t xml:space="preserve"> </w:t>
      </w:r>
      <w:r>
        <w:rPr>
          <w:sz w:val="24"/>
        </w:rPr>
        <w:t>every year</w:t>
      </w:r>
      <w:r>
        <w:rPr>
          <w:spacing w:val="-1"/>
          <w:sz w:val="24"/>
        </w:rPr>
        <w:t xml:space="preserve"> </w:t>
      </w:r>
      <w:r>
        <w:rPr>
          <w:sz w:val="24"/>
        </w:rPr>
        <w:t>of</w:t>
      </w:r>
      <w:r>
        <w:rPr>
          <w:spacing w:val="-1"/>
          <w:sz w:val="24"/>
        </w:rPr>
        <w:t xml:space="preserve"> </w:t>
      </w:r>
      <w:r>
        <w:rPr>
          <w:spacing w:val="-2"/>
          <w:sz w:val="24"/>
        </w:rPr>
        <w:t>service</w:t>
      </w:r>
    </w:p>
    <w:p w14:paraId="3211C0ED" w14:textId="77777777" w:rsidR="00021191" w:rsidRDefault="000E5204" w:rsidP="00D853F4">
      <w:pPr>
        <w:pStyle w:val="ListParagraph"/>
        <w:numPr>
          <w:ilvl w:val="2"/>
          <w:numId w:val="4"/>
        </w:numPr>
        <w:tabs>
          <w:tab w:val="left" w:pos="1079"/>
        </w:tabs>
        <w:spacing w:before="1" w:line="293" w:lineRule="exact"/>
        <w:ind w:left="1079" w:right="270" w:hanging="359"/>
        <w:rPr>
          <w:sz w:val="24"/>
        </w:rPr>
      </w:pPr>
      <w:r>
        <w:rPr>
          <w:sz w:val="24"/>
        </w:rPr>
        <w:t>0.50%</w:t>
      </w:r>
      <w:r>
        <w:rPr>
          <w:spacing w:val="-2"/>
          <w:sz w:val="24"/>
        </w:rPr>
        <w:t xml:space="preserve"> </w:t>
      </w:r>
      <w:r>
        <w:rPr>
          <w:sz w:val="24"/>
        </w:rPr>
        <w:t>-</w:t>
      </w:r>
      <w:r>
        <w:rPr>
          <w:spacing w:val="-2"/>
          <w:sz w:val="24"/>
        </w:rPr>
        <w:t xml:space="preserve"> </w:t>
      </w:r>
      <w:r>
        <w:rPr>
          <w:sz w:val="24"/>
        </w:rPr>
        <w:t>Life</w:t>
      </w:r>
      <w:r>
        <w:rPr>
          <w:spacing w:val="-1"/>
          <w:sz w:val="24"/>
        </w:rPr>
        <w:t xml:space="preserve"> </w:t>
      </w:r>
      <w:r>
        <w:rPr>
          <w:spacing w:val="-2"/>
          <w:sz w:val="24"/>
        </w:rPr>
        <w:t>insurance</w:t>
      </w:r>
    </w:p>
    <w:p w14:paraId="3211C0EE" w14:textId="77777777" w:rsidR="00021191" w:rsidRDefault="000E5204" w:rsidP="00D853F4">
      <w:pPr>
        <w:pStyle w:val="ListParagraph"/>
        <w:numPr>
          <w:ilvl w:val="2"/>
          <w:numId w:val="4"/>
        </w:numPr>
        <w:tabs>
          <w:tab w:val="left" w:pos="1079"/>
        </w:tabs>
        <w:spacing w:before="0" w:line="293" w:lineRule="exact"/>
        <w:ind w:left="1079" w:right="270" w:hanging="359"/>
        <w:rPr>
          <w:sz w:val="24"/>
        </w:rPr>
      </w:pPr>
      <w:r>
        <w:rPr>
          <w:sz w:val="24"/>
        </w:rPr>
        <w:t>3.00%</w:t>
      </w:r>
      <w:r>
        <w:rPr>
          <w:spacing w:val="-2"/>
          <w:sz w:val="24"/>
        </w:rPr>
        <w:t xml:space="preserve"> </w:t>
      </w:r>
      <w:r>
        <w:rPr>
          <w:sz w:val="24"/>
        </w:rPr>
        <w:t>-</w:t>
      </w:r>
      <w:r>
        <w:rPr>
          <w:spacing w:val="-1"/>
          <w:sz w:val="24"/>
        </w:rPr>
        <w:t xml:space="preserve"> </w:t>
      </w:r>
      <w:r>
        <w:rPr>
          <w:sz w:val="24"/>
        </w:rPr>
        <w:t>Private</w:t>
      </w:r>
      <w:r>
        <w:rPr>
          <w:spacing w:val="-2"/>
          <w:sz w:val="24"/>
        </w:rPr>
        <w:t xml:space="preserve"> </w:t>
      </w:r>
      <w:r>
        <w:rPr>
          <w:sz w:val="24"/>
        </w:rPr>
        <w:t xml:space="preserve">health </w:t>
      </w:r>
      <w:r>
        <w:rPr>
          <w:spacing w:val="-2"/>
          <w:sz w:val="24"/>
        </w:rPr>
        <w:t>insurance</w:t>
      </w:r>
    </w:p>
    <w:p w14:paraId="01F629FD" w14:textId="2C293977" w:rsidR="00A548F6" w:rsidRDefault="000E5204" w:rsidP="00D853F4">
      <w:pPr>
        <w:spacing w:before="27" w:line="396" w:lineRule="exact"/>
        <w:ind w:right="270"/>
        <w:jc w:val="both"/>
        <w:rPr>
          <w:b/>
          <w:sz w:val="24"/>
        </w:rPr>
      </w:pPr>
      <w:r>
        <w:rPr>
          <w:sz w:val="24"/>
        </w:rPr>
        <w:t>Total</w:t>
      </w:r>
      <w:r>
        <w:rPr>
          <w:spacing w:val="-6"/>
          <w:sz w:val="24"/>
        </w:rPr>
        <w:t xml:space="preserve"> </w:t>
      </w:r>
      <w:r>
        <w:rPr>
          <w:sz w:val="24"/>
        </w:rPr>
        <w:t>CCN</w:t>
      </w:r>
      <w:r>
        <w:rPr>
          <w:spacing w:val="-7"/>
          <w:sz w:val="24"/>
        </w:rPr>
        <w:t xml:space="preserve"> </w:t>
      </w:r>
      <w:r>
        <w:rPr>
          <w:sz w:val="24"/>
        </w:rPr>
        <w:t>Fringe</w:t>
      </w:r>
      <w:r>
        <w:rPr>
          <w:spacing w:val="-7"/>
          <w:sz w:val="24"/>
        </w:rPr>
        <w:t xml:space="preserve"> </w:t>
      </w:r>
      <w:r>
        <w:rPr>
          <w:sz w:val="24"/>
        </w:rPr>
        <w:t>Administrative</w:t>
      </w:r>
      <w:r>
        <w:rPr>
          <w:spacing w:val="-7"/>
          <w:sz w:val="24"/>
        </w:rPr>
        <w:t xml:space="preserve"> </w:t>
      </w:r>
      <w:r>
        <w:rPr>
          <w:sz w:val="24"/>
        </w:rPr>
        <w:t>Benefits</w:t>
      </w:r>
      <w:r>
        <w:rPr>
          <w:spacing w:val="-6"/>
          <w:sz w:val="24"/>
        </w:rPr>
        <w:t xml:space="preserve"> </w:t>
      </w:r>
      <w:r>
        <w:rPr>
          <w:sz w:val="24"/>
        </w:rPr>
        <w:t>=</w:t>
      </w:r>
      <w:r>
        <w:rPr>
          <w:spacing w:val="-7"/>
          <w:sz w:val="24"/>
        </w:rPr>
        <w:t xml:space="preserve"> </w:t>
      </w:r>
      <w:r>
        <w:rPr>
          <w:b/>
          <w:sz w:val="24"/>
        </w:rPr>
        <w:t>$</w:t>
      </w:r>
      <w:r w:rsidR="00D63157">
        <w:rPr>
          <w:b/>
          <w:sz w:val="24"/>
        </w:rPr>
        <w:t>50,04</w:t>
      </w:r>
      <w:r w:rsidR="00545841">
        <w:rPr>
          <w:b/>
          <w:sz w:val="24"/>
        </w:rPr>
        <w:t>2</w:t>
      </w:r>
      <w:r>
        <w:rPr>
          <w:b/>
          <w:sz w:val="24"/>
        </w:rPr>
        <w:t xml:space="preserve"> </w:t>
      </w:r>
    </w:p>
    <w:p w14:paraId="4C358789" w14:textId="448E50E3" w:rsidR="007305DA" w:rsidRPr="00615C0B" w:rsidRDefault="000E5204" w:rsidP="00D853F4">
      <w:pPr>
        <w:spacing w:before="27" w:line="396" w:lineRule="exact"/>
        <w:ind w:right="270"/>
        <w:jc w:val="both"/>
        <w:rPr>
          <w:b/>
          <w:sz w:val="24"/>
        </w:rPr>
      </w:pPr>
      <w:r>
        <w:rPr>
          <w:b/>
          <w:sz w:val="24"/>
        </w:rPr>
        <w:t>Fringe Benefits – HO</w:t>
      </w:r>
    </w:p>
    <w:p w14:paraId="3211C0F0" w14:textId="77777777" w:rsidR="00021191" w:rsidRDefault="000E5204" w:rsidP="00D853F4">
      <w:pPr>
        <w:pStyle w:val="BodyText"/>
        <w:spacing w:line="249" w:lineRule="exact"/>
        <w:ind w:right="270"/>
      </w:pPr>
      <w:r>
        <w:t>POA</w:t>
      </w:r>
      <w:r>
        <w:rPr>
          <w:spacing w:val="29"/>
        </w:rPr>
        <w:t xml:space="preserve"> </w:t>
      </w:r>
      <w:r>
        <w:t>charges</w:t>
      </w:r>
      <w:r>
        <w:rPr>
          <w:spacing w:val="32"/>
        </w:rPr>
        <w:t xml:space="preserve"> </w:t>
      </w:r>
      <w:r>
        <w:t>HO</w:t>
      </w:r>
      <w:r>
        <w:rPr>
          <w:spacing w:val="34"/>
        </w:rPr>
        <w:t xml:space="preserve"> </w:t>
      </w:r>
      <w:r>
        <w:t>fringe</w:t>
      </w:r>
      <w:r>
        <w:rPr>
          <w:spacing w:val="34"/>
        </w:rPr>
        <w:t xml:space="preserve"> </w:t>
      </w:r>
      <w:r>
        <w:t>benefit</w:t>
      </w:r>
      <w:r>
        <w:rPr>
          <w:spacing w:val="35"/>
        </w:rPr>
        <w:t xml:space="preserve"> </w:t>
      </w:r>
      <w:r>
        <w:t>costs</w:t>
      </w:r>
      <w:r>
        <w:rPr>
          <w:spacing w:val="32"/>
        </w:rPr>
        <w:t xml:space="preserve"> </w:t>
      </w:r>
      <w:r>
        <w:t>in</w:t>
      </w:r>
      <w:r>
        <w:rPr>
          <w:spacing w:val="31"/>
        </w:rPr>
        <w:t xml:space="preserve"> </w:t>
      </w:r>
      <w:r>
        <w:t>accordance</w:t>
      </w:r>
      <w:r>
        <w:rPr>
          <w:spacing w:val="34"/>
        </w:rPr>
        <w:t xml:space="preserve"> </w:t>
      </w:r>
      <w:r>
        <w:t>with</w:t>
      </w:r>
      <w:r>
        <w:rPr>
          <w:spacing w:val="32"/>
        </w:rPr>
        <w:t xml:space="preserve"> </w:t>
      </w:r>
      <w:r>
        <w:t>POA’s</w:t>
      </w:r>
      <w:r>
        <w:rPr>
          <w:spacing w:val="32"/>
        </w:rPr>
        <w:t xml:space="preserve"> </w:t>
      </w:r>
      <w:r>
        <w:t>personnel</w:t>
      </w:r>
      <w:r>
        <w:rPr>
          <w:spacing w:val="33"/>
        </w:rPr>
        <w:t xml:space="preserve"> </w:t>
      </w:r>
      <w:r>
        <w:t>policy</w:t>
      </w:r>
      <w:r>
        <w:rPr>
          <w:spacing w:val="32"/>
        </w:rPr>
        <w:t xml:space="preserve"> </w:t>
      </w:r>
      <w:r>
        <w:t>and</w:t>
      </w:r>
      <w:r>
        <w:rPr>
          <w:spacing w:val="32"/>
        </w:rPr>
        <w:t xml:space="preserve"> </w:t>
      </w:r>
      <w:r>
        <w:rPr>
          <w:spacing w:val="-5"/>
        </w:rPr>
        <w:t>its</w:t>
      </w:r>
    </w:p>
    <w:p w14:paraId="3211C0F1" w14:textId="4FA62668" w:rsidR="00021191" w:rsidRDefault="000E5204" w:rsidP="00D853F4">
      <w:pPr>
        <w:pStyle w:val="BodyText"/>
        <w:ind w:right="270"/>
      </w:pPr>
      <w:r>
        <w:t>NICRA</w:t>
      </w:r>
      <w:r>
        <w:rPr>
          <w:spacing w:val="-11"/>
        </w:rPr>
        <w:t xml:space="preserve"> </w:t>
      </w:r>
      <w:r>
        <w:t>letter.</w:t>
      </w:r>
      <w:r>
        <w:rPr>
          <w:spacing w:val="-11"/>
        </w:rPr>
        <w:t xml:space="preserve"> </w:t>
      </w:r>
      <w:r>
        <w:t>POA</w:t>
      </w:r>
      <w:r>
        <w:rPr>
          <w:spacing w:val="-11"/>
        </w:rPr>
        <w:t xml:space="preserve"> </w:t>
      </w:r>
      <w:r>
        <w:t>has</w:t>
      </w:r>
      <w:r>
        <w:rPr>
          <w:spacing w:val="-11"/>
        </w:rPr>
        <w:t xml:space="preserve"> </w:t>
      </w:r>
      <w:r>
        <w:t>budgeted</w:t>
      </w:r>
      <w:r>
        <w:rPr>
          <w:spacing w:val="-11"/>
        </w:rPr>
        <w:t xml:space="preserve"> </w:t>
      </w:r>
      <w:r>
        <w:t>a</w:t>
      </w:r>
      <w:r>
        <w:rPr>
          <w:spacing w:val="-12"/>
        </w:rPr>
        <w:t xml:space="preserve"> </w:t>
      </w:r>
      <w:r>
        <w:t>23.47%</w:t>
      </w:r>
      <w:r>
        <w:rPr>
          <w:spacing w:val="-9"/>
        </w:rPr>
        <w:t xml:space="preserve"> </w:t>
      </w:r>
      <w:r>
        <w:t>fringe</w:t>
      </w:r>
      <w:r>
        <w:rPr>
          <w:spacing w:val="-9"/>
        </w:rPr>
        <w:t xml:space="preserve"> </w:t>
      </w:r>
      <w:r>
        <w:t>rate</w:t>
      </w:r>
      <w:r>
        <w:rPr>
          <w:spacing w:val="-11"/>
        </w:rPr>
        <w:t xml:space="preserve"> </w:t>
      </w:r>
      <w:r>
        <w:t>on</w:t>
      </w:r>
      <w:r>
        <w:rPr>
          <w:spacing w:val="-11"/>
        </w:rPr>
        <w:t xml:space="preserve"> </w:t>
      </w:r>
      <w:r>
        <w:t>HO</w:t>
      </w:r>
      <w:r>
        <w:rPr>
          <w:spacing w:val="-11"/>
        </w:rPr>
        <w:t xml:space="preserve"> </w:t>
      </w:r>
      <w:r>
        <w:t>salaries.</w:t>
      </w:r>
      <w:r>
        <w:rPr>
          <w:spacing w:val="-8"/>
        </w:rPr>
        <w:t xml:space="preserve"> </w:t>
      </w:r>
      <w:r>
        <w:t>Fringe</w:t>
      </w:r>
      <w:r>
        <w:rPr>
          <w:spacing w:val="-12"/>
        </w:rPr>
        <w:t xml:space="preserve"> </w:t>
      </w:r>
      <w:r>
        <w:t>benefits</w:t>
      </w:r>
      <w:r>
        <w:rPr>
          <w:spacing w:val="-10"/>
        </w:rPr>
        <w:t xml:space="preserve"> </w:t>
      </w:r>
      <w:r>
        <w:t xml:space="preserve">include insurance, mandatory taxes, pension, and other employee benefits. Total HO Fringe Benefits are </w:t>
      </w:r>
      <w:r>
        <w:rPr>
          <w:b/>
        </w:rPr>
        <w:t>$</w:t>
      </w:r>
      <w:r w:rsidR="001E4500">
        <w:rPr>
          <w:b/>
        </w:rPr>
        <w:t>45,646</w:t>
      </w:r>
      <w:r>
        <w:rPr>
          <w:b/>
        </w:rPr>
        <w:t xml:space="preserve">. </w:t>
      </w:r>
      <w:r>
        <w:t>Fringe benefits percentage breakdown is as follows:</w:t>
      </w:r>
    </w:p>
    <w:tbl>
      <w:tblPr>
        <w:tblpPr w:leftFromText="180" w:rightFromText="180" w:vertAnchor="text" w:horzAnchor="margin" w:tblpXSpec="center" w:tblpY="223"/>
        <w:tblW w:w="0" w:type="auto"/>
        <w:tblBorders>
          <w:top w:val="single" w:sz="4" w:space="0" w:color="CACACA"/>
          <w:left w:val="single" w:sz="4" w:space="0" w:color="CACACA"/>
          <w:bottom w:val="single" w:sz="4" w:space="0" w:color="CACACA"/>
          <w:right w:val="single" w:sz="4" w:space="0" w:color="CACACA"/>
          <w:insideH w:val="single" w:sz="4" w:space="0" w:color="CACACA"/>
          <w:insideV w:val="single" w:sz="4" w:space="0" w:color="CACACA"/>
        </w:tblBorders>
        <w:tblLayout w:type="fixed"/>
        <w:tblCellMar>
          <w:left w:w="0" w:type="dxa"/>
          <w:right w:w="0" w:type="dxa"/>
        </w:tblCellMar>
        <w:tblLook w:val="01E0" w:firstRow="1" w:lastRow="1" w:firstColumn="1" w:lastColumn="1" w:noHBand="0" w:noVBand="0"/>
      </w:tblPr>
      <w:tblGrid>
        <w:gridCol w:w="4354"/>
        <w:gridCol w:w="1983"/>
      </w:tblGrid>
      <w:tr w:rsidR="00A755A2" w:rsidRPr="00615C0B" w14:paraId="6B16FCDB" w14:textId="77777777" w:rsidTr="00A755A2">
        <w:trPr>
          <w:trHeight w:val="273"/>
        </w:trPr>
        <w:tc>
          <w:tcPr>
            <w:tcW w:w="4354" w:type="dxa"/>
            <w:tcBorders>
              <w:top w:val="nil"/>
              <w:left w:val="nil"/>
              <w:bottom w:val="nil"/>
              <w:right w:val="nil"/>
            </w:tcBorders>
            <w:shd w:val="clear" w:color="auto" w:fill="A6A6A6"/>
          </w:tcPr>
          <w:p w14:paraId="44BBC021" w14:textId="77777777" w:rsidR="00A755A2" w:rsidRPr="00615C0B" w:rsidRDefault="00A755A2" w:rsidP="00A755A2">
            <w:pPr>
              <w:pStyle w:val="TableParagraph"/>
              <w:spacing w:before="8" w:line="245" w:lineRule="exact"/>
              <w:ind w:left="645" w:right="270"/>
              <w:jc w:val="both"/>
              <w:rPr>
                <w:b/>
              </w:rPr>
            </w:pPr>
            <w:r w:rsidRPr="00615C0B">
              <w:rPr>
                <w:b/>
                <w:color w:val="FFFFFF"/>
              </w:rPr>
              <w:t>HO/USN</w:t>
            </w:r>
            <w:r w:rsidRPr="00615C0B">
              <w:rPr>
                <w:b/>
                <w:color w:val="FFFFFF"/>
                <w:spacing w:val="-4"/>
              </w:rPr>
              <w:t xml:space="preserve"> </w:t>
            </w:r>
            <w:r w:rsidRPr="00615C0B">
              <w:rPr>
                <w:b/>
                <w:color w:val="FFFFFF"/>
              </w:rPr>
              <w:t>Fringe</w:t>
            </w:r>
            <w:r w:rsidRPr="00615C0B">
              <w:rPr>
                <w:b/>
                <w:color w:val="FFFFFF"/>
                <w:spacing w:val="-3"/>
              </w:rPr>
              <w:t xml:space="preserve"> </w:t>
            </w:r>
            <w:r w:rsidRPr="00615C0B">
              <w:rPr>
                <w:b/>
                <w:color w:val="FFFFFF"/>
                <w:spacing w:val="-2"/>
              </w:rPr>
              <w:t>Breakdown</w:t>
            </w:r>
          </w:p>
        </w:tc>
        <w:tc>
          <w:tcPr>
            <w:tcW w:w="1983" w:type="dxa"/>
            <w:tcBorders>
              <w:top w:val="nil"/>
              <w:left w:val="nil"/>
              <w:bottom w:val="nil"/>
              <w:right w:val="nil"/>
            </w:tcBorders>
            <w:shd w:val="clear" w:color="auto" w:fill="A6A6A6"/>
          </w:tcPr>
          <w:p w14:paraId="71C69A36" w14:textId="77777777" w:rsidR="00A755A2" w:rsidRPr="00615C0B" w:rsidRDefault="00A755A2" w:rsidP="00A755A2">
            <w:pPr>
              <w:pStyle w:val="TableParagraph"/>
              <w:spacing w:before="8" w:line="245" w:lineRule="exact"/>
              <w:ind w:left="270" w:right="270"/>
              <w:jc w:val="both"/>
              <w:rPr>
                <w:b/>
              </w:rPr>
            </w:pPr>
            <w:r w:rsidRPr="00615C0B">
              <w:rPr>
                <w:b/>
                <w:color w:val="FFFFFF"/>
                <w:spacing w:val="-2"/>
              </w:rPr>
              <w:t>Percentage</w:t>
            </w:r>
          </w:p>
        </w:tc>
      </w:tr>
      <w:tr w:rsidR="00A755A2" w:rsidRPr="00615C0B" w14:paraId="7F5FFD59" w14:textId="77777777" w:rsidTr="00A755A2">
        <w:trPr>
          <w:trHeight w:val="251"/>
        </w:trPr>
        <w:tc>
          <w:tcPr>
            <w:tcW w:w="4354" w:type="dxa"/>
            <w:tcBorders>
              <w:top w:val="nil"/>
            </w:tcBorders>
            <w:shd w:val="clear" w:color="auto" w:fill="EDEDED"/>
          </w:tcPr>
          <w:p w14:paraId="6BEF457B" w14:textId="77777777" w:rsidR="00A755A2" w:rsidRPr="00615C0B" w:rsidRDefault="00A755A2" w:rsidP="00A755A2">
            <w:pPr>
              <w:pStyle w:val="TableParagraph"/>
              <w:spacing w:line="232" w:lineRule="exact"/>
              <w:ind w:left="107" w:right="270"/>
              <w:jc w:val="both"/>
              <w:rPr>
                <w:b/>
              </w:rPr>
            </w:pPr>
            <w:r w:rsidRPr="00615C0B">
              <w:rPr>
                <w:b/>
              </w:rPr>
              <w:t>U.S.</w:t>
            </w:r>
            <w:r w:rsidRPr="00615C0B">
              <w:rPr>
                <w:b/>
                <w:spacing w:val="-3"/>
              </w:rPr>
              <w:t xml:space="preserve"> </w:t>
            </w:r>
            <w:r w:rsidRPr="00615C0B">
              <w:rPr>
                <w:b/>
              </w:rPr>
              <w:t>Payroll</w:t>
            </w:r>
            <w:r w:rsidRPr="00615C0B">
              <w:rPr>
                <w:b/>
                <w:spacing w:val="-2"/>
              </w:rPr>
              <w:t xml:space="preserve"> Taxes</w:t>
            </w:r>
          </w:p>
        </w:tc>
        <w:tc>
          <w:tcPr>
            <w:tcW w:w="1983" w:type="dxa"/>
            <w:tcBorders>
              <w:top w:val="nil"/>
            </w:tcBorders>
            <w:shd w:val="clear" w:color="auto" w:fill="EDEDED"/>
          </w:tcPr>
          <w:p w14:paraId="55497D7D" w14:textId="77777777" w:rsidR="00A755A2" w:rsidRPr="00615C0B" w:rsidRDefault="00A755A2" w:rsidP="00A755A2">
            <w:pPr>
              <w:pStyle w:val="TableParagraph"/>
              <w:spacing w:line="232" w:lineRule="exact"/>
              <w:ind w:left="107" w:right="270"/>
              <w:jc w:val="both"/>
            </w:pPr>
            <w:r w:rsidRPr="00615C0B">
              <w:rPr>
                <w:spacing w:val="-2"/>
              </w:rPr>
              <w:t>7.86%</w:t>
            </w:r>
          </w:p>
        </w:tc>
      </w:tr>
      <w:tr w:rsidR="00A755A2" w:rsidRPr="00615C0B" w14:paraId="38E13029" w14:textId="77777777" w:rsidTr="00A755A2">
        <w:trPr>
          <w:trHeight w:val="254"/>
        </w:trPr>
        <w:tc>
          <w:tcPr>
            <w:tcW w:w="4354" w:type="dxa"/>
          </w:tcPr>
          <w:p w14:paraId="2087307A" w14:textId="77777777" w:rsidR="00A755A2" w:rsidRPr="00615C0B" w:rsidRDefault="00A755A2" w:rsidP="00A755A2">
            <w:pPr>
              <w:pStyle w:val="TableParagraph"/>
              <w:spacing w:before="1" w:line="233" w:lineRule="exact"/>
              <w:ind w:left="107" w:right="270"/>
              <w:jc w:val="both"/>
              <w:rPr>
                <w:b/>
              </w:rPr>
            </w:pPr>
            <w:r w:rsidRPr="00615C0B">
              <w:rPr>
                <w:b/>
              </w:rPr>
              <w:t>Medical</w:t>
            </w:r>
            <w:r w:rsidRPr="00615C0B">
              <w:rPr>
                <w:b/>
                <w:spacing w:val="-5"/>
              </w:rPr>
              <w:t xml:space="preserve"> </w:t>
            </w:r>
            <w:r w:rsidRPr="00615C0B">
              <w:rPr>
                <w:b/>
                <w:spacing w:val="-2"/>
              </w:rPr>
              <w:t>Insurance</w:t>
            </w:r>
          </w:p>
        </w:tc>
        <w:tc>
          <w:tcPr>
            <w:tcW w:w="1983" w:type="dxa"/>
          </w:tcPr>
          <w:p w14:paraId="7D5B7695" w14:textId="77777777" w:rsidR="00A755A2" w:rsidRPr="00615C0B" w:rsidRDefault="00A755A2" w:rsidP="00A755A2">
            <w:pPr>
              <w:pStyle w:val="TableParagraph"/>
              <w:spacing w:before="1" w:line="233" w:lineRule="exact"/>
              <w:ind w:left="107" w:right="270"/>
              <w:jc w:val="both"/>
            </w:pPr>
            <w:r w:rsidRPr="00615C0B">
              <w:rPr>
                <w:spacing w:val="-2"/>
              </w:rPr>
              <w:t>9.04%</w:t>
            </w:r>
          </w:p>
        </w:tc>
      </w:tr>
      <w:tr w:rsidR="00A755A2" w:rsidRPr="00615C0B" w14:paraId="56DC5D29" w14:textId="77777777" w:rsidTr="00A755A2">
        <w:trPr>
          <w:trHeight w:val="253"/>
        </w:trPr>
        <w:tc>
          <w:tcPr>
            <w:tcW w:w="4354" w:type="dxa"/>
            <w:shd w:val="clear" w:color="auto" w:fill="EDEDED"/>
          </w:tcPr>
          <w:p w14:paraId="32015C74" w14:textId="77777777" w:rsidR="00A755A2" w:rsidRPr="00615C0B" w:rsidRDefault="00A755A2" w:rsidP="00A755A2">
            <w:pPr>
              <w:pStyle w:val="TableParagraph"/>
              <w:spacing w:line="234" w:lineRule="exact"/>
              <w:ind w:left="107" w:right="270"/>
              <w:jc w:val="both"/>
              <w:rPr>
                <w:b/>
              </w:rPr>
            </w:pPr>
            <w:r w:rsidRPr="00615C0B">
              <w:rPr>
                <w:b/>
              </w:rPr>
              <w:t>Life</w:t>
            </w:r>
            <w:r w:rsidRPr="00615C0B">
              <w:rPr>
                <w:b/>
                <w:spacing w:val="-2"/>
              </w:rPr>
              <w:t xml:space="preserve"> Insurance</w:t>
            </w:r>
          </w:p>
        </w:tc>
        <w:tc>
          <w:tcPr>
            <w:tcW w:w="1983" w:type="dxa"/>
            <w:shd w:val="clear" w:color="auto" w:fill="EDEDED"/>
          </w:tcPr>
          <w:p w14:paraId="79449385" w14:textId="77777777" w:rsidR="00A755A2" w:rsidRPr="00615C0B" w:rsidRDefault="00A755A2" w:rsidP="00A755A2">
            <w:pPr>
              <w:pStyle w:val="TableParagraph"/>
              <w:spacing w:line="234" w:lineRule="exact"/>
              <w:ind w:left="107" w:right="270"/>
              <w:jc w:val="both"/>
            </w:pPr>
            <w:r w:rsidRPr="00615C0B">
              <w:rPr>
                <w:spacing w:val="-2"/>
              </w:rPr>
              <w:t>0.14%</w:t>
            </w:r>
          </w:p>
        </w:tc>
      </w:tr>
      <w:tr w:rsidR="00A755A2" w:rsidRPr="00615C0B" w14:paraId="22982DC6" w14:textId="77777777" w:rsidTr="00A755A2">
        <w:trPr>
          <w:trHeight w:val="251"/>
        </w:trPr>
        <w:tc>
          <w:tcPr>
            <w:tcW w:w="4354" w:type="dxa"/>
          </w:tcPr>
          <w:p w14:paraId="5EEED3DF" w14:textId="77777777" w:rsidR="00A755A2" w:rsidRPr="00615C0B" w:rsidRDefault="00A755A2" w:rsidP="00A755A2">
            <w:pPr>
              <w:pStyle w:val="TableParagraph"/>
              <w:spacing w:line="232" w:lineRule="exact"/>
              <w:ind w:left="107" w:right="270"/>
              <w:jc w:val="both"/>
              <w:rPr>
                <w:b/>
              </w:rPr>
            </w:pPr>
            <w:r w:rsidRPr="00615C0B">
              <w:rPr>
                <w:b/>
              </w:rPr>
              <w:t>AD&amp;D</w:t>
            </w:r>
            <w:r w:rsidRPr="00615C0B">
              <w:rPr>
                <w:b/>
                <w:spacing w:val="-5"/>
              </w:rPr>
              <w:t xml:space="preserve"> </w:t>
            </w:r>
            <w:r w:rsidRPr="00615C0B">
              <w:rPr>
                <w:b/>
              </w:rPr>
              <w:t>and</w:t>
            </w:r>
            <w:r w:rsidRPr="00615C0B">
              <w:rPr>
                <w:b/>
                <w:spacing w:val="-4"/>
              </w:rPr>
              <w:t xml:space="preserve"> </w:t>
            </w:r>
            <w:r w:rsidRPr="00615C0B">
              <w:rPr>
                <w:b/>
              </w:rPr>
              <w:t>Disability</w:t>
            </w:r>
            <w:r w:rsidRPr="00615C0B">
              <w:rPr>
                <w:b/>
                <w:spacing w:val="-5"/>
              </w:rPr>
              <w:t xml:space="preserve"> </w:t>
            </w:r>
            <w:r w:rsidRPr="00615C0B">
              <w:rPr>
                <w:b/>
                <w:spacing w:val="-2"/>
              </w:rPr>
              <w:t>Insurance</w:t>
            </w:r>
          </w:p>
        </w:tc>
        <w:tc>
          <w:tcPr>
            <w:tcW w:w="1983" w:type="dxa"/>
          </w:tcPr>
          <w:p w14:paraId="0B42F405" w14:textId="77777777" w:rsidR="00A755A2" w:rsidRPr="00615C0B" w:rsidRDefault="00A755A2" w:rsidP="00A755A2">
            <w:pPr>
              <w:pStyle w:val="TableParagraph"/>
              <w:spacing w:line="232" w:lineRule="exact"/>
              <w:ind w:left="107" w:right="270"/>
              <w:jc w:val="both"/>
            </w:pPr>
            <w:r w:rsidRPr="00615C0B">
              <w:rPr>
                <w:spacing w:val="-2"/>
              </w:rPr>
              <w:t>0.16%</w:t>
            </w:r>
          </w:p>
        </w:tc>
      </w:tr>
      <w:tr w:rsidR="00A755A2" w:rsidRPr="00615C0B" w14:paraId="699744E5" w14:textId="77777777" w:rsidTr="00A755A2">
        <w:trPr>
          <w:trHeight w:val="253"/>
        </w:trPr>
        <w:tc>
          <w:tcPr>
            <w:tcW w:w="4354" w:type="dxa"/>
            <w:shd w:val="clear" w:color="auto" w:fill="EDEDED"/>
          </w:tcPr>
          <w:p w14:paraId="4320C31F" w14:textId="77777777" w:rsidR="00A755A2" w:rsidRPr="00615C0B" w:rsidRDefault="00A755A2" w:rsidP="00A755A2">
            <w:pPr>
              <w:pStyle w:val="TableParagraph"/>
              <w:spacing w:line="234" w:lineRule="exact"/>
              <w:ind w:left="107" w:right="270"/>
              <w:jc w:val="both"/>
              <w:rPr>
                <w:b/>
              </w:rPr>
            </w:pPr>
            <w:r w:rsidRPr="00615C0B">
              <w:rPr>
                <w:b/>
              </w:rPr>
              <w:t>Retirement</w:t>
            </w:r>
            <w:r w:rsidRPr="00615C0B">
              <w:rPr>
                <w:b/>
                <w:spacing w:val="-6"/>
              </w:rPr>
              <w:t xml:space="preserve"> </w:t>
            </w:r>
            <w:r w:rsidRPr="00615C0B">
              <w:rPr>
                <w:b/>
                <w:spacing w:val="-2"/>
              </w:rPr>
              <w:t>Pension</w:t>
            </w:r>
          </w:p>
        </w:tc>
        <w:tc>
          <w:tcPr>
            <w:tcW w:w="1983" w:type="dxa"/>
            <w:shd w:val="clear" w:color="auto" w:fill="EDEDED"/>
          </w:tcPr>
          <w:p w14:paraId="5AEA4CF5" w14:textId="77777777" w:rsidR="00A755A2" w:rsidRPr="00615C0B" w:rsidRDefault="00A755A2" w:rsidP="00A755A2">
            <w:pPr>
              <w:pStyle w:val="TableParagraph"/>
              <w:spacing w:line="234" w:lineRule="exact"/>
              <w:ind w:left="107" w:right="270"/>
              <w:jc w:val="both"/>
            </w:pPr>
            <w:r w:rsidRPr="00615C0B">
              <w:rPr>
                <w:spacing w:val="-2"/>
              </w:rPr>
              <w:t>6.17%</w:t>
            </w:r>
          </w:p>
        </w:tc>
      </w:tr>
      <w:tr w:rsidR="00A755A2" w:rsidRPr="00615C0B" w14:paraId="39E26D0F" w14:textId="77777777" w:rsidTr="00A755A2">
        <w:trPr>
          <w:trHeight w:val="253"/>
        </w:trPr>
        <w:tc>
          <w:tcPr>
            <w:tcW w:w="4354" w:type="dxa"/>
          </w:tcPr>
          <w:p w14:paraId="6B3AE2A0" w14:textId="77777777" w:rsidR="00A755A2" w:rsidRPr="00615C0B" w:rsidRDefault="00A755A2" w:rsidP="00A755A2">
            <w:pPr>
              <w:pStyle w:val="TableParagraph"/>
              <w:spacing w:line="234" w:lineRule="exact"/>
              <w:ind w:left="107" w:right="270"/>
              <w:jc w:val="both"/>
              <w:rPr>
                <w:b/>
              </w:rPr>
            </w:pPr>
            <w:r w:rsidRPr="00615C0B">
              <w:rPr>
                <w:b/>
              </w:rPr>
              <w:t>Transportation</w:t>
            </w:r>
            <w:r w:rsidRPr="00615C0B">
              <w:rPr>
                <w:b/>
                <w:spacing w:val="-8"/>
              </w:rPr>
              <w:t xml:space="preserve"> </w:t>
            </w:r>
            <w:r w:rsidRPr="00615C0B">
              <w:rPr>
                <w:b/>
                <w:spacing w:val="-2"/>
              </w:rPr>
              <w:t>Benefits</w:t>
            </w:r>
          </w:p>
        </w:tc>
        <w:tc>
          <w:tcPr>
            <w:tcW w:w="1983" w:type="dxa"/>
          </w:tcPr>
          <w:p w14:paraId="4D15015F" w14:textId="77777777" w:rsidR="00A755A2" w:rsidRPr="00615C0B" w:rsidRDefault="00A755A2" w:rsidP="00A755A2">
            <w:pPr>
              <w:pStyle w:val="TableParagraph"/>
              <w:spacing w:line="234" w:lineRule="exact"/>
              <w:ind w:left="107" w:right="270"/>
              <w:jc w:val="both"/>
            </w:pPr>
            <w:r w:rsidRPr="00615C0B">
              <w:rPr>
                <w:spacing w:val="-2"/>
              </w:rPr>
              <w:t>0.10%</w:t>
            </w:r>
          </w:p>
        </w:tc>
      </w:tr>
    </w:tbl>
    <w:p w14:paraId="7BA969ED" w14:textId="77777777" w:rsidR="00A755A2" w:rsidRDefault="00A755A2" w:rsidP="00D853F4">
      <w:pPr>
        <w:pStyle w:val="BodyText"/>
        <w:ind w:right="270"/>
      </w:pPr>
    </w:p>
    <w:p w14:paraId="2C8CB014" w14:textId="77777777" w:rsidR="00A755A2" w:rsidRDefault="00A755A2" w:rsidP="00D853F4">
      <w:pPr>
        <w:pStyle w:val="BodyText"/>
        <w:ind w:right="270"/>
      </w:pPr>
    </w:p>
    <w:p w14:paraId="1F012A08" w14:textId="77777777" w:rsidR="00A755A2" w:rsidRDefault="00A755A2" w:rsidP="00D853F4">
      <w:pPr>
        <w:pStyle w:val="BodyText"/>
        <w:ind w:right="270"/>
      </w:pPr>
    </w:p>
    <w:p w14:paraId="7B8C2BCB" w14:textId="77777777" w:rsidR="00A755A2" w:rsidRDefault="00A755A2" w:rsidP="00D853F4">
      <w:pPr>
        <w:pStyle w:val="BodyText"/>
        <w:ind w:right="270"/>
      </w:pPr>
    </w:p>
    <w:p w14:paraId="7C6E77C5" w14:textId="77777777" w:rsidR="00A755A2" w:rsidRDefault="00A755A2" w:rsidP="00D853F4">
      <w:pPr>
        <w:pStyle w:val="BodyText"/>
        <w:ind w:right="270"/>
      </w:pPr>
    </w:p>
    <w:p w14:paraId="580AD958" w14:textId="77777777" w:rsidR="00A755A2" w:rsidRDefault="00A755A2" w:rsidP="00D853F4">
      <w:pPr>
        <w:pStyle w:val="BodyText"/>
        <w:ind w:right="270"/>
      </w:pPr>
    </w:p>
    <w:p w14:paraId="1CF168C2" w14:textId="77777777" w:rsidR="00A755A2" w:rsidRDefault="00A755A2" w:rsidP="00D853F4">
      <w:pPr>
        <w:pStyle w:val="BodyText"/>
        <w:ind w:right="270"/>
      </w:pPr>
    </w:p>
    <w:p w14:paraId="444E30E1" w14:textId="77777777" w:rsidR="00A755A2" w:rsidRPr="00615C0B" w:rsidRDefault="00A755A2" w:rsidP="00D853F4">
      <w:pPr>
        <w:pStyle w:val="BodyText"/>
        <w:ind w:right="270"/>
      </w:pPr>
    </w:p>
    <w:p w14:paraId="3211C0F2" w14:textId="77777777" w:rsidR="00021191" w:rsidRDefault="00021191" w:rsidP="00D853F4">
      <w:pPr>
        <w:pStyle w:val="BodyText"/>
        <w:spacing w:before="1"/>
        <w:ind w:right="270"/>
        <w:rPr>
          <w:sz w:val="10"/>
        </w:rPr>
      </w:pPr>
    </w:p>
    <w:p w14:paraId="3211C109" w14:textId="4D11DFB4" w:rsidR="00021191" w:rsidRDefault="000E5204" w:rsidP="00D853F4">
      <w:pPr>
        <w:pStyle w:val="ListParagraph"/>
        <w:numPr>
          <w:ilvl w:val="1"/>
          <w:numId w:val="4"/>
        </w:numPr>
        <w:tabs>
          <w:tab w:val="left" w:pos="359"/>
        </w:tabs>
        <w:spacing w:before="79"/>
        <w:ind w:left="-1" w:right="270" w:firstLine="0"/>
        <w:rPr>
          <w:sz w:val="24"/>
        </w:rPr>
      </w:pPr>
      <w:r>
        <w:rPr>
          <w:b/>
          <w:color w:val="005440"/>
          <w:sz w:val="24"/>
        </w:rPr>
        <w:t>Travel – Total $2</w:t>
      </w:r>
      <w:r w:rsidR="002F5573">
        <w:rPr>
          <w:b/>
          <w:color w:val="005440"/>
          <w:sz w:val="24"/>
        </w:rPr>
        <w:t>40,863</w:t>
      </w:r>
      <w:r w:rsidR="007D27D8">
        <w:rPr>
          <w:b/>
          <w:color w:val="005440"/>
          <w:sz w:val="24"/>
        </w:rPr>
        <w:t xml:space="preserve"> </w:t>
      </w:r>
      <w:r>
        <w:rPr>
          <w:b/>
          <w:color w:val="005440"/>
          <w:sz w:val="24"/>
        </w:rPr>
        <w:t>($</w:t>
      </w:r>
      <w:r w:rsidR="007D27D8">
        <w:rPr>
          <w:b/>
          <w:color w:val="005440"/>
          <w:sz w:val="24"/>
        </w:rPr>
        <w:t>180,727</w:t>
      </w:r>
      <w:r>
        <w:rPr>
          <w:b/>
          <w:color w:val="005440"/>
          <w:sz w:val="24"/>
        </w:rPr>
        <w:t xml:space="preserve"> in monetization and $</w:t>
      </w:r>
      <w:r w:rsidR="009A4CFC">
        <w:rPr>
          <w:b/>
          <w:color w:val="005440"/>
          <w:sz w:val="24"/>
        </w:rPr>
        <w:t>60</w:t>
      </w:r>
      <w:r>
        <w:rPr>
          <w:b/>
          <w:color w:val="005440"/>
          <w:sz w:val="24"/>
        </w:rPr>
        <w:t>,</w:t>
      </w:r>
      <w:r w:rsidR="009A4CFC">
        <w:rPr>
          <w:b/>
          <w:color w:val="005440"/>
          <w:sz w:val="24"/>
        </w:rPr>
        <w:t xml:space="preserve">136 </w:t>
      </w:r>
      <w:r>
        <w:rPr>
          <w:b/>
          <w:color w:val="005440"/>
          <w:sz w:val="24"/>
        </w:rPr>
        <w:t xml:space="preserve">in CCC funds) </w:t>
      </w:r>
      <w:r>
        <w:rPr>
          <w:b/>
          <w:sz w:val="24"/>
        </w:rPr>
        <w:t>International</w:t>
      </w:r>
      <w:r>
        <w:rPr>
          <w:b/>
          <w:spacing w:val="40"/>
          <w:sz w:val="24"/>
        </w:rPr>
        <w:t xml:space="preserve"> </w:t>
      </w:r>
      <w:r>
        <w:rPr>
          <w:b/>
          <w:sz w:val="24"/>
        </w:rPr>
        <w:t>Travel</w:t>
      </w:r>
      <w:r>
        <w:rPr>
          <w:b/>
          <w:spacing w:val="40"/>
          <w:sz w:val="24"/>
        </w:rPr>
        <w:t xml:space="preserve"> </w:t>
      </w:r>
      <w:r>
        <w:rPr>
          <w:b/>
          <w:sz w:val="24"/>
        </w:rPr>
        <w:t>($</w:t>
      </w:r>
      <w:r w:rsidR="000C67BB">
        <w:rPr>
          <w:b/>
          <w:sz w:val="24"/>
        </w:rPr>
        <w:t>45,267</w:t>
      </w:r>
      <w:r>
        <w:rPr>
          <w:b/>
          <w:sz w:val="24"/>
        </w:rPr>
        <w:t>).</w:t>
      </w:r>
      <w:r>
        <w:rPr>
          <w:b/>
          <w:spacing w:val="40"/>
          <w:sz w:val="24"/>
        </w:rPr>
        <w:t xml:space="preserve"> </w:t>
      </w:r>
      <w:r>
        <w:rPr>
          <w:sz w:val="24"/>
        </w:rPr>
        <w:t>POA</w:t>
      </w:r>
      <w:r>
        <w:rPr>
          <w:spacing w:val="40"/>
          <w:sz w:val="24"/>
        </w:rPr>
        <w:t xml:space="preserve"> </w:t>
      </w:r>
      <w:r>
        <w:rPr>
          <w:sz w:val="24"/>
        </w:rPr>
        <w:t>HO</w:t>
      </w:r>
      <w:r>
        <w:rPr>
          <w:spacing w:val="40"/>
          <w:sz w:val="24"/>
        </w:rPr>
        <w:t xml:space="preserve"> </w:t>
      </w:r>
      <w:r>
        <w:rPr>
          <w:sz w:val="24"/>
        </w:rPr>
        <w:t>staff</w:t>
      </w:r>
      <w:r>
        <w:rPr>
          <w:spacing w:val="40"/>
          <w:sz w:val="24"/>
        </w:rPr>
        <w:t xml:space="preserve"> </w:t>
      </w:r>
      <w:r>
        <w:rPr>
          <w:sz w:val="24"/>
        </w:rPr>
        <w:t>will</w:t>
      </w:r>
      <w:r>
        <w:rPr>
          <w:spacing w:val="40"/>
          <w:sz w:val="24"/>
        </w:rPr>
        <w:t xml:space="preserve"> </w:t>
      </w:r>
      <w:r>
        <w:rPr>
          <w:sz w:val="24"/>
        </w:rPr>
        <w:t>undertake</w:t>
      </w:r>
      <w:r>
        <w:rPr>
          <w:spacing w:val="40"/>
          <w:sz w:val="24"/>
        </w:rPr>
        <w:t xml:space="preserve"> </w:t>
      </w:r>
      <w:r w:rsidR="00922257">
        <w:rPr>
          <w:sz w:val="24"/>
        </w:rPr>
        <w:t>9</w:t>
      </w:r>
      <w:r>
        <w:rPr>
          <w:spacing w:val="40"/>
          <w:sz w:val="24"/>
        </w:rPr>
        <w:t xml:space="preserve"> </w:t>
      </w:r>
      <w:r>
        <w:rPr>
          <w:sz w:val="24"/>
        </w:rPr>
        <w:t>international</w:t>
      </w:r>
      <w:r>
        <w:rPr>
          <w:spacing w:val="40"/>
          <w:sz w:val="24"/>
        </w:rPr>
        <w:t xml:space="preserve"> </w:t>
      </w:r>
      <w:r>
        <w:rPr>
          <w:sz w:val="24"/>
        </w:rPr>
        <w:t>trips</w:t>
      </w:r>
      <w:r>
        <w:rPr>
          <w:spacing w:val="40"/>
          <w:sz w:val="24"/>
        </w:rPr>
        <w:t xml:space="preserve"> </w:t>
      </w:r>
      <w:r>
        <w:rPr>
          <w:sz w:val="24"/>
        </w:rPr>
        <w:t>from</w:t>
      </w:r>
      <w:r>
        <w:rPr>
          <w:spacing w:val="80"/>
          <w:sz w:val="24"/>
        </w:rPr>
        <w:t xml:space="preserve"> </w:t>
      </w:r>
      <w:r>
        <w:rPr>
          <w:sz w:val="24"/>
        </w:rPr>
        <w:t>Washington, DC to Nigeria during the LOP</w:t>
      </w:r>
      <w:r w:rsidR="00F47808">
        <w:rPr>
          <w:sz w:val="24"/>
        </w:rPr>
        <w:t>, with three trips in Y1 and 2 trips in Y2-Y4</w:t>
      </w:r>
      <w:r>
        <w:rPr>
          <w:sz w:val="24"/>
        </w:rPr>
        <w:t>.</w:t>
      </w:r>
      <w:r w:rsidR="005D2B3E">
        <w:rPr>
          <w:sz w:val="24"/>
        </w:rPr>
        <w:t xml:space="preserve"> The additional trip</w:t>
      </w:r>
      <w:r w:rsidR="00C679D9">
        <w:rPr>
          <w:sz w:val="24"/>
        </w:rPr>
        <w:t xml:space="preserve"> in Y1 is planned to facil</w:t>
      </w:r>
      <w:r w:rsidR="007645FF">
        <w:rPr>
          <w:sz w:val="24"/>
        </w:rPr>
        <w:t>itate</w:t>
      </w:r>
      <w:r w:rsidR="00687525">
        <w:rPr>
          <w:sz w:val="24"/>
        </w:rPr>
        <w:t xml:space="preserve"> a rapid project start-up</w:t>
      </w:r>
      <w:r w:rsidR="00945750">
        <w:rPr>
          <w:sz w:val="24"/>
        </w:rPr>
        <w:t>.</w:t>
      </w:r>
      <w:r>
        <w:rPr>
          <w:sz w:val="24"/>
        </w:rPr>
        <w:t xml:space="preserve"> These trips will focus on monitoring, oversight, and providing</w:t>
      </w:r>
      <w:r>
        <w:rPr>
          <w:spacing w:val="-15"/>
          <w:sz w:val="24"/>
        </w:rPr>
        <w:t xml:space="preserve"> </w:t>
      </w:r>
      <w:r>
        <w:rPr>
          <w:sz w:val="24"/>
        </w:rPr>
        <w:t>technical</w:t>
      </w:r>
      <w:r>
        <w:rPr>
          <w:spacing w:val="-15"/>
          <w:sz w:val="24"/>
        </w:rPr>
        <w:t xml:space="preserve"> </w:t>
      </w:r>
      <w:r>
        <w:rPr>
          <w:sz w:val="24"/>
        </w:rPr>
        <w:t>guidance.</w:t>
      </w:r>
      <w:r>
        <w:rPr>
          <w:spacing w:val="-15"/>
          <w:sz w:val="24"/>
        </w:rPr>
        <w:t xml:space="preserve"> </w:t>
      </w:r>
      <w:r>
        <w:rPr>
          <w:sz w:val="24"/>
        </w:rPr>
        <w:t>Conversely,</w:t>
      </w:r>
      <w:r>
        <w:rPr>
          <w:spacing w:val="-15"/>
          <w:sz w:val="24"/>
        </w:rPr>
        <w:t xml:space="preserve"> </w:t>
      </w:r>
      <w:r>
        <w:rPr>
          <w:sz w:val="24"/>
        </w:rPr>
        <w:t>Nigeria</w:t>
      </w:r>
      <w:r>
        <w:rPr>
          <w:spacing w:val="-15"/>
          <w:sz w:val="24"/>
        </w:rPr>
        <w:t xml:space="preserve"> </w:t>
      </w:r>
      <w:r>
        <w:rPr>
          <w:sz w:val="24"/>
        </w:rPr>
        <w:t>staff</w:t>
      </w:r>
      <w:r>
        <w:rPr>
          <w:spacing w:val="-16"/>
          <w:sz w:val="24"/>
        </w:rPr>
        <w:t xml:space="preserve"> </w:t>
      </w:r>
      <w:r>
        <w:rPr>
          <w:sz w:val="24"/>
        </w:rPr>
        <w:t>will</w:t>
      </w:r>
      <w:r>
        <w:rPr>
          <w:spacing w:val="-15"/>
          <w:sz w:val="24"/>
        </w:rPr>
        <w:t xml:space="preserve"> </w:t>
      </w:r>
      <w:r>
        <w:rPr>
          <w:sz w:val="24"/>
        </w:rPr>
        <w:t>make</w:t>
      </w:r>
      <w:r>
        <w:rPr>
          <w:spacing w:val="-15"/>
          <w:sz w:val="24"/>
        </w:rPr>
        <w:t xml:space="preserve"> </w:t>
      </w:r>
      <w:r>
        <w:rPr>
          <w:sz w:val="24"/>
        </w:rPr>
        <w:t>1</w:t>
      </w:r>
      <w:r w:rsidR="00B06285">
        <w:rPr>
          <w:sz w:val="24"/>
        </w:rPr>
        <w:t>2</w:t>
      </w:r>
      <w:r>
        <w:rPr>
          <w:spacing w:val="-15"/>
          <w:sz w:val="24"/>
        </w:rPr>
        <w:t xml:space="preserve"> </w:t>
      </w:r>
      <w:r>
        <w:rPr>
          <w:sz w:val="24"/>
        </w:rPr>
        <w:t>international</w:t>
      </w:r>
      <w:r>
        <w:rPr>
          <w:spacing w:val="-15"/>
          <w:sz w:val="24"/>
        </w:rPr>
        <w:t xml:space="preserve"> </w:t>
      </w:r>
      <w:r>
        <w:rPr>
          <w:sz w:val="24"/>
        </w:rPr>
        <w:t>trips</w:t>
      </w:r>
      <w:r>
        <w:rPr>
          <w:spacing w:val="-15"/>
          <w:sz w:val="24"/>
        </w:rPr>
        <w:t xml:space="preserve"> </w:t>
      </w:r>
      <w:r>
        <w:rPr>
          <w:sz w:val="24"/>
        </w:rPr>
        <w:t>to</w:t>
      </w:r>
      <w:r>
        <w:rPr>
          <w:spacing w:val="-15"/>
          <w:sz w:val="24"/>
        </w:rPr>
        <w:t xml:space="preserve"> </w:t>
      </w:r>
      <w:r>
        <w:rPr>
          <w:sz w:val="24"/>
        </w:rPr>
        <w:t>the</w:t>
      </w:r>
      <w:r>
        <w:rPr>
          <w:spacing w:val="-16"/>
          <w:sz w:val="24"/>
        </w:rPr>
        <w:t xml:space="preserve"> </w:t>
      </w:r>
      <w:r>
        <w:rPr>
          <w:sz w:val="24"/>
        </w:rPr>
        <w:t>USA during the same period to hold meetings and participate in technical trainings and conferences,</w:t>
      </w:r>
      <w:r>
        <w:rPr>
          <w:spacing w:val="40"/>
          <w:sz w:val="24"/>
        </w:rPr>
        <w:t xml:space="preserve"> </w:t>
      </w:r>
      <w:r>
        <w:rPr>
          <w:sz w:val="24"/>
        </w:rPr>
        <w:t xml:space="preserve">with at least </w:t>
      </w:r>
      <w:r w:rsidR="00E95CAB">
        <w:rPr>
          <w:sz w:val="24"/>
        </w:rPr>
        <w:t xml:space="preserve">6 </w:t>
      </w:r>
      <w:r>
        <w:rPr>
          <w:sz w:val="24"/>
        </w:rPr>
        <w:t>of these trips involving COP and Technical Director travel to HO in Washington, DC.</w:t>
      </w:r>
      <w:r>
        <w:rPr>
          <w:spacing w:val="30"/>
          <w:sz w:val="24"/>
        </w:rPr>
        <w:t xml:space="preserve"> </w:t>
      </w:r>
      <w:r>
        <w:rPr>
          <w:sz w:val="24"/>
        </w:rPr>
        <w:t>The</w:t>
      </w:r>
      <w:r>
        <w:rPr>
          <w:spacing w:val="29"/>
          <w:sz w:val="24"/>
        </w:rPr>
        <w:t xml:space="preserve"> </w:t>
      </w:r>
      <w:r>
        <w:rPr>
          <w:sz w:val="24"/>
        </w:rPr>
        <w:t>total</w:t>
      </w:r>
      <w:r>
        <w:rPr>
          <w:spacing w:val="31"/>
          <w:sz w:val="24"/>
        </w:rPr>
        <w:t xml:space="preserve"> </w:t>
      </w:r>
      <w:r>
        <w:rPr>
          <w:sz w:val="24"/>
        </w:rPr>
        <w:t>estimated</w:t>
      </w:r>
      <w:r>
        <w:rPr>
          <w:spacing w:val="30"/>
          <w:sz w:val="24"/>
        </w:rPr>
        <w:t xml:space="preserve"> </w:t>
      </w:r>
      <w:r>
        <w:rPr>
          <w:sz w:val="24"/>
        </w:rPr>
        <w:t>cost</w:t>
      </w:r>
      <w:r>
        <w:rPr>
          <w:spacing w:val="31"/>
          <w:sz w:val="24"/>
        </w:rPr>
        <w:t xml:space="preserve"> </w:t>
      </w:r>
      <w:r>
        <w:rPr>
          <w:sz w:val="24"/>
        </w:rPr>
        <w:t>is</w:t>
      </w:r>
      <w:r>
        <w:rPr>
          <w:spacing w:val="30"/>
          <w:sz w:val="24"/>
        </w:rPr>
        <w:t xml:space="preserve"> </w:t>
      </w:r>
      <w:r>
        <w:rPr>
          <w:b/>
          <w:sz w:val="24"/>
        </w:rPr>
        <w:t>$</w:t>
      </w:r>
      <w:r w:rsidR="000C67BB">
        <w:rPr>
          <w:b/>
          <w:sz w:val="24"/>
        </w:rPr>
        <w:t>45,267</w:t>
      </w:r>
      <w:r>
        <w:rPr>
          <w:b/>
          <w:spacing w:val="31"/>
          <w:sz w:val="24"/>
        </w:rPr>
        <w:t xml:space="preserve"> </w:t>
      </w:r>
      <w:r>
        <w:rPr>
          <w:sz w:val="24"/>
        </w:rPr>
        <w:t>for</w:t>
      </w:r>
      <w:r>
        <w:rPr>
          <w:spacing w:val="29"/>
          <w:sz w:val="24"/>
        </w:rPr>
        <w:t xml:space="preserve"> </w:t>
      </w:r>
      <w:r w:rsidR="00EB6557">
        <w:rPr>
          <w:sz w:val="24"/>
        </w:rPr>
        <w:t>21</w:t>
      </w:r>
      <w:r w:rsidR="00EB6557">
        <w:rPr>
          <w:spacing w:val="28"/>
          <w:sz w:val="24"/>
        </w:rPr>
        <w:t xml:space="preserve"> </w:t>
      </w:r>
      <w:r>
        <w:rPr>
          <w:sz w:val="24"/>
        </w:rPr>
        <w:t>international</w:t>
      </w:r>
      <w:r>
        <w:rPr>
          <w:spacing w:val="31"/>
          <w:sz w:val="24"/>
        </w:rPr>
        <w:t xml:space="preserve"> </w:t>
      </w:r>
      <w:r>
        <w:rPr>
          <w:sz w:val="24"/>
        </w:rPr>
        <w:t>flights</w:t>
      </w:r>
      <w:r>
        <w:rPr>
          <w:spacing w:val="30"/>
          <w:sz w:val="24"/>
        </w:rPr>
        <w:t xml:space="preserve"> </w:t>
      </w:r>
      <w:r>
        <w:rPr>
          <w:sz w:val="24"/>
        </w:rPr>
        <w:t>($1,800/fight</w:t>
      </w:r>
      <w:r>
        <w:rPr>
          <w:spacing w:val="31"/>
          <w:sz w:val="24"/>
        </w:rPr>
        <w:t xml:space="preserve"> </w:t>
      </w:r>
      <w:r>
        <w:rPr>
          <w:sz w:val="24"/>
        </w:rPr>
        <w:t>for</w:t>
      </w:r>
      <w:r>
        <w:rPr>
          <w:spacing w:val="29"/>
          <w:sz w:val="24"/>
        </w:rPr>
        <w:t xml:space="preserve"> </w:t>
      </w:r>
      <w:r w:rsidR="00905310">
        <w:rPr>
          <w:sz w:val="24"/>
        </w:rPr>
        <w:t>6</w:t>
      </w:r>
      <w:r w:rsidR="00905310">
        <w:rPr>
          <w:spacing w:val="30"/>
          <w:sz w:val="24"/>
        </w:rPr>
        <w:t xml:space="preserve"> </w:t>
      </w:r>
      <w:r>
        <w:rPr>
          <w:sz w:val="24"/>
        </w:rPr>
        <w:t>flights in</w:t>
      </w:r>
      <w:r>
        <w:rPr>
          <w:spacing w:val="-6"/>
          <w:sz w:val="24"/>
        </w:rPr>
        <w:t xml:space="preserve"> </w:t>
      </w:r>
      <w:r>
        <w:rPr>
          <w:sz w:val="24"/>
        </w:rPr>
        <w:t>Y1</w:t>
      </w:r>
      <w:r w:rsidR="00043480">
        <w:rPr>
          <w:sz w:val="24"/>
        </w:rPr>
        <w:t xml:space="preserve"> and </w:t>
      </w:r>
      <w:r w:rsidR="00AB1D6F">
        <w:rPr>
          <w:sz w:val="24"/>
        </w:rPr>
        <w:t xml:space="preserve">5 flights </w:t>
      </w:r>
      <w:r w:rsidR="006B795F">
        <w:rPr>
          <w:sz w:val="24"/>
        </w:rPr>
        <w:t xml:space="preserve">annually </w:t>
      </w:r>
      <w:r w:rsidR="00FE1098">
        <w:rPr>
          <w:sz w:val="24"/>
        </w:rPr>
        <w:t xml:space="preserve">in </w:t>
      </w:r>
      <w:r w:rsidR="006B795F">
        <w:rPr>
          <w:sz w:val="24"/>
        </w:rPr>
        <w:t>Y2-</w:t>
      </w:r>
      <w:r>
        <w:rPr>
          <w:sz w:val="24"/>
        </w:rPr>
        <w:t>Y4).</w:t>
      </w:r>
      <w:r>
        <w:rPr>
          <w:spacing w:val="-6"/>
          <w:sz w:val="24"/>
        </w:rPr>
        <w:t xml:space="preserve"> </w:t>
      </w:r>
      <w:r>
        <w:rPr>
          <w:sz w:val="24"/>
        </w:rPr>
        <w:t>Flight</w:t>
      </w:r>
      <w:r>
        <w:rPr>
          <w:spacing w:val="-5"/>
          <w:sz w:val="24"/>
        </w:rPr>
        <w:t xml:space="preserve"> </w:t>
      </w:r>
      <w:r>
        <w:rPr>
          <w:sz w:val="24"/>
        </w:rPr>
        <w:t>costs</w:t>
      </w:r>
      <w:r>
        <w:rPr>
          <w:spacing w:val="-6"/>
          <w:sz w:val="24"/>
        </w:rPr>
        <w:t xml:space="preserve"> </w:t>
      </w:r>
      <w:r>
        <w:rPr>
          <w:sz w:val="24"/>
        </w:rPr>
        <w:t>are</w:t>
      </w:r>
      <w:r>
        <w:rPr>
          <w:spacing w:val="-7"/>
          <w:sz w:val="24"/>
        </w:rPr>
        <w:t xml:space="preserve"> </w:t>
      </w:r>
      <w:r>
        <w:rPr>
          <w:sz w:val="24"/>
        </w:rPr>
        <w:t>based</w:t>
      </w:r>
      <w:r>
        <w:rPr>
          <w:spacing w:val="-6"/>
          <w:sz w:val="24"/>
        </w:rPr>
        <w:t xml:space="preserve"> </w:t>
      </w:r>
      <w:r>
        <w:rPr>
          <w:sz w:val="24"/>
        </w:rPr>
        <w:t>on</w:t>
      </w:r>
      <w:r>
        <w:rPr>
          <w:spacing w:val="-6"/>
          <w:sz w:val="24"/>
        </w:rPr>
        <w:t xml:space="preserve"> </w:t>
      </w:r>
      <w:r>
        <w:rPr>
          <w:sz w:val="24"/>
        </w:rPr>
        <w:t>current</w:t>
      </w:r>
      <w:r>
        <w:rPr>
          <w:spacing w:val="-5"/>
          <w:sz w:val="24"/>
        </w:rPr>
        <w:t xml:space="preserve"> </w:t>
      </w:r>
      <w:r>
        <w:rPr>
          <w:sz w:val="24"/>
        </w:rPr>
        <w:t>quotes</w:t>
      </w:r>
      <w:r>
        <w:rPr>
          <w:spacing w:val="-6"/>
          <w:sz w:val="24"/>
        </w:rPr>
        <w:t xml:space="preserve"> </w:t>
      </w:r>
      <w:r>
        <w:rPr>
          <w:sz w:val="24"/>
        </w:rPr>
        <w:t>for</w:t>
      </w:r>
      <w:r>
        <w:rPr>
          <w:spacing w:val="-7"/>
          <w:sz w:val="24"/>
        </w:rPr>
        <w:t xml:space="preserve"> </w:t>
      </w:r>
      <w:r>
        <w:rPr>
          <w:sz w:val="24"/>
        </w:rPr>
        <w:t>economy</w:t>
      </w:r>
      <w:r>
        <w:rPr>
          <w:spacing w:val="-6"/>
          <w:sz w:val="24"/>
        </w:rPr>
        <w:t xml:space="preserve"> </w:t>
      </w:r>
      <w:r>
        <w:rPr>
          <w:sz w:val="24"/>
        </w:rPr>
        <w:t>airfare,</w:t>
      </w:r>
      <w:r>
        <w:rPr>
          <w:spacing w:val="-3"/>
          <w:sz w:val="24"/>
        </w:rPr>
        <w:t xml:space="preserve"> </w:t>
      </w:r>
      <w:r>
        <w:rPr>
          <w:sz w:val="24"/>
        </w:rPr>
        <w:t>complying</w:t>
      </w:r>
      <w:r>
        <w:rPr>
          <w:spacing w:val="-6"/>
          <w:sz w:val="24"/>
        </w:rPr>
        <w:t xml:space="preserve"> </w:t>
      </w:r>
      <w:r>
        <w:rPr>
          <w:sz w:val="24"/>
        </w:rPr>
        <w:t>with the Fly America Act.</w:t>
      </w:r>
      <w:r w:rsidR="005B4A65">
        <w:rPr>
          <w:sz w:val="24"/>
        </w:rPr>
        <w:t xml:space="preserve"> Additionally,</w:t>
      </w:r>
      <w:r w:rsidR="005B4A65" w:rsidRPr="005B4A65">
        <w:rPr>
          <w:sz w:val="24"/>
        </w:rPr>
        <w:t xml:space="preserve"> </w:t>
      </w:r>
      <w:r w:rsidR="00D7209F">
        <w:rPr>
          <w:sz w:val="24"/>
        </w:rPr>
        <w:t xml:space="preserve">POA is budgeting </w:t>
      </w:r>
      <w:r w:rsidR="005B4A65" w:rsidRPr="005B4A65">
        <w:rPr>
          <w:sz w:val="24"/>
        </w:rPr>
        <w:t>ground transport for HO Project Management travel in Nigeria, estimated at $150/trip (</w:t>
      </w:r>
      <w:r w:rsidR="00431AD0">
        <w:rPr>
          <w:sz w:val="24"/>
        </w:rPr>
        <w:t>3</w:t>
      </w:r>
      <w:r w:rsidR="005B4A65" w:rsidRPr="005B4A65">
        <w:rPr>
          <w:sz w:val="24"/>
        </w:rPr>
        <w:t xml:space="preserve"> trips/year in Y1</w:t>
      </w:r>
      <w:r w:rsidR="00431AD0">
        <w:rPr>
          <w:sz w:val="24"/>
        </w:rPr>
        <w:t xml:space="preserve"> and </w:t>
      </w:r>
      <w:r w:rsidR="004806D7">
        <w:rPr>
          <w:sz w:val="24"/>
        </w:rPr>
        <w:t>2 trips/year in Y2</w:t>
      </w:r>
      <w:r w:rsidR="005B4A65" w:rsidRPr="005B4A65">
        <w:rPr>
          <w:sz w:val="24"/>
        </w:rPr>
        <w:t xml:space="preserve">-Y4), and ground transport for </w:t>
      </w:r>
      <w:r w:rsidR="004806D7">
        <w:rPr>
          <w:sz w:val="24"/>
        </w:rPr>
        <w:t>Nigeria staff</w:t>
      </w:r>
      <w:r w:rsidR="005B4A65" w:rsidRPr="005B4A65">
        <w:rPr>
          <w:sz w:val="24"/>
        </w:rPr>
        <w:t xml:space="preserve"> travel in the US, estimated at $250/trip (</w:t>
      </w:r>
      <w:r w:rsidR="004806D7">
        <w:rPr>
          <w:sz w:val="24"/>
        </w:rPr>
        <w:t>3</w:t>
      </w:r>
      <w:r w:rsidR="004806D7" w:rsidRPr="005B4A65">
        <w:rPr>
          <w:sz w:val="24"/>
        </w:rPr>
        <w:t xml:space="preserve"> trips/year in Y1</w:t>
      </w:r>
      <w:r w:rsidR="002C387F">
        <w:rPr>
          <w:sz w:val="24"/>
        </w:rPr>
        <w:t>-Y4</w:t>
      </w:r>
      <w:r w:rsidR="005B4A65" w:rsidRPr="005B4A65">
        <w:rPr>
          <w:sz w:val="24"/>
        </w:rPr>
        <w:t>).</w:t>
      </w:r>
    </w:p>
    <w:p w14:paraId="3211C10A" w14:textId="0C09D347" w:rsidR="00021191" w:rsidRDefault="000E5204" w:rsidP="00D853F4">
      <w:pPr>
        <w:pStyle w:val="BodyText"/>
        <w:spacing w:before="120"/>
        <w:ind w:left="-1" w:right="270"/>
      </w:pPr>
      <w:r>
        <w:rPr>
          <w:b/>
        </w:rPr>
        <w:t xml:space="preserve">Local Travel </w:t>
      </w:r>
      <w:r w:rsidRPr="00BE211A">
        <w:rPr>
          <w:b/>
        </w:rPr>
        <w:t>($</w:t>
      </w:r>
      <w:r w:rsidR="00036E32">
        <w:rPr>
          <w:b/>
        </w:rPr>
        <w:t>43,</w:t>
      </w:r>
      <w:r w:rsidR="00A6760C">
        <w:rPr>
          <w:b/>
        </w:rPr>
        <w:t>446</w:t>
      </w:r>
      <w:r>
        <w:rPr>
          <w:b/>
        </w:rPr>
        <w:t xml:space="preserve">). </w:t>
      </w:r>
      <w:r>
        <w:t xml:space="preserve">POA estimates </w:t>
      </w:r>
      <w:r w:rsidRPr="00BE211A">
        <w:rPr>
          <w:b/>
        </w:rPr>
        <w:t>$</w:t>
      </w:r>
      <w:r w:rsidR="00A6760C">
        <w:rPr>
          <w:b/>
        </w:rPr>
        <w:t>43,446</w:t>
      </w:r>
      <w:r>
        <w:rPr>
          <w:b/>
        </w:rPr>
        <w:t xml:space="preserve"> </w:t>
      </w:r>
      <w:r>
        <w:t>for administrative local travel</w:t>
      </w:r>
      <w:r w:rsidR="00645F89">
        <w:t xml:space="preserve"> </w:t>
      </w:r>
      <w:r w:rsidR="008E4783">
        <w:t xml:space="preserve">carried out by </w:t>
      </w:r>
      <w:r w:rsidR="00D14E28">
        <w:t>CCN staff</w:t>
      </w:r>
      <w:r>
        <w:t xml:space="preserve">. </w:t>
      </w:r>
      <w:r w:rsidR="00D7209F">
        <w:t>This</w:t>
      </w:r>
      <w:r>
        <w:t xml:space="preserve"> includes roundtrip domestic</w:t>
      </w:r>
      <w:r>
        <w:rPr>
          <w:spacing w:val="-1"/>
        </w:rPr>
        <w:t xml:space="preserve"> </w:t>
      </w:r>
      <w:r>
        <w:t>airfare</w:t>
      </w:r>
      <w:r>
        <w:rPr>
          <w:spacing w:val="-1"/>
        </w:rPr>
        <w:t xml:space="preserve"> </w:t>
      </w:r>
      <w:r>
        <w:t>($250/trip) and local transport ($30/trip) for a total of 36 trips/year in Y1-Y4 for program oversight, training and events, and M&amp;E and data collection.</w:t>
      </w:r>
      <w:r>
        <w:rPr>
          <w:spacing w:val="-3"/>
        </w:rPr>
        <w:t xml:space="preserve"> </w:t>
      </w:r>
      <w:r>
        <w:t>Local</w:t>
      </w:r>
      <w:r>
        <w:rPr>
          <w:spacing w:val="-3"/>
        </w:rPr>
        <w:t xml:space="preserve"> </w:t>
      </w:r>
      <w:r>
        <w:t>travel</w:t>
      </w:r>
      <w:r>
        <w:rPr>
          <w:spacing w:val="-3"/>
        </w:rPr>
        <w:t xml:space="preserve"> </w:t>
      </w:r>
      <w:r>
        <w:t>rates</w:t>
      </w:r>
      <w:r>
        <w:rPr>
          <w:spacing w:val="-3"/>
        </w:rPr>
        <w:t xml:space="preserve"> </w:t>
      </w:r>
      <w:r>
        <w:t>are</w:t>
      </w:r>
      <w:r>
        <w:rPr>
          <w:spacing w:val="-4"/>
        </w:rPr>
        <w:t xml:space="preserve"> </w:t>
      </w:r>
      <w:r>
        <w:t>based</w:t>
      </w:r>
      <w:r>
        <w:rPr>
          <w:spacing w:val="-3"/>
        </w:rPr>
        <w:t xml:space="preserve"> </w:t>
      </w:r>
      <w:r>
        <w:t>on</w:t>
      </w:r>
      <w:r>
        <w:rPr>
          <w:spacing w:val="-3"/>
        </w:rPr>
        <w:t xml:space="preserve"> </w:t>
      </w:r>
      <w:r>
        <w:t>POA’s</w:t>
      </w:r>
      <w:r>
        <w:rPr>
          <w:spacing w:val="-1"/>
        </w:rPr>
        <w:t xml:space="preserve"> </w:t>
      </w:r>
      <w:r>
        <w:t>internal</w:t>
      </w:r>
      <w:r>
        <w:rPr>
          <w:spacing w:val="-3"/>
        </w:rPr>
        <w:t xml:space="preserve"> </w:t>
      </w:r>
      <w:r>
        <w:t>travel</w:t>
      </w:r>
      <w:r>
        <w:rPr>
          <w:spacing w:val="-3"/>
        </w:rPr>
        <w:t xml:space="preserve"> </w:t>
      </w:r>
      <w:r>
        <w:t>policy</w:t>
      </w:r>
      <w:r>
        <w:rPr>
          <w:spacing w:val="-3"/>
        </w:rPr>
        <w:t xml:space="preserve"> </w:t>
      </w:r>
      <w:r>
        <w:t>and</w:t>
      </w:r>
      <w:r>
        <w:rPr>
          <w:spacing w:val="-1"/>
        </w:rPr>
        <w:t xml:space="preserve"> </w:t>
      </w:r>
      <w:r>
        <w:t>represent</w:t>
      </w:r>
      <w:r>
        <w:rPr>
          <w:spacing w:val="-3"/>
        </w:rPr>
        <w:t xml:space="preserve"> </w:t>
      </w:r>
      <w:r>
        <w:t>a</w:t>
      </w:r>
      <w:r>
        <w:rPr>
          <w:spacing w:val="-4"/>
        </w:rPr>
        <w:t xml:space="preserve"> </w:t>
      </w:r>
      <w:r>
        <w:t>reasonable local</w:t>
      </w:r>
      <w:r>
        <w:rPr>
          <w:spacing w:val="-7"/>
        </w:rPr>
        <w:t xml:space="preserve"> </w:t>
      </w:r>
      <w:r>
        <w:t>rate</w:t>
      </w:r>
      <w:r>
        <w:rPr>
          <w:spacing w:val="-8"/>
        </w:rPr>
        <w:t xml:space="preserve"> </w:t>
      </w:r>
      <w:r>
        <w:t>in</w:t>
      </w:r>
      <w:r>
        <w:rPr>
          <w:spacing w:val="-7"/>
        </w:rPr>
        <w:t xml:space="preserve"> </w:t>
      </w:r>
      <w:r>
        <w:lastRenderedPageBreak/>
        <w:t>Nigeria.</w:t>
      </w:r>
      <w:r>
        <w:rPr>
          <w:spacing w:val="-6"/>
        </w:rPr>
        <w:t xml:space="preserve"> </w:t>
      </w:r>
      <w:r>
        <w:t>Flight</w:t>
      </w:r>
      <w:r>
        <w:rPr>
          <w:spacing w:val="-7"/>
        </w:rPr>
        <w:t xml:space="preserve"> </w:t>
      </w:r>
      <w:r>
        <w:t>costs</w:t>
      </w:r>
      <w:r>
        <w:rPr>
          <w:spacing w:val="-7"/>
        </w:rPr>
        <w:t xml:space="preserve"> </w:t>
      </w:r>
      <w:r>
        <w:t>are</w:t>
      </w:r>
      <w:r>
        <w:rPr>
          <w:spacing w:val="-8"/>
        </w:rPr>
        <w:t xml:space="preserve"> </w:t>
      </w:r>
      <w:r>
        <w:t>based</w:t>
      </w:r>
      <w:r>
        <w:rPr>
          <w:spacing w:val="-7"/>
        </w:rPr>
        <w:t xml:space="preserve"> </w:t>
      </w:r>
      <w:r>
        <w:t>on</w:t>
      </w:r>
      <w:r>
        <w:rPr>
          <w:spacing w:val="-7"/>
        </w:rPr>
        <w:t xml:space="preserve"> </w:t>
      </w:r>
      <w:r>
        <w:t>current</w:t>
      </w:r>
      <w:r>
        <w:rPr>
          <w:spacing w:val="-7"/>
        </w:rPr>
        <w:t xml:space="preserve"> </w:t>
      </w:r>
      <w:r>
        <w:t>quotes</w:t>
      </w:r>
      <w:r>
        <w:rPr>
          <w:spacing w:val="-7"/>
        </w:rPr>
        <w:t xml:space="preserve"> </w:t>
      </w:r>
      <w:r>
        <w:t>for</w:t>
      </w:r>
      <w:r>
        <w:rPr>
          <w:spacing w:val="-8"/>
        </w:rPr>
        <w:t xml:space="preserve"> </w:t>
      </w:r>
      <w:r>
        <w:t>economy</w:t>
      </w:r>
      <w:r>
        <w:rPr>
          <w:spacing w:val="-7"/>
        </w:rPr>
        <w:t xml:space="preserve"> </w:t>
      </w:r>
      <w:r>
        <w:t>airfare,</w:t>
      </w:r>
      <w:r>
        <w:rPr>
          <w:spacing w:val="-6"/>
        </w:rPr>
        <w:t xml:space="preserve"> </w:t>
      </w:r>
      <w:r>
        <w:t>complying</w:t>
      </w:r>
      <w:r>
        <w:rPr>
          <w:spacing w:val="-7"/>
        </w:rPr>
        <w:t xml:space="preserve"> </w:t>
      </w:r>
      <w:r>
        <w:t>with the Fly America Act.</w:t>
      </w:r>
    </w:p>
    <w:p w14:paraId="3211C10B" w14:textId="77777777" w:rsidR="00021191" w:rsidRDefault="000E5204" w:rsidP="00D853F4">
      <w:pPr>
        <w:pStyle w:val="BodyText"/>
        <w:spacing w:before="120"/>
        <w:ind w:left="-1" w:right="270"/>
      </w:pPr>
      <w:r>
        <w:rPr>
          <w:b/>
        </w:rPr>
        <w:t xml:space="preserve">Vehicle Fuel ($2,136). </w:t>
      </w:r>
      <w:r>
        <w:t xml:space="preserve">POA estimates the cost for fuel for 1 vehicle to be $50/month. The total cost estimate for 39 months is </w:t>
      </w:r>
      <w:r>
        <w:rPr>
          <w:b/>
        </w:rPr>
        <w:t xml:space="preserve">$2,136. </w:t>
      </w:r>
      <w:r>
        <w:t>This is based on POA’s experience implementing similar projects in the region.</w:t>
      </w:r>
    </w:p>
    <w:p w14:paraId="3211C10C" w14:textId="4120088B" w:rsidR="00021191" w:rsidRDefault="000E5204" w:rsidP="00D853F4">
      <w:pPr>
        <w:pStyle w:val="BodyText"/>
        <w:spacing w:before="120"/>
        <w:ind w:left="-1" w:right="270"/>
      </w:pPr>
      <w:r>
        <w:rPr>
          <w:b/>
        </w:rPr>
        <w:t>Per</w:t>
      </w:r>
      <w:r>
        <w:rPr>
          <w:b/>
          <w:spacing w:val="-1"/>
        </w:rPr>
        <w:t xml:space="preserve"> </w:t>
      </w:r>
      <w:r>
        <w:rPr>
          <w:b/>
        </w:rPr>
        <w:t>Diem &amp;</w:t>
      </w:r>
      <w:r>
        <w:rPr>
          <w:b/>
          <w:spacing w:val="-1"/>
        </w:rPr>
        <w:t xml:space="preserve"> </w:t>
      </w:r>
      <w:r>
        <w:rPr>
          <w:b/>
        </w:rPr>
        <w:t>Lodging (</w:t>
      </w:r>
      <w:r w:rsidR="009C77B0">
        <w:rPr>
          <w:b/>
        </w:rPr>
        <w:t>1</w:t>
      </w:r>
      <w:r w:rsidR="0070639F">
        <w:rPr>
          <w:b/>
        </w:rPr>
        <w:t>50</w:t>
      </w:r>
      <w:r w:rsidR="00CE7CAE">
        <w:rPr>
          <w:b/>
        </w:rPr>
        <w:t>,014</w:t>
      </w:r>
      <w:r>
        <w:rPr>
          <w:b/>
        </w:rPr>
        <w:t xml:space="preserve">). </w:t>
      </w:r>
      <w:r>
        <w:t>POA</w:t>
      </w:r>
      <w:r>
        <w:rPr>
          <w:spacing w:val="-1"/>
        </w:rPr>
        <w:t xml:space="preserve"> </w:t>
      </w:r>
      <w:r>
        <w:t>is estimating $</w:t>
      </w:r>
      <w:r w:rsidR="004533C7">
        <w:t>29</w:t>
      </w:r>
      <w:r>
        <w:t>,</w:t>
      </w:r>
      <w:r w:rsidR="004533C7">
        <w:t>871</w:t>
      </w:r>
      <w:r>
        <w:t xml:space="preserve"> in lodging &amp; M&amp;IE for</w:t>
      </w:r>
      <w:r>
        <w:rPr>
          <w:spacing w:val="-1"/>
        </w:rPr>
        <w:t xml:space="preserve"> </w:t>
      </w:r>
      <w:r>
        <w:t>HO Project Management</w:t>
      </w:r>
      <w:r>
        <w:rPr>
          <w:spacing w:val="-9"/>
        </w:rPr>
        <w:t xml:space="preserve"> </w:t>
      </w:r>
      <w:r>
        <w:t>travel</w:t>
      </w:r>
      <w:r>
        <w:rPr>
          <w:spacing w:val="-9"/>
        </w:rPr>
        <w:t xml:space="preserve"> </w:t>
      </w:r>
      <w:r>
        <w:t>to</w:t>
      </w:r>
      <w:r>
        <w:rPr>
          <w:spacing w:val="-7"/>
        </w:rPr>
        <w:t xml:space="preserve"> </w:t>
      </w:r>
      <w:r>
        <w:t>Nigeria</w:t>
      </w:r>
      <w:r>
        <w:rPr>
          <w:spacing w:val="-11"/>
        </w:rPr>
        <w:t xml:space="preserve"> </w:t>
      </w:r>
      <w:r>
        <w:t>($311/day</w:t>
      </w:r>
      <w:r>
        <w:rPr>
          <w:spacing w:val="-10"/>
        </w:rPr>
        <w:t xml:space="preserve"> </w:t>
      </w:r>
      <w:r>
        <w:t>for</w:t>
      </w:r>
      <w:r>
        <w:rPr>
          <w:spacing w:val="-10"/>
        </w:rPr>
        <w:t xml:space="preserve"> </w:t>
      </w:r>
      <w:r w:rsidR="00264D4E">
        <w:t>30</w:t>
      </w:r>
      <w:r w:rsidR="00264D4E">
        <w:rPr>
          <w:spacing w:val="-10"/>
        </w:rPr>
        <w:t xml:space="preserve"> </w:t>
      </w:r>
      <w:r>
        <w:t>days</w:t>
      </w:r>
      <w:r w:rsidR="001564F9">
        <w:t xml:space="preserve"> in </w:t>
      </w:r>
      <w:r>
        <w:t>Y1</w:t>
      </w:r>
      <w:r w:rsidR="001564F9">
        <w:t xml:space="preserve">, and for </w:t>
      </w:r>
      <w:r w:rsidR="007A5242">
        <w:t>20 days in Y</w:t>
      </w:r>
      <w:r w:rsidR="00B36235">
        <w:t>2</w:t>
      </w:r>
      <w:r w:rsidR="003B119A">
        <w:t>-</w:t>
      </w:r>
      <w:r>
        <w:t>Y4)</w:t>
      </w:r>
      <w:r>
        <w:rPr>
          <w:spacing w:val="-8"/>
        </w:rPr>
        <w:t xml:space="preserve"> </w:t>
      </w:r>
      <w:r>
        <w:t>as</w:t>
      </w:r>
      <w:r>
        <w:rPr>
          <w:spacing w:val="-9"/>
        </w:rPr>
        <w:t xml:space="preserve"> </w:t>
      </w:r>
      <w:r>
        <w:t>well</w:t>
      </w:r>
      <w:r>
        <w:rPr>
          <w:spacing w:val="-9"/>
        </w:rPr>
        <w:t xml:space="preserve"> </w:t>
      </w:r>
      <w:r>
        <w:t>as</w:t>
      </w:r>
      <w:r>
        <w:rPr>
          <w:spacing w:val="-9"/>
        </w:rPr>
        <w:t xml:space="preserve"> </w:t>
      </w:r>
      <w:r>
        <w:t>other</w:t>
      </w:r>
      <w:r>
        <w:rPr>
          <w:spacing w:val="-8"/>
        </w:rPr>
        <w:t xml:space="preserve"> </w:t>
      </w:r>
      <w:r>
        <w:t>travel</w:t>
      </w:r>
      <w:r>
        <w:rPr>
          <w:spacing w:val="-9"/>
        </w:rPr>
        <w:t xml:space="preserve"> </w:t>
      </w:r>
      <w:r>
        <w:t xml:space="preserve">related expenses ($150/trip) for </w:t>
      </w:r>
      <w:r w:rsidR="00EC7E3D">
        <w:t xml:space="preserve">3 </w:t>
      </w:r>
      <w:r>
        <w:t>trips</w:t>
      </w:r>
      <w:r w:rsidR="006D1812">
        <w:t>/</w:t>
      </w:r>
      <w:r>
        <w:t>year  in Y1</w:t>
      </w:r>
      <w:r w:rsidR="00EC7E3D">
        <w:t xml:space="preserve"> and 2 trips in Y2-</w:t>
      </w:r>
      <w:r>
        <w:t>Y4.</w:t>
      </w:r>
      <w:r w:rsidR="00A5720F">
        <w:t xml:space="preserve"> </w:t>
      </w:r>
      <w:r w:rsidR="00D55661">
        <w:t xml:space="preserve">Visa costs at ($160/visa) are budgeted for 6 </w:t>
      </w:r>
      <w:r w:rsidR="007F1756">
        <w:t>HO</w:t>
      </w:r>
      <w:r w:rsidR="00D55661">
        <w:t xml:space="preserve"> staff over the LOP. </w:t>
      </w:r>
      <w:r w:rsidR="00A5720F">
        <w:t xml:space="preserve">Other travel related expenses include fees estimated for </w:t>
      </w:r>
      <w:r w:rsidR="001A63F2">
        <w:t xml:space="preserve">roundtrip </w:t>
      </w:r>
      <w:r w:rsidR="00623497">
        <w:t>baggage</w:t>
      </w:r>
      <w:r w:rsidR="00600A95">
        <w:t xml:space="preserve"> </w:t>
      </w:r>
      <w:r w:rsidR="00252F2A">
        <w:t>and required immunizations.</w:t>
      </w:r>
      <w:r>
        <w:t xml:space="preserve"> Lodging &amp; M&amp;IE for Nigeria staff travel to the US is</w:t>
      </w:r>
      <w:r>
        <w:rPr>
          <w:spacing w:val="-1"/>
        </w:rPr>
        <w:t xml:space="preserve"> </w:t>
      </w:r>
      <w:r>
        <w:t>estimated at $263/day, for a total of 2</w:t>
      </w:r>
      <w:r w:rsidR="00F43698">
        <w:t>1</w:t>
      </w:r>
      <w:r>
        <w:t xml:space="preserve"> days/year in Y1-Y4. Visa costs</w:t>
      </w:r>
      <w:r>
        <w:rPr>
          <w:spacing w:val="-3"/>
        </w:rPr>
        <w:t xml:space="preserve"> </w:t>
      </w:r>
      <w:r>
        <w:t>for</w:t>
      </w:r>
      <w:r>
        <w:rPr>
          <w:spacing w:val="-4"/>
        </w:rPr>
        <w:t xml:space="preserve"> </w:t>
      </w:r>
      <w:r>
        <w:t>these</w:t>
      </w:r>
      <w:r>
        <w:rPr>
          <w:spacing w:val="-4"/>
        </w:rPr>
        <w:t xml:space="preserve"> </w:t>
      </w:r>
      <w:r>
        <w:t>trips</w:t>
      </w:r>
      <w:r>
        <w:rPr>
          <w:spacing w:val="-3"/>
        </w:rPr>
        <w:t xml:space="preserve"> </w:t>
      </w:r>
      <w:r>
        <w:t>are</w:t>
      </w:r>
      <w:r>
        <w:rPr>
          <w:spacing w:val="-4"/>
        </w:rPr>
        <w:t xml:space="preserve"> </w:t>
      </w:r>
      <w:r>
        <w:t>estimated</w:t>
      </w:r>
      <w:r>
        <w:rPr>
          <w:spacing w:val="-3"/>
        </w:rPr>
        <w:t xml:space="preserve"> </w:t>
      </w:r>
      <w:r>
        <w:t>at</w:t>
      </w:r>
      <w:r>
        <w:rPr>
          <w:spacing w:val="-3"/>
        </w:rPr>
        <w:t xml:space="preserve"> </w:t>
      </w:r>
      <w:r>
        <w:t>$185/trip,</w:t>
      </w:r>
      <w:r>
        <w:rPr>
          <w:spacing w:val="-3"/>
        </w:rPr>
        <w:t xml:space="preserve"> </w:t>
      </w:r>
      <w:r>
        <w:t>and</w:t>
      </w:r>
      <w:r>
        <w:rPr>
          <w:spacing w:val="-6"/>
        </w:rPr>
        <w:t xml:space="preserve"> </w:t>
      </w:r>
      <w:r>
        <w:t>other</w:t>
      </w:r>
      <w:r>
        <w:rPr>
          <w:spacing w:val="-4"/>
        </w:rPr>
        <w:t xml:space="preserve"> </w:t>
      </w:r>
      <w:r>
        <w:t>travel</w:t>
      </w:r>
      <w:r>
        <w:rPr>
          <w:spacing w:val="-3"/>
        </w:rPr>
        <w:t xml:space="preserve"> </w:t>
      </w:r>
      <w:r>
        <w:t>related</w:t>
      </w:r>
      <w:r>
        <w:rPr>
          <w:spacing w:val="-1"/>
        </w:rPr>
        <w:t xml:space="preserve"> </w:t>
      </w:r>
      <w:r>
        <w:t>expenses</w:t>
      </w:r>
      <w:r>
        <w:rPr>
          <w:spacing w:val="-3"/>
        </w:rPr>
        <w:t xml:space="preserve"> </w:t>
      </w:r>
      <w:r>
        <w:t>at</w:t>
      </w:r>
      <w:r>
        <w:rPr>
          <w:spacing w:val="-3"/>
        </w:rPr>
        <w:t xml:space="preserve"> </w:t>
      </w:r>
      <w:r>
        <w:t>$150/trip,</w:t>
      </w:r>
      <w:r>
        <w:rPr>
          <w:spacing w:val="-3"/>
        </w:rPr>
        <w:t xml:space="preserve"> </w:t>
      </w:r>
      <w:r>
        <w:t>for</w:t>
      </w:r>
      <w:r>
        <w:rPr>
          <w:spacing w:val="-4"/>
        </w:rPr>
        <w:t xml:space="preserve"> </w:t>
      </w:r>
      <w:r>
        <w:t>a total</w:t>
      </w:r>
      <w:r>
        <w:rPr>
          <w:spacing w:val="-9"/>
        </w:rPr>
        <w:t xml:space="preserve"> </w:t>
      </w:r>
      <w:r>
        <w:t>of</w:t>
      </w:r>
      <w:r>
        <w:rPr>
          <w:spacing w:val="-10"/>
        </w:rPr>
        <w:t xml:space="preserve"> </w:t>
      </w:r>
      <w:r w:rsidR="001C19E0">
        <w:t>3</w:t>
      </w:r>
      <w:r w:rsidR="001C19E0">
        <w:rPr>
          <w:spacing w:val="-10"/>
        </w:rPr>
        <w:t xml:space="preserve"> </w:t>
      </w:r>
      <w:r>
        <w:t>trips/year</w:t>
      </w:r>
      <w:r>
        <w:rPr>
          <w:spacing w:val="-10"/>
        </w:rPr>
        <w:t xml:space="preserve"> </w:t>
      </w:r>
      <w:r>
        <w:t>in</w:t>
      </w:r>
      <w:r>
        <w:rPr>
          <w:spacing w:val="-10"/>
        </w:rPr>
        <w:t xml:space="preserve"> </w:t>
      </w:r>
      <w:r>
        <w:t>Y1-Y4.</w:t>
      </w:r>
      <w:r>
        <w:rPr>
          <w:spacing w:val="-10"/>
        </w:rPr>
        <w:t xml:space="preserve"> </w:t>
      </w:r>
      <w:r>
        <w:t>Additionally,</w:t>
      </w:r>
      <w:r>
        <w:rPr>
          <w:spacing w:val="-10"/>
        </w:rPr>
        <w:t xml:space="preserve"> </w:t>
      </w:r>
      <w:r>
        <w:t>POA</w:t>
      </w:r>
      <w:r>
        <w:rPr>
          <w:spacing w:val="-10"/>
        </w:rPr>
        <w:t xml:space="preserve"> </w:t>
      </w:r>
      <w:r>
        <w:t>is</w:t>
      </w:r>
      <w:r>
        <w:rPr>
          <w:spacing w:val="-9"/>
        </w:rPr>
        <w:t xml:space="preserve"> </w:t>
      </w:r>
      <w:r>
        <w:t>budgeting</w:t>
      </w:r>
      <w:r>
        <w:rPr>
          <w:spacing w:val="-10"/>
        </w:rPr>
        <w:t xml:space="preserve"> </w:t>
      </w:r>
      <w:r>
        <w:t>for</w:t>
      </w:r>
      <w:r>
        <w:rPr>
          <w:spacing w:val="-10"/>
        </w:rPr>
        <w:t xml:space="preserve"> </w:t>
      </w:r>
      <w:r>
        <w:t>lodging</w:t>
      </w:r>
      <w:r>
        <w:rPr>
          <w:spacing w:val="-10"/>
        </w:rPr>
        <w:t xml:space="preserve"> </w:t>
      </w:r>
      <w:r>
        <w:t>and</w:t>
      </w:r>
      <w:r>
        <w:rPr>
          <w:spacing w:val="-10"/>
        </w:rPr>
        <w:t xml:space="preserve"> </w:t>
      </w:r>
      <w:r>
        <w:t>M&amp;IE</w:t>
      </w:r>
      <w:r>
        <w:rPr>
          <w:spacing w:val="-10"/>
        </w:rPr>
        <w:t xml:space="preserve"> </w:t>
      </w:r>
      <w:r>
        <w:t>for</w:t>
      </w:r>
      <w:r>
        <w:rPr>
          <w:spacing w:val="-10"/>
        </w:rPr>
        <w:t xml:space="preserve"> </w:t>
      </w:r>
      <w:r>
        <w:t>domestic travel associated with training, M&amp;E, and data collection at a rate of $146/day, for a total of 144 days/year in Y1-Y4. Lodging/travel expenses based on market quotes; per diem on reduced DSSR/GSA rates.</w:t>
      </w:r>
    </w:p>
    <w:p w14:paraId="3211C10D" w14:textId="15B88514" w:rsidR="00021191" w:rsidRDefault="000E5204" w:rsidP="00D853F4">
      <w:pPr>
        <w:pStyle w:val="Heading1"/>
        <w:numPr>
          <w:ilvl w:val="1"/>
          <w:numId w:val="4"/>
        </w:numPr>
        <w:tabs>
          <w:tab w:val="left" w:pos="404"/>
        </w:tabs>
        <w:spacing w:before="121"/>
        <w:ind w:left="-1" w:right="270" w:firstLine="0"/>
      </w:pPr>
      <w:r>
        <w:rPr>
          <w:color w:val="005440"/>
        </w:rPr>
        <w:t>Professional Services/Contractual – Total $</w:t>
      </w:r>
      <w:r w:rsidR="002134A0">
        <w:rPr>
          <w:color w:val="005440"/>
        </w:rPr>
        <w:t>992,893</w:t>
      </w:r>
      <w:r>
        <w:rPr>
          <w:color w:val="005440"/>
        </w:rPr>
        <w:t xml:space="preserve"> ($</w:t>
      </w:r>
      <w:r w:rsidR="002134A0">
        <w:rPr>
          <w:color w:val="005440"/>
        </w:rPr>
        <w:t>641,326</w:t>
      </w:r>
      <w:r w:rsidR="00D13270">
        <w:rPr>
          <w:color w:val="005440"/>
        </w:rPr>
        <w:t xml:space="preserve"> </w:t>
      </w:r>
      <w:r>
        <w:rPr>
          <w:color w:val="005440"/>
        </w:rPr>
        <w:t xml:space="preserve">in monetization, and </w:t>
      </w:r>
      <w:r w:rsidR="00E5416E">
        <w:rPr>
          <w:color w:val="005440"/>
        </w:rPr>
        <w:t>3</w:t>
      </w:r>
      <w:r w:rsidR="001655B2">
        <w:rPr>
          <w:color w:val="005440"/>
        </w:rPr>
        <w:t>51,</w:t>
      </w:r>
      <w:r w:rsidR="00A427BC">
        <w:rPr>
          <w:color w:val="005440"/>
        </w:rPr>
        <w:t>567</w:t>
      </w:r>
      <w:r>
        <w:rPr>
          <w:color w:val="005440"/>
        </w:rPr>
        <w:t xml:space="preserve"> in CCC funds)</w:t>
      </w:r>
    </w:p>
    <w:p w14:paraId="3211C10E" w14:textId="77777777" w:rsidR="00021191" w:rsidRDefault="000E5204" w:rsidP="00D853F4">
      <w:pPr>
        <w:ind w:left="-1" w:right="270"/>
        <w:jc w:val="both"/>
        <w:rPr>
          <w:sz w:val="24"/>
        </w:rPr>
      </w:pPr>
      <w:r>
        <w:rPr>
          <w:b/>
          <w:sz w:val="24"/>
        </w:rPr>
        <w:t xml:space="preserve">Monetization Agent Fee ($180,193). </w:t>
      </w:r>
      <w:r>
        <w:rPr>
          <w:sz w:val="24"/>
        </w:rPr>
        <w:t>The Monetization Agent fee is estimated at 1.67% of monetization proceeds received for $180,193, based on provider quote and contract.</w:t>
      </w:r>
    </w:p>
    <w:p w14:paraId="3211C10F" w14:textId="77777777" w:rsidR="00021191" w:rsidRDefault="000E5204" w:rsidP="00D853F4">
      <w:pPr>
        <w:pStyle w:val="BodyText"/>
        <w:spacing w:before="120"/>
        <w:ind w:left="-1" w:right="270"/>
      </w:pPr>
      <w:r>
        <w:rPr>
          <w:b/>
        </w:rPr>
        <w:t xml:space="preserve">Monetization Impact Assessment ($60,000). </w:t>
      </w:r>
      <w:r>
        <w:t>POA estimates $60,000 for a</w:t>
      </w:r>
      <w:r>
        <w:rPr>
          <w:spacing w:val="-1"/>
        </w:rPr>
        <w:t xml:space="preserve"> </w:t>
      </w:r>
      <w:r>
        <w:t>monetization impact assessment to evaluate the market impact of the monetization. Based on cost for assessment paid in Nigeria under prior USDA program.</w:t>
      </w:r>
    </w:p>
    <w:p w14:paraId="3211C112" w14:textId="61136578" w:rsidR="00021191" w:rsidRPr="00332D16" w:rsidRDefault="000E5204" w:rsidP="00D853F4">
      <w:pPr>
        <w:pStyle w:val="BodyText"/>
        <w:spacing w:before="120"/>
        <w:ind w:left="-1" w:right="270"/>
      </w:pPr>
      <w:r>
        <w:rPr>
          <w:b/>
        </w:rPr>
        <w:t>Support</w:t>
      </w:r>
      <w:r>
        <w:rPr>
          <w:b/>
          <w:spacing w:val="-11"/>
        </w:rPr>
        <w:t xml:space="preserve"> </w:t>
      </w:r>
      <w:r>
        <w:rPr>
          <w:b/>
        </w:rPr>
        <w:t>Services</w:t>
      </w:r>
      <w:r>
        <w:rPr>
          <w:b/>
          <w:spacing w:val="-8"/>
        </w:rPr>
        <w:t xml:space="preserve"> </w:t>
      </w:r>
      <w:r>
        <w:rPr>
          <w:b/>
        </w:rPr>
        <w:t>($</w:t>
      </w:r>
      <w:r w:rsidR="00412075">
        <w:rPr>
          <w:b/>
        </w:rPr>
        <w:t>219,200</w:t>
      </w:r>
      <w:r>
        <w:rPr>
          <w:b/>
        </w:rPr>
        <w:t>).</w:t>
      </w:r>
      <w:r>
        <w:rPr>
          <w:b/>
          <w:spacing w:val="-11"/>
        </w:rPr>
        <w:t xml:space="preserve"> </w:t>
      </w:r>
      <w:r>
        <w:t>POA</w:t>
      </w:r>
      <w:r>
        <w:rPr>
          <w:spacing w:val="-11"/>
        </w:rPr>
        <w:t xml:space="preserve"> </w:t>
      </w:r>
      <w:r>
        <w:t>has</w:t>
      </w:r>
      <w:r>
        <w:rPr>
          <w:spacing w:val="-8"/>
        </w:rPr>
        <w:t xml:space="preserve"> </w:t>
      </w:r>
      <w:r>
        <w:t>included</w:t>
      </w:r>
      <w:r>
        <w:rPr>
          <w:spacing w:val="-8"/>
        </w:rPr>
        <w:t xml:space="preserve"> </w:t>
      </w:r>
      <w:r>
        <w:t>expenses</w:t>
      </w:r>
      <w:r>
        <w:rPr>
          <w:spacing w:val="-10"/>
        </w:rPr>
        <w:t xml:space="preserve"> </w:t>
      </w:r>
      <w:r>
        <w:t>related</w:t>
      </w:r>
      <w:r>
        <w:rPr>
          <w:spacing w:val="-11"/>
        </w:rPr>
        <w:t xml:space="preserve"> </w:t>
      </w:r>
      <w:r>
        <w:t>to</w:t>
      </w:r>
      <w:r>
        <w:rPr>
          <w:spacing w:val="-11"/>
        </w:rPr>
        <w:t xml:space="preserve"> </w:t>
      </w:r>
      <w:r>
        <w:t>support</w:t>
      </w:r>
      <w:r>
        <w:rPr>
          <w:spacing w:val="-10"/>
        </w:rPr>
        <w:t xml:space="preserve"> </w:t>
      </w:r>
      <w:r>
        <w:t>services</w:t>
      </w:r>
      <w:r>
        <w:rPr>
          <w:spacing w:val="-10"/>
        </w:rPr>
        <w:t xml:space="preserve"> </w:t>
      </w:r>
      <w:r>
        <w:t>over</w:t>
      </w:r>
      <w:r>
        <w:rPr>
          <w:spacing w:val="-11"/>
        </w:rPr>
        <w:t xml:space="preserve"> </w:t>
      </w:r>
      <w:r>
        <w:t>the</w:t>
      </w:r>
      <w:r>
        <w:rPr>
          <w:spacing w:val="-12"/>
        </w:rPr>
        <w:t xml:space="preserve"> </w:t>
      </w:r>
      <w:r>
        <w:t>life of the program. These costs are directly attributable to the project</w:t>
      </w:r>
      <w:r w:rsidR="00752823">
        <w:t xml:space="preserve">. </w:t>
      </w:r>
      <w:r w:rsidR="00AB4428">
        <w:t xml:space="preserve">POA </w:t>
      </w:r>
      <w:r>
        <w:t>include</w:t>
      </w:r>
      <w:r w:rsidR="00AB4428">
        <w:t>d</w:t>
      </w:r>
      <w:r>
        <w:t xml:space="preserve"> single audit fees ($52,000)</w:t>
      </w:r>
      <w:r w:rsidR="00C262EB">
        <w:t xml:space="preserve">. These audit fees </w:t>
      </w:r>
      <w:r w:rsidR="00FC1BD5">
        <w:t>are</w:t>
      </w:r>
      <w:r w:rsidR="00C262EB" w:rsidRPr="00C262EB">
        <w:t xml:space="preserve"> allocable to a particular Federal award if the goods or services involved are chargeable or assignable to that award in accordance with the relative benefits received.</w:t>
      </w:r>
      <w:r w:rsidR="00C262EB">
        <w:t xml:space="preserve"> </w:t>
      </w:r>
      <w:r w:rsidR="005F6E76">
        <w:t>This</w:t>
      </w:r>
      <w:r w:rsidR="00B86780">
        <w:t xml:space="preserve"> single audit fee is </w:t>
      </w:r>
      <w:r w:rsidR="005F6E76">
        <w:t xml:space="preserve">a portion of the total </w:t>
      </w:r>
      <w:r w:rsidR="0052708A">
        <w:t xml:space="preserve">single </w:t>
      </w:r>
      <w:r w:rsidR="005F6E76">
        <w:t>audit cost</w:t>
      </w:r>
      <w:r w:rsidR="00A109A8">
        <w:t xml:space="preserve"> that </w:t>
      </w:r>
      <w:r w:rsidR="00B86780">
        <w:t>is directly related to the F</w:t>
      </w:r>
      <w:r w:rsidR="00A109A8">
        <w:t>FPr</w:t>
      </w:r>
      <w:r w:rsidR="00B86780">
        <w:t xml:space="preserve"> </w:t>
      </w:r>
      <w:r w:rsidR="0052708A">
        <w:t xml:space="preserve">Nigeria </w:t>
      </w:r>
      <w:r w:rsidR="00B86780">
        <w:t>program. Therefore, it can be charged directly to the project</w:t>
      </w:r>
      <w:r w:rsidR="0059414A">
        <w:t>,</w:t>
      </w:r>
      <w:r w:rsidR="00B86780">
        <w:t xml:space="preserve"> </w:t>
      </w:r>
      <w:r w:rsidR="00A60973">
        <w:t>proportionately</w:t>
      </w:r>
      <w:r w:rsidR="0052708A">
        <w:t xml:space="preserve">, as </w:t>
      </w:r>
      <w:r w:rsidR="0052708A" w:rsidRPr="0052708A">
        <w:t>costs are allocated based on each award’s share of total Federal expenditures during the audited period.</w:t>
      </w:r>
      <w:r w:rsidR="00DF5D18">
        <w:t xml:space="preserve"> This audit is required </w:t>
      </w:r>
      <w:r w:rsidR="00A424E9">
        <w:t xml:space="preserve">under </w:t>
      </w:r>
      <w:r w:rsidR="00DF5D18">
        <w:rPr>
          <w:spacing w:val="-1"/>
        </w:rPr>
        <w:t>2 CFR 200 Subpart F</w:t>
      </w:r>
      <w:r w:rsidR="002747DA">
        <w:rPr>
          <w:spacing w:val="-1"/>
        </w:rPr>
        <w:t xml:space="preserve"> and </w:t>
      </w:r>
      <w:r w:rsidR="00DF5D18">
        <w:rPr>
          <w:spacing w:val="-1"/>
        </w:rPr>
        <w:t>directly support</w:t>
      </w:r>
      <w:r w:rsidR="002747DA">
        <w:rPr>
          <w:spacing w:val="-1"/>
        </w:rPr>
        <w:t>s</w:t>
      </w:r>
      <w:r w:rsidR="00DF5D18">
        <w:rPr>
          <w:spacing w:val="-1"/>
        </w:rPr>
        <w:t xml:space="preserve"> the project by ensuring financial integrity, compliance with federal regulations, and accurate reporting of project funds, making the cost </w:t>
      </w:r>
      <w:r w:rsidR="00A424E9">
        <w:rPr>
          <w:spacing w:val="-1"/>
        </w:rPr>
        <w:t>reasonable,</w:t>
      </w:r>
      <w:r w:rsidR="00DF5D18">
        <w:rPr>
          <w:spacing w:val="-1"/>
        </w:rPr>
        <w:t xml:space="preserve"> allowable</w:t>
      </w:r>
      <w:r w:rsidR="00A424E9">
        <w:rPr>
          <w:spacing w:val="-1"/>
        </w:rPr>
        <w:t>,</w:t>
      </w:r>
      <w:r w:rsidR="00A90D0C">
        <w:rPr>
          <w:spacing w:val="-1"/>
        </w:rPr>
        <w:t xml:space="preserve"> </w:t>
      </w:r>
      <w:r w:rsidR="00DF5D18">
        <w:rPr>
          <w:spacing w:val="-1"/>
        </w:rPr>
        <w:t>and allocable.</w:t>
      </w:r>
      <w:r w:rsidR="00A424E9" w:rsidDel="00A424E9">
        <w:rPr>
          <w:rStyle w:val="CommentReference"/>
          <w:sz w:val="24"/>
          <w:szCs w:val="24"/>
        </w:rPr>
        <w:t xml:space="preserve"> </w:t>
      </w:r>
      <w:r w:rsidR="0051562E">
        <w:rPr>
          <w:rStyle w:val="CommentReference"/>
          <w:sz w:val="24"/>
          <w:szCs w:val="24"/>
        </w:rPr>
        <w:t xml:space="preserve">The cost represents </w:t>
      </w:r>
      <w:r w:rsidR="00470256">
        <w:rPr>
          <w:rStyle w:val="CommentReference"/>
          <w:sz w:val="24"/>
          <w:szCs w:val="24"/>
        </w:rPr>
        <w:t>approximately 15%</w:t>
      </w:r>
      <w:r w:rsidR="0051562E">
        <w:rPr>
          <w:rStyle w:val="CommentReference"/>
          <w:sz w:val="24"/>
          <w:szCs w:val="24"/>
        </w:rPr>
        <w:t xml:space="preserve"> </w:t>
      </w:r>
      <w:r w:rsidR="005D08B4">
        <w:rPr>
          <w:rStyle w:val="CommentReference"/>
          <w:sz w:val="24"/>
          <w:szCs w:val="24"/>
        </w:rPr>
        <w:t xml:space="preserve">of </w:t>
      </w:r>
      <w:r w:rsidR="0051562E">
        <w:rPr>
          <w:rStyle w:val="CommentReference"/>
          <w:sz w:val="24"/>
          <w:szCs w:val="24"/>
        </w:rPr>
        <w:t xml:space="preserve">the annual audit cost. </w:t>
      </w:r>
      <w:r w:rsidR="00A424E9">
        <w:rPr>
          <w:rStyle w:val="CommentReference"/>
          <w:sz w:val="24"/>
          <w:szCs w:val="24"/>
        </w:rPr>
        <w:t>O</w:t>
      </w:r>
      <w:r w:rsidR="00637E62">
        <w:t xml:space="preserve">ther support services include </w:t>
      </w:r>
      <w:r>
        <w:t>payroll and accounting fees ($96,000); legal fees ($12,000); IT services and management ($24,000); security services, risk assessments, and security assessments, ($4,000)</w:t>
      </w:r>
      <w:r w:rsidR="00EF71EA">
        <w:t>.</w:t>
      </w:r>
      <w:r w:rsidR="00EF71EA" w:rsidRPr="00EF71EA">
        <w:rPr>
          <w:spacing w:val="-1"/>
        </w:rPr>
        <w:t xml:space="preserve"> </w:t>
      </w:r>
      <w:r w:rsidR="00EF71EA">
        <w:t xml:space="preserve">POA has also included expenses </w:t>
      </w:r>
      <w:r w:rsidR="00335E03">
        <w:t>for</w:t>
      </w:r>
      <w:r w:rsidR="00EF71EA">
        <w:t xml:space="preserve"> </w:t>
      </w:r>
      <w:r>
        <w:t>short-term administrative support</w:t>
      </w:r>
      <w:r>
        <w:rPr>
          <w:spacing w:val="-1"/>
        </w:rPr>
        <w:t xml:space="preserve"> </w:t>
      </w:r>
      <w:r>
        <w:t>consultants ($</w:t>
      </w:r>
      <w:r w:rsidR="00920036">
        <w:t>31</w:t>
      </w:r>
      <w:r>
        <w:t>,</w:t>
      </w:r>
      <w:r w:rsidR="00920036">
        <w:t>200</w:t>
      </w:r>
      <w:r>
        <w:t>)</w:t>
      </w:r>
      <w:r>
        <w:rPr>
          <w:spacing w:val="-1"/>
        </w:rPr>
        <w:t xml:space="preserve"> </w:t>
      </w:r>
      <w:r w:rsidR="00373B95">
        <w:t xml:space="preserve">to support </w:t>
      </w:r>
      <w:r w:rsidR="002A70C1">
        <w:t>LOP</w:t>
      </w:r>
      <w:r w:rsidR="00373B95">
        <w:t xml:space="preserve"> administration</w:t>
      </w:r>
      <w:r>
        <w:t>.</w:t>
      </w:r>
      <w:r w:rsidR="00326F83">
        <w:t xml:space="preserve"> </w:t>
      </w:r>
      <w:r w:rsidR="00A62D83">
        <w:t xml:space="preserve">These experts support critical functions including establishing financial and HR systems, guiding local hiring </w:t>
      </w:r>
      <w:r w:rsidR="00827F84">
        <w:t>and regulatory compliance</w:t>
      </w:r>
      <w:r w:rsidR="00225F3C">
        <w:t xml:space="preserve"> as needed throughout LOP</w:t>
      </w:r>
      <w:r w:rsidR="00EB75E3">
        <w:t xml:space="preserve">, </w:t>
      </w:r>
      <w:r w:rsidR="00EB5402">
        <w:t xml:space="preserve">and identifying necessary </w:t>
      </w:r>
      <w:r w:rsidR="006B68DE">
        <w:t>local</w:t>
      </w:r>
      <w:r w:rsidR="00EB5402">
        <w:t xml:space="preserve"> services</w:t>
      </w:r>
      <w:r w:rsidR="00FC6B1C">
        <w:t xml:space="preserve"> </w:t>
      </w:r>
      <w:r w:rsidR="006B68DE">
        <w:t xml:space="preserve">needed over LOP </w:t>
      </w:r>
      <w:r w:rsidR="00FC6B1C">
        <w:t>to ensure a compliant and effective project.</w:t>
      </w:r>
      <w:r>
        <w:rPr>
          <w:spacing w:val="-1"/>
        </w:rPr>
        <w:t xml:space="preserve"> </w:t>
      </w:r>
      <w:r>
        <w:t xml:space="preserve">The rate for administrative support consultants is based on a daily rate of $520 and an average of </w:t>
      </w:r>
      <w:r w:rsidR="00396B84">
        <w:t>15</w:t>
      </w:r>
      <w:r>
        <w:t xml:space="preserve"> days</w:t>
      </w:r>
      <w:r>
        <w:rPr>
          <w:spacing w:val="53"/>
          <w:w w:val="150"/>
        </w:rPr>
        <w:t xml:space="preserve"> </w:t>
      </w:r>
      <w:r>
        <w:t>a</w:t>
      </w:r>
      <w:r>
        <w:rPr>
          <w:spacing w:val="57"/>
          <w:w w:val="150"/>
        </w:rPr>
        <w:t xml:space="preserve"> </w:t>
      </w:r>
      <w:r>
        <w:t>year.</w:t>
      </w:r>
      <w:r>
        <w:rPr>
          <w:spacing w:val="56"/>
          <w:w w:val="150"/>
        </w:rPr>
        <w:t xml:space="preserve"> </w:t>
      </w:r>
      <w:r>
        <w:t>These</w:t>
      </w:r>
      <w:r>
        <w:rPr>
          <w:spacing w:val="54"/>
          <w:w w:val="150"/>
        </w:rPr>
        <w:t xml:space="preserve"> </w:t>
      </w:r>
      <w:r>
        <w:t>highly</w:t>
      </w:r>
      <w:r>
        <w:rPr>
          <w:spacing w:val="56"/>
          <w:w w:val="150"/>
        </w:rPr>
        <w:t xml:space="preserve"> </w:t>
      </w:r>
      <w:r>
        <w:t>qualified</w:t>
      </w:r>
      <w:r>
        <w:rPr>
          <w:spacing w:val="56"/>
          <w:w w:val="150"/>
        </w:rPr>
        <w:t xml:space="preserve"> </w:t>
      </w:r>
      <w:r>
        <w:t>US-based</w:t>
      </w:r>
      <w:r>
        <w:rPr>
          <w:spacing w:val="55"/>
          <w:w w:val="150"/>
        </w:rPr>
        <w:t xml:space="preserve"> </w:t>
      </w:r>
      <w:r>
        <w:t>consultants</w:t>
      </w:r>
      <w:r>
        <w:rPr>
          <w:spacing w:val="56"/>
          <w:w w:val="150"/>
        </w:rPr>
        <w:t xml:space="preserve"> </w:t>
      </w:r>
      <w:r>
        <w:t>have</w:t>
      </w:r>
      <w:r>
        <w:rPr>
          <w:spacing w:val="55"/>
          <w:w w:val="150"/>
        </w:rPr>
        <w:t xml:space="preserve"> </w:t>
      </w:r>
      <w:r>
        <w:t>over</w:t>
      </w:r>
      <w:r>
        <w:rPr>
          <w:spacing w:val="54"/>
          <w:w w:val="150"/>
        </w:rPr>
        <w:t xml:space="preserve"> </w:t>
      </w:r>
      <w:r>
        <w:t>5</w:t>
      </w:r>
      <w:r>
        <w:rPr>
          <w:spacing w:val="56"/>
          <w:w w:val="150"/>
        </w:rPr>
        <w:t xml:space="preserve"> </w:t>
      </w:r>
      <w:r>
        <w:t>years</w:t>
      </w:r>
      <w:r>
        <w:rPr>
          <w:spacing w:val="59"/>
          <w:w w:val="150"/>
        </w:rPr>
        <w:t xml:space="preserve"> </w:t>
      </w:r>
      <w:r>
        <w:t>of</w:t>
      </w:r>
      <w:r>
        <w:rPr>
          <w:spacing w:val="55"/>
          <w:w w:val="150"/>
        </w:rPr>
        <w:t xml:space="preserve"> </w:t>
      </w:r>
      <w:r>
        <w:rPr>
          <w:spacing w:val="-2"/>
        </w:rPr>
        <w:t>project</w:t>
      </w:r>
      <w:r w:rsidR="00132D54">
        <w:rPr>
          <w:spacing w:val="-2"/>
        </w:rPr>
        <w:t xml:space="preserve"> </w:t>
      </w:r>
      <w:r>
        <w:t>administration</w:t>
      </w:r>
      <w:r>
        <w:rPr>
          <w:spacing w:val="-15"/>
        </w:rPr>
        <w:t xml:space="preserve"> </w:t>
      </w:r>
      <w:r>
        <w:t>experience.</w:t>
      </w:r>
      <w:r>
        <w:rPr>
          <w:spacing w:val="-15"/>
        </w:rPr>
        <w:t xml:space="preserve"> </w:t>
      </w:r>
      <w:r>
        <w:t>The</w:t>
      </w:r>
      <w:r>
        <w:rPr>
          <w:spacing w:val="-15"/>
        </w:rPr>
        <w:t xml:space="preserve"> </w:t>
      </w:r>
      <w:r>
        <w:t>proposed</w:t>
      </w:r>
      <w:r>
        <w:rPr>
          <w:spacing w:val="-15"/>
        </w:rPr>
        <w:t xml:space="preserve"> </w:t>
      </w:r>
      <w:r>
        <w:t>rate</w:t>
      </w:r>
      <w:r>
        <w:rPr>
          <w:spacing w:val="-15"/>
        </w:rPr>
        <w:t xml:space="preserve"> </w:t>
      </w:r>
      <w:r>
        <w:t>aligns</w:t>
      </w:r>
      <w:r>
        <w:rPr>
          <w:spacing w:val="-15"/>
        </w:rPr>
        <w:t xml:space="preserve"> </w:t>
      </w:r>
      <w:r>
        <w:t>with</w:t>
      </w:r>
      <w:r>
        <w:rPr>
          <w:spacing w:val="-15"/>
        </w:rPr>
        <w:t xml:space="preserve"> </w:t>
      </w:r>
      <w:r>
        <w:t>market</w:t>
      </w:r>
      <w:r>
        <w:rPr>
          <w:spacing w:val="-15"/>
        </w:rPr>
        <w:t xml:space="preserve"> </w:t>
      </w:r>
      <w:r>
        <w:t>rates</w:t>
      </w:r>
      <w:r>
        <w:rPr>
          <w:spacing w:val="-15"/>
        </w:rPr>
        <w:t xml:space="preserve"> </w:t>
      </w:r>
      <w:r>
        <w:t>for</w:t>
      </w:r>
      <w:r>
        <w:rPr>
          <w:spacing w:val="-15"/>
        </w:rPr>
        <w:t xml:space="preserve"> </w:t>
      </w:r>
      <w:r>
        <w:t>similar</w:t>
      </w:r>
      <w:r>
        <w:rPr>
          <w:spacing w:val="-15"/>
        </w:rPr>
        <w:t xml:space="preserve"> </w:t>
      </w:r>
      <w:r>
        <w:t>services</w:t>
      </w:r>
      <w:r>
        <w:rPr>
          <w:spacing w:val="-15"/>
        </w:rPr>
        <w:t xml:space="preserve"> </w:t>
      </w:r>
      <w:r>
        <w:t>and</w:t>
      </w:r>
      <w:r>
        <w:rPr>
          <w:spacing w:val="-15"/>
        </w:rPr>
        <w:t xml:space="preserve"> </w:t>
      </w:r>
      <w:r>
        <w:t>prior costs paid by POA.</w:t>
      </w:r>
    </w:p>
    <w:p w14:paraId="3211C113" w14:textId="41DEE570" w:rsidR="00021191" w:rsidRDefault="000E5204" w:rsidP="00D853F4">
      <w:pPr>
        <w:pStyle w:val="BodyText"/>
        <w:spacing w:before="120"/>
        <w:ind w:right="270"/>
      </w:pPr>
      <w:r>
        <w:rPr>
          <w:b/>
        </w:rPr>
        <w:t>Evaluations ($</w:t>
      </w:r>
      <w:r w:rsidR="002D383C">
        <w:rPr>
          <w:b/>
        </w:rPr>
        <w:t>485</w:t>
      </w:r>
      <w:r>
        <w:rPr>
          <w:b/>
        </w:rPr>
        <w:t xml:space="preserve">,000). </w:t>
      </w:r>
      <w:r>
        <w:t>POA estimates external evaluation fees for the Baseline, Midterm, and Final Evaluations to be $150,000, $1</w:t>
      </w:r>
      <w:r w:rsidR="002D383C">
        <w:t>6</w:t>
      </w:r>
      <w:r>
        <w:t>0,000, and $</w:t>
      </w:r>
      <w:r w:rsidR="00E600D3">
        <w:t>175</w:t>
      </w:r>
      <w:r>
        <w:t>,000, respectively. POA will host an open procurement</w:t>
      </w:r>
      <w:r>
        <w:rPr>
          <w:spacing w:val="-3"/>
        </w:rPr>
        <w:t xml:space="preserve"> </w:t>
      </w:r>
      <w:r>
        <w:t>to</w:t>
      </w:r>
      <w:r>
        <w:rPr>
          <w:spacing w:val="-3"/>
        </w:rPr>
        <w:t xml:space="preserve"> </w:t>
      </w:r>
      <w:r>
        <w:t>select</w:t>
      </w:r>
      <w:r>
        <w:rPr>
          <w:spacing w:val="-3"/>
        </w:rPr>
        <w:t xml:space="preserve"> </w:t>
      </w:r>
      <w:r>
        <w:t>an</w:t>
      </w:r>
      <w:r>
        <w:rPr>
          <w:spacing w:val="-1"/>
        </w:rPr>
        <w:t xml:space="preserve"> </w:t>
      </w:r>
      <w:r>
        <w:t>external</w:t>
      </w:r>
      <w:r>
        <w:rPr>
          <w:spacing w:val="-3"/>
        </w:rPr>
        <w:t xml:space="preserve"> </w:t>
      </w:r>
      <w:r>
        <w:t>evaluator</w:t>
      </w:r>
      <w:r>
        <w:rPr>
          <w:spacing w:val="-3"/>
        </w:rPr>
        <w:t xml:space="preserve"> </w:t>
      </w:r>
      <w:r>
        <w:t>for</w:t>
      </w:r>
      <w:r>
        <w:rPr>
          <w:spacing w:val="-4"/>
        </w:rPr>
        <w:t xml:space="preserve"> </w:t>
      </w:r>
      <w:r>
        <w:t>the</w:t>
      </w:r>
      <w:r>
        <w:rPr>
          <w:spacing w:val="-2"/>
        </w:rPr>
        <w:t xml:space="preserve"> </w:t>
      </w:r>
      <w:r>
        <w:t>evaluations.</w:t>
      </w:r>
      <w:r>
        <w:rPr>
          <w:spacing w:val="-3"/>
        </w:rPr>
        <w:t xml:space="preserve"> </w:t>
      </w:r>
      <w:r>
        <w:t>POA</w:t>
      </w:r>
      <w:r>
        <w:rPr>
          <w:spacing w:val="-4"/>
        </w:rPr>
        <w:t xml:space="preserve"> </w:t>
      </w:r>
      <w:r>
        <w:t>will</w:t>
      </w:r>
      <w:r>
        <w:rPr>
          <w:spacing w:val="-3"/>
        </w:rPr>
        <w:t xml:space="preserve"> </w:t>
      </w:r>
      <w:r>
        <w:t>consider</w:t>
      </w:r>
      <w:r>
        <w:rPr>
          <w:spacing w:val="-4"/>
        </w:rPr>
        <w:t xml:space="preserve"> </w:t>
      </w:r>
      <w:r>
        <w:t>factors</w:t>
      </w:r>
      <w:r>
        <w:rPr>
          <w:spacing w:val="-3"/>
        </w:rPr>
        <w:t xml:space="preserve"> </w:t>
      </w:r>
      <w:r>
        <w:t>such</w:t>
      </w:r>
      <w:r>
        <w:rPr>
          <w:spacing w:val="-3"/>
        </w:rPr>
        <w:t xml:space="preserve"> </w:t>
      </w:r>
      <w:r>
        <w:t xml:space="preserve">as the soundness of the proposal, unique capabilities, cost, schedule, technical competency, and </w:t>
      </w:r>
      <w:r>
        <w:lastRenderedPageBreak/>
        <w:t>experience in Nigeria.</w:t>
      </w:r>
    </w:p>
    <w:p w14:paraId="3211C114" w14:textId="229139BD" w:rsidR="00021191" w:rsidRDefault="000E5204" w:rsidP="00D853F4">
      <w:pPr>
        <w:pStyle w:val="BodyText"/>
        <w:spacing w:before="120"/>
        <w:ind w:right="270"/>
      </w:pPr>
      <w:r>
        <w:rPr>
          <w:b/>
        </w:rPr>
        <w:t xml:space="preserve">Monitoring Guidelines Development ($15,000). </w:t>
      </w:r>
      <w:r>
        <w:t xml:space="preserve">POA will develop, translate, and print M&amp;E guidelines at a one-time cost of $2,000. To support adaptation, $1,000/year is budgeted in Y2-4 for revisions, translation, and reprinting. </w:t>
      </w:r>
      <w:r w:rsidR="007161E3">
        <w:t xml:space="preserve">A </w:t>
      </w:r>
      <w:r w:rsidR="00883659">
        <w:t xml:space="preserve">specialized Humentum trainer </w:t>
      </w:r>
      <w:r w:rsidR="00F13B09">
        <w:t>will conduct s</w:t>
      </w:r>
      <w:r>
        <w:t>taff training on</w:t>
      </w:r>
      <w:r w:rsidR="00C444CC">
        <w:t xml:space="preserve"> project-specific</w:t>
      </w:r>
      <w:r w:rsidR="006302D3">
        <w:t xml:space="preserve"> M&amp;E tools, guidelines, </w:t>
      </w:r>
      <w:r>
        <w:t>indicators</w:t>
      </w:r>
      <w:r w:rsidR="006302D3">
        <w:t>,</w:t>
      </w:r>
      <w:r>
        <w:t xml:space="preserve"> and data analysis, including updates</w:t>
      </w:r>
      <w:r w:rsidR="00BC4216">
        <w:t xml:space="preserve">. A total of </w:t>
      </w:r>
      <w:r w:rsidR="007B7AEB">
        <w:t xml:space="preserve">$2,500 is budgeted annually </w:t>
      </w:r>
      <w:r w:rsidR="005C65AF">
        <w:t>to cover the trainer fee</w:t>
      </w:r>
      <w:r w:rsidR="00EE1336">
        <w:t xml:space="preserve"> and carry out the training </w:t>
      </w:r>
      <w:r w:rsidR="00270A2B">
        <w:t>regularly to ensure staff are fully equipped to implement, monitor, and report on project activities effectively</w:t>
      </w:r>
      <w:r>
        <w:t xml:space="preserve"> </w:t>
      </w:r>
      <w:r w:rsidR="00270A2B">
        <w:t>for an LOP total of</w:t>
      </w:r>
      <w:r>
        <w:t xml:space="preserve"> $10,000.</w:t>
      </w:r>
    </w:p>
    <w:p w14:paraId="034DAB31" w14:textId="70379AF5" w:rsidR="00AB12D7" w:rsidRDefault="000E5204" w:rsidP="00D853F4">
      <w:pPr>
        <w:pStyle w:val="BodyText"/>
        <w:spacing w:before="120"/>
        <w:ind w:right="270"/>
      </w:pPr>
      <w:r>
        <w:rPr>
          <w:b/>
        </w:rPr>
        <w:t>M&amp;E</w:t>
      </w:r>
      <w:r>
        <w:rPr>
          <w:b/>
          <w:spacing w:val="-1"/>
        </w:rPr>
        <w:t xml:space="preserve"> </w:t>
      </w:r>
      <w:r>
        <w:rPr>
          <w:b/>
        </w:rPr>
        <w:t>Database</w:t>
      </w:r>
      <w:r>
        <w:rPr>
          <w:b/>
          <w:spacing w:val="-2"/>
        </w:rPr>
        <w:t xml:space="preserve"> </w:t>
      </w:r>
      <w:r>
        <w:rPr>
          <w:b/>
        </w:rPr>
        <w:t>($</w:t>
      </w:r>
      <w:r w:rsidR="00153294">
        <w:rPr>
          <w:b/>
        </w:rPr>
        <w:t>33</w:t>
      </w:r>
      <w:r>
        <w:rPr>
          <w:b/>
        </w:rPr>
        <w:t>,</w:t>
      </w:r>
      <w:r w:rsidR="00153294">
        <w:rPr>
          <w:b/>
        </w:rPr>
        <w:t>5</w:t>
      </w:r>
      <w:r>
        <w:rPr>
          <w:b/>
        </w:rPr>
        <w:t>00).</w:t>
      </w:r>
      <w:r>
        <w:rPr>
          <w:b/>
          <w:spacing w:val="-1"/>
        </w:rPr>
        <w:t xml:space="preserve"> </w:t>
      </w:r>
      <w:r>
        <w:t>POA</w:t>
      </w:r>
      <w:r>
        <w:rPr>
          <w:spacing w:val="-2"/>
        </w:rPr>
        <w:t xml:space="preserve"> </w:t>
      </w:r>
      <w:r>
        <w:t>is</w:t>
      </w:r>
      <w:r>
        <w:rPr>
          <w:spacing w:val="-1"/>
        </w:rPr>
        <w:t xml:space="preserve"> </w:t>
      </w:r>
      <w:r>
        <w:t>budgeting</w:t>
      </w:r>
      <w:r>
        <w:rPr>
          <w:spacing w:val="-1"/>
        </w:rPr>
        <w:t xml:space="preserve"> </w:t>
      </w:r>
      <w:r>
        <w:t>for a</w:t>
      </w:r>
      <w:r>
        <w:rPr>
          <w:spacing w:val="-2"/>
        </w:rPr>
        <w:t xml:space="preserve"> </w:t>
      </w:r>
      <w:r>
        <w:t>cloud-based</w:t>
      </w:r>
      <w:r>
        <w:rPr>
          <w:spacing w:val="-1"/>
        </w:rPr>
        <w:t xml:space="preserve"> </w:t>
      </w:r>
      <w:r w:rsidR="00B759B3">
        <w:rPr>
          <w:spacing w:val="-1"/>
        </w:rPr>
        <w:t xml:space="preserve">project-specific </w:t>
      </w:r>
      <w:r>
        <w:t>M&amp;E</w:t>
      </w:r>
      <w:r>
        <w:rPr>
          <w:spacing w:val="-2"/>
        </w:rPr>
        <w:t xml:space="preserve"> </w:t>
      </w:r>
      <w:r>
        <w:t>database</w:t>
      </w:r>
      <w:r>
        <w:rPr>
          <w:spacing w:val="-2"/>
        </w:rPr>
        <w:t xml:space="preserve"> </w:t>
      </w:r>
      <w:r>
        <w:t>subscription</w:t>
      </w:r>
      <w:r>
        <w:rPr>
          <w:spacing w:val="-1"/>
        </w:rPr>
        <w:t xml:space="preserve"> </w:t>
      </w:r>
      <w:r w:rsidR="00ED0A8C">
        <w:t>under a service contract to manage project data and reporting</w:t>
      </w:r>
      <w:r w:rsidR="00FA0919">
        <w:t xml:space="preserve"> efficiently. The total cost </w:t>
      </w:r>
      <w:r w:rsidR="0013021D">
        <w:t>includes</w:t>
      </w:r>
      <w:r w:rsidR="00E55596">
        <w:t xml:space="preserve"> </w:t>
      </w:r>
      <w:r w:rsidR="001D2762">
        <w:t>a one-time</w:t>
      </w:r>
      <w:r w:rsidR="002412CA">
        <w:t xml:space="preserve"> platform setup fee of </w:t>
      </w:r>
      <w:r w:rsidR="00D84E7E">
        <w:t>$</w:t>
      </w:r>
      <w:r w:rsidR="00F42788">
        <w:t>5</w:t>
      </w:r>
      <w:r w:rsidR="00D84E7E">
        <w:t>,</w:t>
      </w:r>
      <w:r w:rsidR="00F42788">
        <w:t>5</w:t>
      </w:r>
      <w:r w:rsidR="00D84E7E">
        <w:t>00</w:t>
      </w:r>
      <w:r w:rsidR="001C0B07">
        <w:t xml:space="preserve">, </w:t>
      </w:r>
      <w:r w:rsidR="00292A8E">
        <w:t xml:space="preserve">an </w:t>
      </w:r>
      <w:r w:rsidR="001C764E">
        <w:t>annual</w:t>
      </w:r>
      <w:r w:rsidR="00292A8E">
        <w:t xml:space="preserve"> $</w:t>
      </w:r>
      <w:r w:rsidR="00605456">
        <w:t>6</w:t>
      </w:r>
      <w:r w:rsidR="00292A8E">
        <w:t>,</w:t>
      </w:r>
      <w:r w:rsidR="00605456">
        <w:t>5</w:t>
      </w:r>
      <w:r w:rsidR="00292A8E">
        <w:t xml:space="preserve">00 </w:t>
      </w:r>
      <w:r w:rsidR="000F0D84">
        <w:t>subscription fee</w:t>
      </w:r>
      <w:r w:rsidR="001F756F">
        <w:t xml:space="preserve"> </w:t>
      </w:r>
      <w:r w:rsidR="007D5727">
        <w:t>(covering hosting, maintenance, and technical support)</w:t>
      </w:r>
      <w:r w:rsidR="001B0EEF">
        <w:t xml:space="preserve">, and </w:t>
      </w:r>
      <w:r w:rsidR="00F35DAF">
        <w:t>an additional</w:t>
      </w:r>
      <w:r w:rsidR="001B0EEF">
        <w:t xml:space="preserve"> $500</w:t>
      </w:r>
      <w:r w:rsidR="00AA19FD">
        <w:t>/year</w:t>
      </w:r>
      <w:r w:rsidR="001B0EEF">
        <w:t xml:space="preserve"> for </w:t>
      </w:r>
      <w:r w:rsidR="004C461B">
        <w:t xml:space="preserve">ongoing </w:t>
      </w:r>
      <w:r w:rsidR="00F25B48">
        <w:t>user training</w:t>
      </w:r>
      <w:r w:rsidR="001B0EEF">
        <w:t xml:space="preserve"> and </w:t>
      </w:r>
      <w:r w:rsidR="002805FB">
        <w:t xml:space="preserve">system </w:t>
      </w:r>
      <w:r w:rsidR="001B0EEF">
        <w:t xml:space="preserve">updates </w:t>
      </w:r>
      <w:r w:rsidR="002805FB">
        <w:t>provided by the database service provider</w:t>
      </w:r>
      <w:r w:rsidR="00130F8B">
        <w:t xml:space="preserve">. </w:t>
      </w:r>
      <w:r w:rsidR="00A65EEE">
        <w:t xml:space="preserve">The $500 </w:t>
      </w:r>
      <w:r w:rsidR="00130F8B">
        <w:t xml:space="preserve">training component is part of the </w:t>
      </w:r>
      <w:r w:rsidR="00A65EEE">
        <w:t xml:space="preserve">service </w:t>
      </w:r>
      <w:r w:rsidR="00130F8B">
        <w:t>package</w:t>
      </w:r>
      <w:r w:rsidR="00A96BD0">
        <w:t xml:space="preserve"> and </w:t>
      </w:r>
      <w:r w:rsidR="00130F8B">
        <w:t>covers periodic virtual sessions</w:t>
      </w:r>
      <w:r w:rsidR="00616AB6">
        <w:t xml:space="preserve"> and updates </w:t>
      </w:r>
      <w:r w:rsidR="00130F8B">
        <w:t xml:space="preserve">delivered by the provider to ensure staff can effectively use </w:t>
      </w:r>
      <w:r w:rsidR="004C6FE1">
        <w:t xml:space="preserve">new features </w:t>
      </w:r>
      <w:r w:rsidR="00130F8B">
        <w:t xml:space="preserve">and </w:t>
      </w:r>
      <w:r w:rsidR="00C05F5F">
        <w:t>reporting</w:t>
      </w:r>
      <w:r w:rsidR="00130F8B">
        <w:t xml:space="preserve"> functions.</w:t>
      </w:r>
      <w:r w:rsidR="00FB15DA">
        <w:t xml:space="preserve"> </w:t>
      </w:r>
      <w:r w:rsidR="00F2139D">
        <w:t>The $500</w:t>
      </w:r>
      <w:r w:rsidR="00CD4D19">
        <w:t xml:space="preserve">/year is the fee for the trainer. </w:t>
      </w:r>
      <w:r w:rsidR="00FB15DA">
        <w:t>To be more sustainable</w:t>
      </w:r>
      <w:r w:rsidR="00614357">
        <w:t>, POA has opted</w:t>
      </w:r>
      <w:r w:rsidR="00820B2C">
        <w:t xml:space="preserve"> for a cheaper M&amp;E platform than originally proposed</w:t>
      </w:r>
      <w:r w:rsidR="00943110">
        <w:t xml:space="preserve"> that also includes a longer data retention period after the project ends</w:t>
      </w:r>
      <w:r w:rsidR="0082238B">
        <w:t>.</w:t>
      </w:r>
    </w:p>
    <w:p w14:paraId="3211C116" w14:textId="77777777" w:rsidR="00021191" w:rsidRDefault="000E5204" w:rsidP="00D853F4">
      <w:pPr>
        <w:pStyle w:val="Heading1"/>
        <w:numPr>
          <w:ilvl w:val="1"/>
          <w:numId w:val="4"/>
        </w:numPr>
        <w:tabs>
          <w:tab w:val="left" w:pos="360"/>
        </w:tabs>
        <w:ind w:left="360" w:right="270"/>
      </w:pPr>
      <w:r>
        <w:rPr>
          <w:color w:val="005440"/>
        </w:rPr>
        <w:t>Equipment</w:t>
      </w:r>
      <w:r>
        <w:rPr>
          <w:color w:val="005440"/>
          <w:spacing w:val="-3"/>
        </w:rPr>
        <w:t xml:space="preserve"> </w:t>
      </w:r>
      <w:r>
        <w:rPr>
          <w:color w:val="005440"/>
        </w:rPr>
        <w:t>–</w:t>
      </w:r>
      <w:r>
        <w:rPr>
          <w:color w:val="005440"/>
          <w:spacing w:val="-1"/>
        </w:rPr>
        <w:t xml:space="preserve"> </w:t>
      </w:r>
      <w:r>
        <w:rPr>
          <w:color w:val="005440"/>
        </w:rPr>
        <w:t>Total</w:t>
      </w:r>
      <w:r>
        <w:rPr>
          <w:color w:val="005440"/>
          <w:spacing w:val="-3"/>
        </w:rPr>
        <w:t xml:space="preserve"> </w:t>
      </w:r>
      <w:r>
        <w:rPr>
          <w:color w:val="005440"/>
        </w:rPr>
        <w:t>$60,000</w:t>
      </w:r>
      <w:r>
        <w:rPr>
          <w:color w:val="005440"/>
          <w:spacing w:val="-1"/>
        </w:rPr>
        <w:t xml:space="preserve"> </w:t>
      </w:r>
      <w:r>
        <w:rPr>
          <w:color w:val="005440"/>
        </w:rPr>
        <w:t>($0</w:t>
      </w:r>
      <w:r>
        <w:rPr>
          <w:color w:val="005440"/>
          <w:spacing w:val="-1"/>
        </w:rPr>
        <w:t xml:space="preserve"> </w:t>
      </w:r>
      <w:r>
        <w:rPr>
          <w:color w:val="005440"/>
        </w:rPr>
        <w:t>in</w:t>
      </w:r>
      <w:r>
        <w:rPr>
          <w:color w:val="005440"/>
          <w:spacing w:val="-1"/>
        </w:rPr>
        <w:t xml:space="preserve"> </w:t>
      </w:r>
      <w:r>
        <w:rPr>
          <w:color w:val="005440"/>
        </w:rPr>
        <w:t>monetization</w:t>
      </w:r>
      <w:r>
        <w:rPr>
          <w:color w:val="005440"/>
          <w:spacing w:val="-1"/>
        </w:rPr>
        <w:t xml:space="preserve"> </w:t>
      </w:r>
      <w:r>
        <w:rPr>
          <w:color w:val="005440"/>
        </w:rPr>
        <w:t>and</w:t>
      </w:r>
      <w:r>
        <w:rPr>
          <w:color w:val="005440"/>
          <w:spacing w:val="-1"/>
        </w:rPr>
        <w:t xml:space="preserve"> </w:t>
      </w:r>
      <w:r>
        <w:rPr>
          <w:color w:val="005440"/>
        </w:rPr>
        <w:t>$60,000</w:t>
      </w:r>
      <w:r>
        <w:rPr>
          <w:color w:val="005440"/>
          <w:spacing w:val="-1"/>
        </w:rPr>
        <w:t xml:space="preserve"> </w:t>
      </w:r>
      <w:r>
        <w:rPr>
          <w:color w:val="005440"/>
        </w:rPr>
        <w:t>in</w:t>
      </w:r>
      <w:r>
        <w:rPr>
          <w:color w:val="005440"/>
          <w:spacing w:val="-1"/>
        </w:rPr>
        <w:t xml:space="preserve"> </w:t>
      </w:r>
      <w:r>
        <w:rPr>
          <w:color w:val="005440"/>
        </w:rPr>
        <w:t>CCC</w:t>
      </w:r>
      <w:r>
        <w:rPr>
          <w:color w:val="005440"/>
          <w:spacing w:val="-2"/>
        </w:rPr>
        <w:t xml:space="preserve"> funds)</w:t>
      </w:r>
    </w:p>
    <w:p w14:paraId="3211C117" w14:textId="77777777" w:rsidR="00021191" w:rsidRDefault="000E5204" w:rsidP="00D853F4">
      <w:pPr>
        <w:ind w:left="-1" w:right="270"/>
        <w:jc w:val="both"/>
        <w:rPr>
          <w:b/>
          <w:sz w:val="24"/>
        </w:rPr>
      </w:pPr>
      <w:r>
        <w:rPr>
          <w:sz w:val="24"/>
        </w:rPr>
        <w:t>POA</w:t>
      </w:r>
      <w:r>
        <w:rPr>
          <w:spacing w:val="-11"/>
          <w:sz w:val="24"/>
        </w:rPr>
        <w:t xml:space="preserve"> </w:t>
      </w:r>
      <w:r>
        <w:rPr>
          <w:sz w:val="24"/>
        </w:rPr>
        <w:t>plans</w:t>
      </w:r>
      <w:r>
        <w:rPr>
          <w:spacing w:val="-10"/>
          <w:sz w:val="24"/>
        </w:rPr>
        <w:t xml:space="preserve"> </w:t>
      </w:r>
      <w:r>
        <w:rPr>
          <w:sz w:val="24"/>
        </w:rPr>
        <w:t>to</w:t>
      </w:r>
      <w:r>
        <w:rPr>
          <w:spacing w:val="-11"/>
          <w:sz w:val="24"/>
        </w:rPr>
        <w:t xml:space="preserve"> </w:t>
      </w:r>
      <w:r>
        <w:rPr>
          <w:sz w:val="24"/>
        </w:rPr>
        <w:t>purchase</w:t>
      </w:r>
      <w:r>
        <w:rPr>
          <w:spacing w:val="-12"/>
          <w:sz w:val="24"/>
        </w:rPr>
        <w:t xml:space="preserve"> </w:t>
      </w:r>
      <w:r>
        <w:rPr>
          <w:sz w:val="24"/>
        </w:rPr>
        <w:t>one</w:t>
      </w:r>
      <w:r>
        <w:rPr>
          <w:spacing w:val="-12"/>
          <w:sz w:val="24"/>
        </w:rPr>
        <w:t xml:space="preserve"> </w:t>
      </w:r>
      <w:r>
        <w:rPr>
          <w:sz w:val="24"/>
        </w:rPr>
        <w:t>4x4</w:t>
      </w:r>
      <w:r>
        <w:rPr>
          <w:spacing w:val="-11"/>
          <w:sz w:val="24"/>
        </w:rPr>
        <w:t xml:space="preserve"> </w:t>
      </w:r>
      <w:r>
        <w:rPr>
          <w:sz w:val="24"/>
        </w:rPr>
        <w:t>vehicle.</w:t>
      </w:r>
      <w:r>
        <w:rPr>
          <w:spacing w:val="-11"/>
          <w:sz w:val="24"/>
        </w:rPr>
        <w:t xml:space="preserve"> </w:t>
      </w:r>
      <w:r>
        <w:rPr>
          <w:sz w:val="24"/>
        </w:rPr>
        <w:t>Based</w:t>
      </w:r>
      <w:r>
        <w:rPr>
          <w:spacing w:val="-11"/>
          <w:sz w:val="24"/>
        </w:rPr>
        <w:t xml:space="preserve"> </w:t>
      </w:r>
      <w:r>
        <w:rPr>
          <w:sz w:val="24"/>
        </w:rPr>
        <w:t>on</w:t>
      </w:r>
      <w:r>
        <w:rPr>
          <w:spacing w:val="-13"/>
          <w:sz w:val="24"/>
        </w:rPr>
        <w:t xml:space="preserve"> </w:t>
      </w:r>
      <w:r>
        <w:rPr>
          <w:sz w:val="24"/>
        </w:rPr>
        <w:t>local</w:t>
      </w:r>
      <w:r>
        <w:rPr>
          <w:spacing w:val="-10"/>
          <w:sz w:val="24"/>
        </w:rPr>
        <w:t xml:space="preserve"> </w:t>
      </w:r>
      <w:r>
        <w:rPr>
          <w:sz w:val="24"/>
        </w:rPr>
        <w:t>quotes,</w:t>
      </w:r>
      <w:r>
        <w:rPr>
          <w:spacing w:val="-11"/>
          <w:sz w:val="24"/>
        </w:rPr>
        <w:t xml:space="preserve"> </w:t>
      </w:r>
      <w:r>
        <w:rPr>
          <w:sz w:val="24"/>
        </w:rPr>
        <w:t>POA</w:t>
      </w:r>
      <w:r>
        <w:rPr>
          <w:spacing w:val="-11"/>
          <w:sz w:val="24"/>
        </w:rPr>
        <w:t xml:space="preserve"> </w:t>
      </w:r>
      <w:r>
        <w:rPr>
          <w:sz w:val="24"/>
        </w:rPr>
        <w:t>estimates</w:t>
      </w:r>
      <w:r>
        <w:rPr>
          <w:spacing w:val="-10"/>
          <w:sz w:val="24"/>
        </w:rPr>
        <w:t xml:space="preserve"> </w:t>
      </w:r>
      <w:r>
        <w:rPr>
          <w:sz w:val="24"/>
        </w:rPr>
        <w:t>the</w:t>
      </w:r>
      <w:r>
        <w:rPr>
          <w:spacing w:val="-11"/>
          <w:sz w:val="24"/>
        </w:rPr>
        <w:t xml:space="preserve"> </w:t>
      </w:r>
      <w:r>
        <w:rPr>
          <w:sz w:val="24"/>
        </w:rPr>
        <w:t>cost</w:t>
      </w:r>
      <w:r>
        <w:rPr>
          <w:spacing w:val="-10"/>
          <w:sz w:val="24"/>
        </w:rPr>
        <w:t xml:space="preserve"> </w:t>
      </w:r>
      <w:r>
        <w:rPr>
          <w:sz w:val="24"/>
        </w:rPr>
        <w:t>at</w:t>
      </w:r>
      <w:r>
        <w:rPr>
          <w:spacing w:val="-10"/>
          <w:sz w:val="24"/>
        </w:rPr>
        <w:t xml:space="preserve"> </w:t>
      </w:r>
      <w:r>
        <w:rPr>
          <w:sz w:val="24"/>
        </w:rPr>
        <w:t xml:space="preserve">$60,000, including customs, taxes, and import fees. POA will follow USDA procurement guidelines and sourcing requirements. POA conducted a buy versus lease analysis </w:t>
      </w:r>
      <w:r w:rsidRPr="00EE4176">
        <w:rPr>
          <w:bCs/>
          <w:sz w:val="24"/>
        </w:rPr>
        <w:t>and found it more cost- effective to purchase</w:t>
      </w:r>
      <w:r w:rsidRPr="00EE4176">
        <w:rPr>
          <w:bCs/>
          <w:spacing w:val="-1"/>
          <w:sz w:val="24"/>
        </w:rPr>
        <w:t xml:space="preserve"> </w:t>
      </w:r>
      <w:r w:rsidRPr="00EE4176">
        <w:rPr>
          <w:bCs/>
          <w:sz w:val="24"/>
        </w:rPr>
        <w:t>the</w:t>
      </w:r>
      <w:r w:rsidRPr="00EE4176">
        <w:rPr>
          <w:bCs/>
          <w:spacing w:val="-1"/>
          <w:sz w:val="24"/>
        </w:rPr>
        <w:t xml:space="preserve"> </w:t>
      </w:r>
      <w:r w:rsidRPr="00EE4176">
        <w:rPr>
          <w:bCs/>
          <w:sz w:val="24"/>
        </w:rPr>
        <w:t>vehicle</w:t>
      </w:r>
      <w:r w:rsidRPr="00EE4176">
        <w:rPr>
          <w:bCs/>
          <w:spacing w:val="-1"/>
          <w:sz w:val="24"/>
        </w:rPr>
        <w:t xml:space="preserve"> </w:t>
      </w:r>
      <w:r w:rsidRPr="00EE4176">
        <w:rPr>
          <w:bCs/>
          <w:sz w:val="24"/>
        </w:rPr>
        <w:t>given frequent travel for</w:t>
      </w:r>
      <w:r w:rsidRPr="00EE4176">
        <w:rPr>
          <w:bCs/>
          <w:spacing w:val="-1"/>
          <w:sz w:val="24"/>
        </w:rPr>
        <w:t xml:space="preserve"> </w:t>
      </w:r>
      <w:r w:rsidRPr="00EE4176">
        <w:rPr>
          <w:bCs/>
          <w:sz w:val="24"/>
        </w:rPr>
        <w:t xml:space="preserve">data collection, trainings, and site </w:t>
      </w:r>
      <w:r w:rsidRPr="00EE4176">
        <w:rPr>
          <w:bCs/>
          <w:spacing w:val="-2"/>
          <w:sz w:val="24"/>
        </w:rPr>
        <w:t>visits.</w:t>
      </w:r>
    </w:p>
    <w:p w14:paraId="3211C118" w14:textId="4BC91A1B" w:rsidR="00021191" w:rsidRDefault="000E5204" w:rsidP="00D853F4">
      <w:pPr>
        <w:pStyle w:val="Heading1"/>
        <w:numPr>
          <w:ilvl w:val="1"/>
          <w:numId w:val="4"/>
        </w:numPr>
        <w:tabs>
          <w:tab w:val="left" w:pos="360"/>
        </w:tabs>
        <w:ind w:left="360" w:right="270"/>
      </w:pPr>
      <w:r>
        <w:rPr>
          <w:color w:val="005440"/>
        </w:rPr>
        <w:t>Office</w:t>
      </w:r>
      <w:r>
        <w:rPr>
          <w:color w:val="005440"/>
          <w:spacing w:val="-3"/>
        </w:rPr>
        <w:t xml:space="preserve"> </w:t>
      </w:r>
      <w:r>
        <w:rPr>
          <w:color w:val="005440"/>
        </w:rPr>
        <w:t>–</w:t>
      </w:r>
      <w:r>
        <w:rPr>
          <w:color w:val="005440"/>
          <w:spacing w:val="-1"/>
        </w:rPr>
        <w:t xml:space="preserve"> </w:t>
      </w:r>
      <w:r>
        <w:rPr>
          <w:color w:val="005440"/>
        </w:rPr>
        <w:t>Total</w:t>
      </w:r>
      <w:r>
        <w:rPr>
          <w:color w:val="005440"/>
          <w:spacing w:val="-1"/>
        </w:rPr>
        <w:t xml:space="preserve"> </w:t>
      </w:r>
      <w:r>
        <w:rPr>
          <w:color w:val="005440"/>
        </w:rPr>
        <w:t>$</w:t>
      </w:r>
      <w:r w:rsidR="00CF2FC0">
        <w:rPr>
          <w:color w:val="005440"/>
        </w:rPr>
        <w:t>2</w:t>
      </w:r>
      <w:r w:rsidR="002935C9">
        <w:rPr>
          <w:color w:val="005440"/>
        </w:rPr>
        <w:t>7</w:t>
      </w:r>
      <w:r w:rsidR="00C3392C">
        <w:rPr>
          <w:color w:val="005440"/>
        </w:rPr>
        <w:t>6,326</w:t>
      </w:r>
      <w:r>
        <w:rPr>
          <w:color w:val="005440"/>
          <w:spacing w:val="-1"/>
        </w:rPr>
        <w:t xml:space="preserve"> </w:t>
      </w:r>
      <w:r>
        <w:rPr>
          <w:color w:val="005440"/>
        </w:rPr>
        <w:t>($</w:t>
      </w:r>
      <w:r w:rsidR="006474AB">
        <w:rPr>
          <w:color w:val="005440"/>
        </w:rPr>
        <w:t>2</w:t>
      </w:r>
      <w:r w:rsidR="0034231C">
        <w:rPr>
          <w:color w:val="005440"/>
        </w:rPr>
        <w:t>29,221</w:t>
      </w:r>
      <w:r>
        <w:rPr>
          <w:color w:val="005440"/>
          <w:spacing w:val="-1"/>
        </w:rPr>
        <w:t xml:space="preserve"> </w:t>
      </w:r>
      <w:r>
        <w:rPr>
          <w:color w:val="005440"/>
        </w:rPr>
        <w:t>in</w:t>
      </w:r>
      <w:r>
        <w:rPr>
          <w:color w:val="005440"/>
          <w:spacing w:val="-1"/>
        </w:rPr>
        <w:t xml:space="preserve"> </w:t>
      </w:r>
      <w:r>
        <w:rPr>
          <w:color w:val="005440"/>
        </w:rPr>
        <w:t>monetization</w:t>
      </w:r>
      <w:r>
        <w:rPr>
          <w:color w:val="005440"/>
          <w:spacing w:val="-1"/>
        </w:rPr>
        <w:t xml:space="preserve"> </w:t>
      </w:r>
      <w:r>
        <w:rPr>
          <w:color w:val="005440"/>
        </w:rPr>
        <w:t>and</w:t>
      </w:r>
      <w:r>
        <w:rPr>
          <w:color w:val="005440"/>
          <w:spacing w:val="-1"/>
        </w:rPr>
        <w:t xml:space="preserve"> </w:t>
      </w:r>
      <w:r>
        <w:rPr>
          <w:color w:val="005440"/>
        </w:rPr>
        <w:t>$</w:t>
      </w:r>
      <w:r w:rsidR="00F80504">
        <w:rPr>
          <w:color w:val="005440"/>
        </w:rPr>
        <w:t>47,105</w:t>
      </w:r>
      <w:r>
        <w:rPr>
          <w:color w:val="005440"/>
          <w:spacing w:val="-1"/>
        </w:rPr>
        <w:t xml:space="preserve"> </w:t>
      </w:r>
      <w:r>
        <w:rPr>
          <w:color w:val="005440"/>
        </w:rPr>
        <w:t>in</w:t>
      </w:r>
      <w:r>
        <w:rPr>
          <w:color w:val="005440"/>
          <w:spacing w:val="-1"/>
        </w:rPr>
        <w:t xml:space="preserve"> </w:t>
      </w:r>
      <w:r>
        <w:rPr>
          <w:color w:val="005440"/>
        </w:rPr>
        <w:t>CCC</w:t>
      </w:r>
      <w:r>
        <w:rPr>
          <w:color w:val="005440"/>
          <w:spacing w:val="-2"/>
        </w:rPr>
        <w:t xml:space="preserve"> funds)</w:t>
      </w:r>
    </w:p>
    <w:p w14:paraId="4E973BFC" w14:textId="628B36CB" w:rsidR="003752B2" w:rsidRPr="003752B2" w:rsidRDefault="00595EF8" w:rsidP="00EE4176">
      <w:pPr>
        <w:pStyle w:val="BodyText"/>
        <w:ind w:right="270"/>
      </w:pPr>
      <w:r w:rsidRPr="000A61D5">
        <w:rPr>
          <w:b/>
          <w:bCs/>
        </w:rPr>
        <w:t>HQ Office</w:t>
      </w:r>
      <w:r w:rsidR="000A61D5">
        <w:rPr>
          <w:b/>
          <w:bCs/>
        </w:rPr>
        <w:t xml:space="preserve"> ($</w:t>
      </w:r>
      <w:r w:rsidR="00FA2716">
        <w:rPr>
          <w:b/>
          <w:bCs/>
        </w:rPr>
        <w:t>18,749</w:t>
      </w:r>
      <w:r w:rsidR="000A61D5">
        <w:rPr>
          <w:b/>
          <w:bCs/>
        </w:rPr>
        <w:t>).</w:t>
      </w:r>
      <w:r w:rsidR="000A61D5">
        <w:t xml:space="preserve"> POA</w:t>
      </w:r>
      <w:r w:rsidR="004E3DB1">
        <w:t xml:space="preserve"> estimates </w:t>
      </w:r>
      <w:r w:rsidR="00E407EC">
        <w:t xml:space="preserve">HO </w:t>
      </w:r>
      <w:r w:rsidR="00A011AD">
        <w:t>banking &amp; cash handling fees (</w:t>
      </w:r>
      <w:r w:rsidR="002914D3">
        <w:t>$</w:t>
      </w:r>
      <w:r w:rsidR="00D26483">
        <w:t>12,930</w:t>
      </w:r>
      <w:r w:rsidR="00A011AD">
        <w:t>)</w:t>
      </w:r>
      <w:r w:rsidR="00AA322F">
        <w:t xml:space="preserve"> and</w:t>
      </w:r>
      <w:r w:rsidR="00A011AD">
        <w:t xml:space="preserve"> </w:t>
      </w:r>
      <w:r w:rsidR="008859EB">
        <w:t xml:space="preserve">IT/communications stipends for </w:t>
      </w:r>
      <w:r w:rsidR="009564FD">
        <w:t xml:space="preserve">HO </w:t>
      </w:r>
      <w:r w:rsidR="008859EB">
        <w:t>staff</w:t>
      </w:r>
      <w:r w:rsidR="002914D3">
        <w:t xml:space="preserve"> ($</w:t>
      </w:r>
      <w:r w:rsidR="00EE639D">
        <w:t>5,819</w:t>
      </w:r>
      <w:r w:rsidR="00BE3547">
        <w:t>)</w:t>
      </w:r>
      <w:r w:rsidR="003752B2">
        <w:t>.</w:t>
      </w:r>
      <w:r w:rsidR="00802ADD">
        <w:t xml:space="preserve"> The HO banking &amp; cash handling fees cover</w:t>
      </w:r>
      <w:r w:rsidR="008E4056">
        <w:t xml:space="preserve"> </w:t>
      </w:r>
      <w:r w:rsidR="00351DB4">
        <w:t>project-related</w:t>
      </w:r>
      <w:r w:rsidR="002D493E">
        <w:t xml:space="preserve"> banking transactions</w:t>
      </w:r>
      <w:r w:rsidR="006A06CC">
        <w:t xml:space="preserve">, including </w:t>
      </w:r>
      <w:r w:rsidR="003461A6">
        <w:t>ACH/</w:t>
      </w:r>
      <w:r w:rsidR="006A06CC">
        <w:t>wire transfer fees</w:t>
      </w:r>
      <w:r w:rsidR="0093288B">
        <w:t xml:space="preserve">, </w:t>
      </w:r>
      <w:r w:rsidR="00EB0AD7">
        <w:t>monthly ban</w:t>
      </w:r>
      <w:r w:rsidR="0092058A">
        <w:t>k maintenance fees</w:t>
      </w:r>
      <w:r w:rsidR="0093288B">
        <w:t>, and other fees</w:t>
      </w:r>
      <w:r w:rsidR="00E04F06">
        <w:t xml:space="preserve"> </w:t>
      </w:r>
      <w:r w:rsidR="001427B3">
        <w:t xml:space="preserve">directly related to </w:t>
      </w:r>
      <w:r w:rsidR="0046500C">
        <w:t>maintaining monetization proceeds</w:t>
      </w:r>
      <w:r w:rsidR="001427B3">
        <w:t xml:space="preserve"> and </w:t>
      </w:r>
      <w:r w:rsidR="00A91D3E">
        <w:t xml:space="preserve">HO </w:t>
      </w:r>
      <w:r w:rsidR="001427B3">
        <w:t xml:space="preserve">project </w:t>
      </w:r>
      <w:r w:rsidR="00A91D3E">
        <w:t>transactions</w:t>
      </w:r>
      <w:r w:rsidR="001427B3">
        <w:t>.</w:t>
      </w:r>
      <w:r w:rsidR="003752B2">
        <w:t xml:space="preserve"> </w:t>
      </w:r>
      <w:r w:rsidR="003752B2" w:rsidRPr="003752B2">
        <w:t xml:space="preserve">POA's policy provides </w:t>
      </w:r>
      <w:r w:rsidR="00D701C6">
        <w:t xml:space="preserve">HO </w:t>
      </w:r>
      <w:r w:rsidR="003752B2" w:rsidRPr="003752B2">
        <w:t>staff with a</w:t>
      </w:r>
      <w:r w:rsidR="003752B2">
        <w:t>n</w:t>
      </w:r>
      <w:r w:rsidR="003752B2" w:rsidRPr="003752B2">
        <w:t xml:space="preserve"> IT/communications stipend </w:t>
      </w:r>
      <w:r w:rsidR="003752B2">
        <w:t xml:space="preserve">to cover </w:t>
      </w:r>
      <w:r w:rsidR="00B85B7C">
        <w:t xml:space="preserve">reasonable </w:t>
      </w:r>
      <w:r w:rsidR="00BE18FD">
        <w:t>costs associated with</w:t>
      </w:r>
      <w:r w:rsidR="00B85B7C">
        <w:t xml:space="preserve"> remote work, including</w:t>
      </w:r>
      <w:r w:rsidR="00591EE3">
        <w:t xml:space="preserve"> </w:t>
      </w:r>
      <w:r w:rsidR="00F25D28">
        <w:t>personal cellphone, internet, and electricity to work remotely</w:t>
      </w:r>
      <w:r w:rsidR="00F676E7">
        <w:t xml:space="preserve">. </w:t>
      </w:r>
      <w:r w:rsidR="00577BED">
        <w:t>T</w:t>
      </w:r>
      <w:r w:rsidR="00577BED" w:rsidRPr="00577BED">
        <w:t>h</w:t>
      </w:r>
      <w:r w:rsidR="003109C1">
        <w:t>is</w:t>
      </w:r>
      <w:r w:rsidR="00577BED" w:rsidRPr="00577BED">
        <w:t xml:space="preserve"> stipend</w:t>
      </w:r>
      <w:r w:rsidR="0039565B">
        <w:t xml:space="preserve"> </w:t>
      </w:r>
      <w:r w:rsidR="003109C1">
        <w:t>is a direct project cost rather than an overhead expense</w:t>
      </w:r>
      <w:r w:rsidR="00577BED" w:rsidRPr="00577BED">
        <w:t xml:space="preserve"> </w:t>
      </w:r>
      <w:r w:rsidR="00081EEF">
        <w:t xml:space="preserve">because it directly supports staff whose time is charged to the project and </w:t>
      </w:r>
      <w:r w:rsidR="00577BED" w:rsidRPr="00577BED">
        <w:t>ensure</w:t>
      </w:r>
      <w:r w:rsidR="003A4E23">
        <w:t>s</w:t>
      </w:r>
      <w:r w:rsidR="00577BED" w:rsidRPr="00577BED">
        <w:t xml:space="preserve"> staff can maintain consistent communication, access project systems, and perform project duties efficiently</w:t>
      </w:r>
      <w:r w:rsidR="00E93657">
        <w:t>.</w:t>
      </w:r>
      <w:r w:rsidR="00D701C6">
        <w:t xml:space="preserve"> </w:t>
      </w:r>
      <w:r w:rsidR="003112AB">
        <w:t xml:space="preserve">POA does not provide </w:t>
      </w:r>
      <w:r w:rsidR="00CE0D52">
        <w:t>staff with organization-owed cell phones, mobile data plans, or office workspace</w:t>
      </w:r>
      <w:r w:rsidR="00230C88">
        <w:t xml:space="preserve">. </w:t>
      </w:r>
      <w:r w:rsidR="002E14B7">
        <w:t>To reduce HO operational costs for rent,</w:t>
      </w:r>
      <w:r w:rsidR="0096735A">
        <w:t xml:space="preserve"> POA’s HO staff work remote</w:t>
      </w:r>
      <w:r w:rsidR="002E14B7">
        <w:t>. T</w:t>
      </w:r>
      <w:r w:rsidR="0096735A">
        <w:t xml:space="preserve">his stipend is required to ensure </w:t>
      </w:r>
      <w:r w:rsidR="002E14B7">
        <w:t xml:space="preserve">consistent internet and data connectivity given the remote nature of our HO operations. </w:t>
      </w:r>
      <w:r w:rsidR="009075AD">
        <w:t>The stipend is applied proportionally to each project based on staff level of effort</w:t>
      </w:r>
      <w:r w:rsidR="00C81ADF">
        <w:t xml:space="preserve"> as shown in the table below</w:t>
      </w:r>
      <w:r w:rsidR="00BB238A">
        <w:t>.</w:t>
      </w:r>
      <w:r w:rsidR="002E14B7">
        <w:t xml:space="preserve"> </w:t>
      </w:r>
    </w:p>
    <w:p w14:paraId="2FF0A0AA" w14:textId="77777777" w:rsidR="00B03482" w:rsidRDefault="00B03482" w:rsidP="00707645">
      <w:pPr>
        <w:pStyle w:val="BodyText"/>
        <w:ind w:right="270"/>
      </w:pPr>
    </w:p>
    <w:tbl>
      <w:tblPr>
        <w:tblW w:w="5000" w:type="pct"/>
        <w:tblBorders>
          <w:top w:val="single" w:sz="8" w:space="0" w:color="002D72"/>
          <w:left w:val="single" w:sz="8" w:space="0" w:color="002D72"/>
          <w:bottom w:val="single" w:sz="8" w:space="0" w:color="002D72"/>
          <w:right w:val="single" w:sz="8" w:space="0" w:color="002D72"/>
          <w:insideH w:val="single" w:sz="8" w:space="0" w:color="002D72"/>
          <w:insideV w:val="single" w:sz="8" w:space="0" w:color="002D72"/>
        </w:tblBorders>
        <w:tblCellMar>
          <w:left w:w="0" w:type="dxa"/>
          <w:right w:w="0" w:type="dxa"/>
        </w:tblCellMar>
        <w:tblLook w:val="01E0" w:firstRow="1" w:lastRow="1" w:firstColumn="1" w:lastColumn="1" w:noHBand="0" w:noVBand="0"/>
      </w:tblPr>
      <w:tblGrid>
        <w:gridCol w:w="4670"/>
        <w:gridCol w:w="1170"/>
        <w:gridCol w:w="1117"/>
        <w:gridCol w:w="2743"/>
      </w:tblGrid>
      <w:tr w:rsidR="0046491F" w14:paraId="5988BAA6" w14:textId="1DCE24F9" w:rsidTr="00EE4176">
        <w:trPr>
          <w:trHeight w:val="229"/>
        </w:trPr>
        <w:tc>
          <w:tcPr>
            <w:tcW w:w="2407" w:type="pct"/>
            <w:shd w:val="clear" w:color="auto" w:fill="DADADA"/>
            <w:vAlign w:val="center"/>
          </w:tcPr>
          <w:p w14:paraId="4DED84C3" w14:textId="2E9577C7" w:rsidR="00B03482" w:rsidRDefault="00B03482" w:rsidP="00EE4176">
            <w:pPr>
              <w:pStyle w:val="TableParagraph"/>
              <w:ind w:right="270"/>
              <w:jc w:val="center"/>
              <w:rPr>
                <w:b/>
                <w:sz w:val="20"/>
              </w:rPr>
            </w:pPr>
            <w:r>
              <w:rPr>
                <w:b/>
                <w:sz w:val="20"/>
              </w:rPr>
              <w:t>Staff Position</w:t>
            </w:r>
          </w:p>
        </w:tc>
        <w:tc>
          <w:tcPr>
            <w:tcW w:w="603" w:type="pct"/>
            <w:shd w:val="clear" w:color="auto" w:fill="DADADA"/>
            <w:vAlign w:val="center"/>
          </w:tcPr>
          <w:p w14:paraId="586C9B25" w14:textId="2DF16C2B" w:rsidR="00B03482" w:rsidRDefault="00B03482" w:rsidP="00EE4176">
            <w:pPr>
              <w:pStyle w:val="TableParagraph"/>
              <w:ind w:right="270"/>
              <w:jc w:val="center"/>
              <w:rPr>
                <w:b/>
                <w:sz w:val="20"/>
              </w:rPr>
            </w:pPr>
            <w:r>
              <w:rPr>
                <w:b/>
                <w:sz w:val="20"/>
              </w:rPr>
              <w:t>Monthly Stipend</w:t>
            </w:r>
          </w:p>
        </w:tc>
        <w:tc>
          <w:tcPr>
            <w:tcW w:w="576" w:type="pct"/>
            <w:shd w:val="clear" w:color="auto" w:fill="D9D9D9" w:themeFill="background1" w:themeFillShade="D9"/>
            <w:vAlign w:val="center"/>
          </w:tcPr>
          <w:p w14:paraId="5F7CDE8F" w14:textId="6F854993" w:rsidR="00B03482" w:rsidRDefault="00B03482" w:rsidP="00EE4176">
            <w:pPr>
              <w:pStyle w:val="TableParagraph"/>
              <w:ind w:right="270"/>
              <w:jc w:val="center"/>
              <w:rPr>
                <w:b/>
                <w:sz w:val="20"/>
              </w:rPr>
            </w:pPr>
            <w:r>
              <w:rPr>
                <w:b/>
                <w:sz w:val="20"/>
              </w:rPr>
              <w:t>LOE %</w:t>
            </w:r>
          </w:p>
        </w:tc>
        <w:tc>
          <w:tcPr>
            <w:tcW w:w="1414" w:type="pct"/>
            <w:shd w:val="clear" w:color="auto" w:fill="D9D9D9" w:themeFill="background1" w:themeFillShade="D9"/>
            <w:vAlign w:val="center"/>
          </w:tcPr>
          <w:p w14:paraId="086D32FC" w14:textId="7B49098D" w:rsidR="00B03482" w:rsidRDefault="00B03482" w:rsidP="00EE4176">
            <w:pPr>
              <w:pStyle w:val="TableParagraph"/>
              <w:ind w:right="270"/>
              <w:jc w:val="center"/>
              <w:rPr>
                <w:b/>
                <w:sz w:val="20"/>
              </w:rPr>
            </w:pPr>
            <w:r>
              <w:rPr>
                <w:b/>
                <w:sz w:val="20"/>
              </w:rPr>
              <w:t xml:space="preserve">Total Monthly </w:t>
            </w:r>
            <w:r w:rsidR="005910C4">
              <w:rPr>
                <w:b/>
                <w:sz w:val="20"/>
              </w:rPr>
              <w:t>Amount</w:t>
            </w:r>
          </w:p>
        </w:tc>
      </w:tr>
      <w:tr w:rsidR="00B03482" w14:paraId="725FA263" w14:textId="4F9B8477" w:rsidTr="00EE4176">
        <w:trPr>
          <w:trHeight w:val="229"/>
        </w:trPr>
        <w:tc>
          <w:tcPr>
            <w:tcW w:w="2407" w:type="pct"/>
          </w:tcPr>
          <w:p w14:paraId="6D6D54D5" w14:textId="2543D465" w:rsidR="00B03482" w:rsidRDefault="00E51567" w:rsidP="00EE4176">
            <w:pPr>
              <w:pStyle w:val="TableParagraph"/>
              <w:ind w:right="270"/>
              <w:rPr>
                <w:sz w:val="20"/>
              </w:rPr>
            </w:pPr>
            <w:r w:rsidRPr="00E51567">
              <w:rPr>
                <w:sz w:val="20"/>
              </w:rPr>
              <w:t>Senior Vice President of Programs</w:t>
            </w:r>
          </w:p>
        </w:tc>
        <w:tc>
          <w:tcPr>
            <w:tcW w:w="603" w:type="pct"/>
            <w:vAlign w:val="center"/>
          </w:tcPr>
          <w:p w14:paraId="165C6A1D" w14:textId="08548DE3" w:rsidR="00B03482" w:rsidRDefault="00E51567" w:rsidP="00EE4176">
            <w:pPr>
              <w:pStyle w:val="TableParagraph"/>
              <w:ind w:left="8" w:right="270"/>
              <w:jc w:val="center"/>
              <w:rPr>
                <w:sz w:val="20"/>
              </w:rPr>
            </w:pPr>
            <w:r>
              <w:rPr>
                <w:sz w:val="20"/>
              </w:rPr>
              <w:t>$</w:t>
            </w:r>
            <w:r w:rsidR="00992473">
              <w:rPr>
                <w:sz w:val="20"/>
              </w:rPr>
              <w:t>50</w:t>
            </w:r>
          </w:p>
        </w:tc>
        <w:tc>
          <w:tcPr>
            <w:tcW w:w="576" w:type="pct"/>
            <w:vAlign w:val="center"/>
          </w:tcPr>
          <w:p w14:paraId="5C7F99E9" w14:textId="27004C36" w:rsidR="00B03482" w:rsidRPr="00C02589" w:rsidRDefault="001A3A36" w:rsidP="00EE4176">
            <w:pPr>
              <w:pStyle w:val="TableParagraph"/>
              <w:ind w:right="270"/>
              <w:jc w:val="center"/>
              <w:rPr>
                <w:sz w:val="20"/>
              </w:rPr>
            </w:pPr>
            <w:r w:rsidRPr="00EE4176">
              <w:rPr>
                <w:sz w:val="20"/>
              </w:rPr>
              <w:t>5%</w:t>
            </w:r>
          </w:p>
        </w:tc>
        <w:tc>
          <w:tcPr>
            <w:tcW w:w="1414" w:type="pct"/>
            <w:vAlign w:val="center"/>
          </w:tcPr>
          <w:p w14:paraId="1C35B607" w14:textId="02EC2040" w:rsidR="00B03482" w:rsidRDefault="0046491F" w:rsidP="00EE4176">
            <w:pPr>
              <w:pStyle w:val="TableParagraph"/>
              <w:ind w:left="8" w:right="270"/>
              <w:jc w:val="center"/>
              <w:rPr>
                <w:sz w:val="20"/>
              </w:rPr>
            </w:pPr>
            <w:r>
              <w:rPr>
                <w:sz w:val="20"/>
              </w:rPr>
              <w:t>$2.50</w:t>
            </w:r>
          </w:p>
        </w:tc>
      </w:tr>
      <w:tr w:rsidR="0046491F" w14:paraId="6A91508D" w14:textId="4CE0BE40" w:rsidTr="00EE4176">
        <w:trPr>
          <w:trHeight w:val="229"/>
        </w:trPr>
        <w:tc>
          <w:tcPr>
            <w:tcW w:w="2407" w:type="pct"/>
            <w:shd w:val="clear" w:color="auto" w:fill="F2F2F2"/>
          </w:tcPr>
          <w:p w14:paraId="59E5B795" w14:textId="4D6C3EC1" w:rsidR="00B03482" w:rsidRDefault="00E51567" w:rsidP="00EE4176">
            <w:pPr>
              <w:pStyle w:val="TableParagraph"/>
              <w:ind w:right="270"/>
              <w:rPr>
                <w:sz w:val="20"/>
              </w:rPr>
            </w:pPr>
            <w:r w:rsidRPr="00E51567">
              <w:rPr>
                <w:sz w:val="20"/>
              </w:rPr>
              <w:t xml:space="preserve">Senior Program Director </w:t>
            </w:r>
          </w:p>
        </w:tc>
        <w:tc>
          <w:tcPr>
            <w:tcW w:w="603" w:type="pct"/>
            <w:shd w:val="clear" w:color="auto" w:fill="F2F2F2"/>
            <w:vAlign w:val="center"/>
          </w:tcPr>
          <w:p w14:paraId="5CC0C6A3" w14:textId="62EA2F01" w:rsidR="00B03482" w:rsidRDefault="00992473" w:rsidP="00EE4176">
            <w:pPr>
              <w:pStyle w:val="TableParagraph"/>
              <w:ind w:left="8" w:right="270"/>
              <w:jc w:val="center"/>
              <w:rPr>
                <w:sz w:val="20"/>
              </w:rPr>
            </w:pPr>
            <w:r>
              <w:rPr>
                <w:sz w:val="20"/>
              </w:rPr>
              <w:t>$50</w:t>
            </w:r>
          </w:p>
        </w:tc>
        <w:tc>
          <w:tcPr>
            <w:tcW w:w="576" w:type="pct"/>
            <w:shd w:val="clear" w:color="auto" w:fill="F2F2F2" w:themeFill="background1" w:themeFillShade="F2"/>
            <w:vAlign w:val="center"/>
          </w:tcPr>
          <w:p w14:paraId="4E3CD14A" w14:textId="71BE51E7" w:rsidR="00B03482" w:rsidRPr="00C02589" w:rsidRDefault="001A3A36" w:rsidP="00EE4176">
            <w:pPr>
              <w:pStyle w:val="TableParagraph"/>
              <w:ind w:right="270"/>
              <w:jc w:val="center"/>
              <w:rPr>
                <w:bCs/>
                <w:sz w:val="20"/>
              </w:rPr>
            </w:pPr>
            <w:r w:rsidRPr="00EE4176">
              <w:rPr>
                <w:bCs/>
                <w:sz w:val="20"/>
              </w:rPr>
              <w:t>25%</w:t>
            </w:r>
          </w:p>
        </w:tc>
        <w:tc>
          <w:tcPr>
            <w:tcW w:w="1414" w:type="pct"/>
            <w:shd w:val="clear" w:color="auto" w:fill="F2F2F2" w:themeFill="background1" w:themeFillShade="F2"/>
            <w:vAlign w:val="center"/>
          </w:tcPr>
          <w:p w14:paraId="64EF86BF" w14:textId="003E137C" w:rsidR="00B03482" w:rsidRDefault="0046491F" w:rsidP="00EE4176">
            <w:pPr>
              <w:pStyle w:val="TableParagraph"/>
              <w:ind w:left="8" w:right="270"/>
              <w:jc w:val="center"/>
              <w:rPr>
                <w:sz w:val="20"/>
              </w:rPr>
            </w:pPr>
            <w:r>
              <w:rPr>
                <w:sz w:val="20"/>
              </w:rPr>
              <w:t>$12.50</w:t>
            </w:r>
          </w:p>
        </w:tc>
      </w:tr>
      <w:tr w:rsidR="00B03482" w14:paraId="79672F49" w14:textId="5127016D" w:rsidTr="00EE4176">
        <w:trPr>
          <w:trHeight w:val="229"/>
        </w:trPr>
        <w:tc>
          <w:tcPr>
            <w:tcW w:w="2407" w:type="pct"/>
          </w:tcPr>
          <w:p w14:paraId="63CC1C4B" w14:textId="35263F2E" w:rsidR="00B03482" w:rsidRDefault="00E51567" w:rsidP="00EE4176">
            <w:pPr>
              <w:pStyle w:val="TableParagraph"/>
              <w:ind w:right="270"/>
              <w:rPr>
                <w:sz w:val="20"/>
              </w:rPr>
            </w:pPr>
            <w:r w:rsidRPr="00E51567">
              <w:rPr>
                <w:sz w:val="20"/>
              </w:rPr>
              <w:t>Associate Director</w:t>
            </w:r>
          </w:p>
        </w:tc>
        <w:tc>
          <w:tcPr>
            <w:tcW w:w="603" w:type="pct"/>
            <w:vAlign w:val="center"/>
          </w:tcPr>
          <w:p w14:paraId="286658BE" w14:textId="57203270" w:rsidR="00B03482" w:rsidRDefault="00992473" w:rsidP="00EE4176">
            <w:pPr>
              <w:pStyle w:val="TableParagraph"/>
              <w:ind w:left="8" w:right="270"/>
              <w:jc w:val="center"/>
              <w:rPr>
                <w:sz w:val="20"/>
              </w:rPr>
            </w:pPr>
            <w:r>
              <w:rPr>
                <w:sz w:val="20"/>
              </w:rPr>
              <w:t>$50</w:t>
            </w:r>
          </w:p>
        </w:tc>
        <w:tc>
          <w:tcPr>
            <w:tcW w:w="576" w:type="pct"/>
            <w:vAlign w:val="center"/>
          </w:tcPr>
          <w:p w14:paraId="5FE45C44" w14:textId="2FD50F6D" w:rsidR="00B03482" w:rsidRPr="00C02589" w:rsidRDefault="001A3A36" w:rsidP="00EE4176">
            <w:pPr>
              <w:pStyle w:val="TableParagraph"/>
              <w:ind w:right="270"/>
              <w:jc w:val="center"/>
              <w:rPr>
                <w:sz w:val="20"/>
              </w:rPr>
            </w:pPr>
            <w:r w:rsidRPr="00EE4176">
              <w:rPr>
                <w:sz w:val="20"/>
              </w:rPr>
              <w:t>100%</w:t>
            </w:r>
          </w:p>
        </w:tc>
        <w:tc>
          <w:tcPr>
            <w:tcW w:w="1414" w:type="pct"/>
            <w:vAlign w:val="center"/>
          </w:tcPr>
          <w:p w14:paraId="606E9D98" w14:textId="78E2E0D2" w:rsidR="00B03482" w:rsidRDefault="0046491F" w:rsidP="00EE4176">
            <w:pPr>
              <w:pStyle w:val="TableParagraph"/>
              <w:ind w:left="8" w:right="270"/>
              <w:jc w:val="center"/>
              <w:rPr>
                <w:sz w:val="20"/>
              </w:rPr>
            </w:pPr>
            <w:r>
              <w:rPr>
                <w:sz w:val="20"/>
              </w:rPr>
              <w:t>$50.00</w:t>
            </w:r>
          </w:p>
        </w:tc>
      </w:tr>
      <w:tr w:rsidR="0046491F" w14:paraId="3A27CF0A" w14:textId="09A1383A" w:rsidTr="00EE4176">
        <w:trPr>
          <w:trHeight w:val="231"/>
        </w:trPr>
        <w:tc>
          <w:tcPr>
            <w:tcW w:w="2407" w:type="pct"/>
            <w:shd w:val="clear" w:color="auto" w:fill="F2F2F2"/>
          </w:tcPr>
          <w:p w14:paraId="068E018E" w14:textId="5478E4D2" w:rsidR="00B03482" w:rsidRDefault="00E51567" w:rsidP="00EE4176">
            <w:pPr>
              <w:pStyle w:val="TableParagraph"/>
              <w:ind w:right="270"/>
              <w:rPr>
                <w:sz w:val="20"/>
              </w:rPr>
            </w:pPr>
            <w:r w:rsidRPr="00E51567">
              <w:rPr>
                <w:sz w:val="20"/>
              </w:rPr>
              <w:t>Compliance &amp; Contracts Director</w:t>
            </w:r>
          </w:p>
        </w:tc>
        <w:tc>
          <w:tcPr>
            <w:tcW w:w="603" w:type="pct"/>
            <w:shd w:val="clear" w:color="auto" w:fill="F2F2F2"/>
            <w:vAlign w:val="center"/>
          </w:tcPr>
          <w:p w14:paraId="10DE45C8" w14:textId="5E9A5ED9" w:rsidR="00B03482" w:rsidRDefault="00992473" w:rsidP="00EE4176">
            <w:pPr>
              <w:pStyle w:val="TableParagraph"/>
              <w:spacing w:before="2"/>
              <w:ind w:left="8" w:right="270"/>
              <w:jc w:val="center"/>
              <w:rPr>
                <w:sz w:val="20"/>
              </w:rPr>
            </w:pPr>
            <w:r>
              <w:rPr>
                <w:sz w:val="20"/>
              </w:rPr>
              <w:t>$50</w:t>
            </w:r>
          </w:p>
        </w:tc>
        <w:tc>
          <w:tcPr>
            <w:tcW w:w="576" w:type="pct"/>
            <w:shd w:val="clear" w:color="auto" w:fill="F2F2F2" w:themeFill="background1" w:themeFillShade="F2"/>
            <w:vAlign w:val="center"/>
          </w:tcPr>
          <w:p w14:paraId="7E80F70A" w14:textId="67F59A0F" w:rsidR="00B03482" w:rsidRPr="00C02589" w:rsidRDefault="0089579C" w:rsidP="00EE4176">
            <w:pPr>
              <w:pStyle w:val="TableParagraph"/>
              <w:ind w:right="270"/>
              <w:jc w:val="center"/>
              <w:rPr>
                <w:bCs/>
                <w:sz w:val="20"/>
              </w:rPr>
            </w:pPr>
            <w:r>
              <w:rPr>
                <w:bCs/>
                <w:sz w:val="20"/>
              </w:rPr>
              <w:t>25%</w:t>
            </w:r>
          </w:p>
        </w:tc>
        <w:tc>
          <w:tcPr>
            <w:tcW w:w="1414" w:type="pct"/>
            <w:shd w:val="clear" w:color="auto" w:fill="F2F2F2" w:themeFill="background1" w:themeFillShade="F2"/>
            <w:vAlign w:val="center"/>
          </w:tcPr>
          <w:p w14:paraId="08F6ADA4" w14:textId="1FEAF939" w:rsidR="00B03482" w:rsidRDefault="0046491F" w:rsidP="00EE4176">
            <w:pPr>
              <w:pStyle w:val="TableParagraph"/>
              <w:spacing w:before="2"/>
              <w:ind w:left="8" w:right="270"/>
              <w:jc w:val="center"/>
              <w:rPr>
                <w:sz w:val="20"/>
              </w:rPr>
            </w:pPr>
            <w:r>
              <w:rPr>
                <w:sz w:val="20"/>
              </w:rPr>
              <w:t>$12.50</w:t>
            </w:r>
          </w:p>
        </w:tc>
      </w:tr>
      <w:tr w:rsidR="00B03482" w14:paraId="13FB5DBA" w14:textId="2D5DF223" w:rsidTr="00EE4176">
        <w:trPr>
          <w:trHeight w:val="229"/>
        </w:trPr>
        <w:tc>
          <w:tcPr>
            <w:tcW w:w="2407" w:type="pct"/>
          </w:tcPr>
          <w:p w14:paraId="243E941E" w14:textId="2CBAF4E3" w:rsidR="00B03482" w:rsidRDefault="00E51567" w:rsidP="00EE4176">
            <w:pPr>
              <w:pStyle w:val="TableParagraph"/>
              <w:ind w:right="270"/>
              <w:rPr>
                <w:b/>
                <w:sz w:val="20"/>
              </w:rPr>
            </w:pPr>
            <w:r w:rsidRPr="00E51567">
              <w:rPr>
                <w:sz w:val="20"/>
              </w:rPr>
              <w:t>Finance, HR, &amp; Administration Home Office Support</w:t>
            </w:r>
          </w:p>
        </w:tc>
        <w:tc>
          <w:tcPr>
            <w:tcW w:w="603" w:type="pct"/>
            <w:vAlign w:val="center"/>
          </w:tcPr>
          <w:p w14:paraId="0FC50271" w14:textId="7F135A30" w:rsidR="00B03482" w:rsidRDefault="00992473" w:rsidP="00EE4176">
            <w:pPr>
              <w:pStyle w:val="TableParagraph"/>
              <w:ind w:left="8" w:right="270"/>
              <w:jc w:val="center"/>
              <w:rPr>
                <w:b/>
                <w:sz w:val="20"/>
              </w:rPr>
            </w:pPr>
            <w:r>
              <w:rPr>
                <w:sz w:val="20"/>
              </w:rPr>
              <w:t>$50</w:t>
            </w:r>
          </w:p>
        </w:tc>
        <w:tc>
          <w:tcPr>
            <w:tcW w:w="576" w:type="pct"/>
            <w:vAlign w:val="center"/>
          </w:tcPr>
          <w:p w14:paraId="3F14CE53" w14:textId="35478659" w:rsidR="00B03482" w:rsidRPr="00EE4176" w:rsidRDefault="0089579C" w:rsidP="00EE4176">
            <w:pPr>
              <w:pStyle w:val="TableParagraph"/>
              <w:ind w:right="270"/>
              <w:jc w:val="center"/>
              <w:rPr>
                <w:sz w:val="20"/>
              </w:rPr>
            </w:pPr>
            <w:r>
              <w:rPr>
                <w:bCs/>
                <w:sz w:val="20"/>
              </w:rPr>
              <w:t>70</w:t>
            </w:r>
            <w:r w:rsidR="0000259A">
              <w:rPr>
                <w:bCs/>
                <w:sz w:val="20"/>
              </w:rPr>
              <w:t>%</w:t>
            </w:r>
          </w:p>
        </w:tc>
        <w:tc>
          <w:tcPr>
            <w:tcW w:w="1414" w:type="pct"/>
            <w:vAlign w:val="center"/>
          </w:tcPr>
          <w:p w14:paraId="081EE64F" w14:textId="3FF60364" w:rsidR="00B03482" w:rsidRPr="00EE4176" w:rsidRDefault="0046491F" w:rsidP="00EE4176">
            <w:pPr>
              <w:pStyle w:val="TableParagraph"/>
              <w:ind w:left="8" w:right="270"/>
              <w:jc w:val="center"/>
              <w:rPr>
                <w:sz w:val="20"/>
              </w:rPr>
            </w:pPr>
            <w:r w:rsidRPr="00EE4176">
              <w:rPr>
                <w:bCs/>
                <w:sz w:val="20"/>
              </w:rPr>
              <w:t>$35.00</w:t>
            </w:r>
          </w:p>
        </w:tc>
      </w:tr>
    </w:tbl>
    <w:p w14:paraId="7CE46274" w14:textId="19A0391E" w:rsidR="00595EF8" w:rsidRPr="000A61D5" w:rsidRDefault="00595EF8" w:rsidP="00EE4176">
      <w:pPr>
        <w:pStyle w:val="BodyText"/>
        <w:ind w:right="270"/>
      </w:pPr>
    </w:p>
    <w:p w14:paraId="3211C11A" w14:textId="0C86D009" w:rsidR="00021191" w:rsidRDefault="008625C5" w:rsidP="006F117A">
      <w:pPr>
        <w:pStyle w:val="BodyText"/>
      </w:pPr>
      <w:r>
        <w:rPr>
          <w:b/>
          <w:bCs/>
        </w:rPr>
        <w:t>Nigeria</w:t>
      </w:r>
      <w:r w:rsidR="00BF3CD6">
        <w:rPr>
          <w:b/>
          <w:bCs/>
        </w:rPr>
        <w:t xml:space="preserve"> Office (</w:t>
      </w:r>
      <w:r w:rsidR="002540D5">
        <w:rPr>
          <w:b/>
          <w:bCs/>
        </w:rPr>
        <w:t>$257,</w:t>
      </w:r>
      <w:r w:rsidR="0012570B">
        <w:rPr>
          <w:b/>
          <w:bCs/>
        </w:rPr>
        <w:t>577</w:t>
      </w:r>
      <w:r w:rsidR="00BF3CD6">
        <w:rPr>
          <w:b/>
          <w:bCs/>
        </w:rPr>
        <w:t>).</w:t>
      </w:r>
      <w:r w:rsidR="00BF3CD6">
        <w:t xml:space="preserve"> </w:t>
      </w:r>
      <w:r w:rsidR="000E5204">
        <w:t>POA</w:t>
      </w:r>
      <w:r w:rsidR="000E5204">
        <w:rPr>
          <w:spacing w:val="2"/>
        </w:rPr>
        <w:t xml:space="preserve"> </w:t>
      </w:r>
      <w:r w:rsidR="000E5204">
        <w:t>estimates</w:t>
      </w:r>
      <w:r w:rsidR="000E5204">
        <w:rPr>
          <w:spacing w:val="6"/>
        </w:rPr>
        <w:t xml:space="preserve"> </w:t>
      </w:r>
      <w:r w:rsidR="000E5204">
        <w:t>the</w:t>
      </w:r>
      <w:r w:rsidR="000E5204">
        <w:rPr>
          <w:spacing w:val="5"/>
        </w:rPr>
        <w:t xml:space="preserve"> </w:t>
      </w:r>
      <w:r w:rsidR="000E5204">
        <w:t>cost</w:t>
      </w:r>
      <w:r w:rsidR="000E5204">
        <w:rPr>
          <w:spacing w:val="6"/>
        </w:rPr>
        <w:t xml:space="preserve"> </w:t>
      </w:r>
      <w:r w:rsidR="000E5204">
        <w:t>of</w:t>
      </w:r>
      <w:r w:rsidR="000E5204">
        <w:rPr>
          <w:spacing w:val="4"/>
        </w:rPr>
        <w:t xml:space="preserve"> </w:t>
      </w:r>
      <w:r w:rsidR="000E5204">
        <w:t>its</w:t>
      </w:r>
      <w:r w:rsidR="000E5204">
        <w:rPr>
          <w:spacing w:val="6"/>
        </w:rPr>
        <w:t xml:space="preserve"> </w:t>
      </w:r>
      <w:r w:rsidR="000E5204">
        <w:t>in-country</w:t>
      </w:r>
      <w:r w:rsidR="000E5204">
        <w:rPr>
          <w:spacing w:val="6"/>
        </w:rPr>
        <w:t xml:space="preserve"> </w:t>
      </w:r>
      <w:r w:rsidR="000E5204">
        <w:t>office</w:t>
      </w:r>
      <w:r w:rsidR="000E5204">
        <w:rPr>
          <w:spacing w:val="5"/>
        </w:rPr>
        <w:t xml:space="preserve"> </w:t>
      </w:r>
      <w:r w:rsidR="000E5204">
        <w:t>in</w:t>
      </w:r>
      <w:r w:rsidR="000E5204">
        <w:rPr>
          <w:spacing w:val="6"/>
        </w:rPr>
        <w:t xml:space="preserve"> </w:t>
      </w:r>
      <w:r w:rsidR="000E5204">
        <w:t>Lagos</w:t>
      </w:r>
      <w:r w:rsidR="000E5204">
        <w:rPr>
          <w:spacing w:val="5"/>
        </w:rPr>
        <w:t xml:space="preserve"> </w:t>
      </w:r>
      <w:r w:rsidR="000E5204">
        <w:t>to</w:t>
      </w:r>
      <w:r w:rsidR="000E5204">
        <w:rPr>
          <w:spacing w:val="6"/>
        </w:rPr>
        <w:t xml:space="preserve"> </w:t>
      </w:r>
      <w:r w:rsidR="000E5204">
        <w:rPr>
          <w:spacing w:val="-5"/>
        </w:rPr>
        <w:t>be</w:t>
      </w:r>
      <w:r w:rsidR="00F80AEB">
        <w:t xml:space="preserve"> </w:t>
      </w:r>
      <w:r w:rsidR="009B51F3">
        <w:t>$257,577</w:t>
      </w:r>
      <w:r w:rsidR="000E5204">
        <w:t xml:space="preserve">. Nigeria-specific office expenses include communications costs (internet, phone, data); office rent </w:t>
      </w:r>
      <w:r w:rsidR="000E5204">
        <w:lastRenderedPageBreak/>
        <w:t>(</w:t>
      </w:r>
      <w:r w:rsidR="006B6F37">
        <w:t xml:space="preserve">POA will </w:t>
      </w:r>
      <w:r w:rsidR="00C337E8">
        <w:t xml:space="preserve">rent a </w:t>
      </w:r>
      <w:r w:rsidR="000E5204">
        <w:t>coworking space</w:t>
      </w:r>
      <w:r w:rsidR="00451494">
        <w:t xml:space="preserve">: </w:t>
      </w:r>
      <w:r w:rsidR="00451494" w:rsidRPr="00451494">
        <w:t>shared offices providing desks, meeting rooms, and amenities</w:t>
      </w:r>
      <w:r w:rsidR="00187852">
        <w:t>)</w:t>
      </w:r>
      <w:r w:rsidR="00451494" w:rsidRPr="00451494">
        <w:t xml:space="preserve"> </w:t>
      </w:r>
      <w:r w:rsidR="00C337E8">
        <w:t xml:space="preserve">as a more </w:t>
      </w:r>
      <w:r w:rsidR="00451494" w:rsidRPr="00451494">
        <w:t>cost-effective</w:t>
      </w:r>
      <w:r w:rsidR="00C337E8">
        <w:t xml:space="preserve"> option</w:t>
      </w:r>
      <w:r w:rsidR="00173707">
        <w:t xml:space="preserve"> that includes</w:t>
      </w:r>
      <w:r w:rsidR="00451494" w:rsidRPr="00451494">
        <w:t xml:space="preserve"> fully equipped work environments that reduce overhead and administrative burdens. This setup supports efficient project operations by allowing teams to focus on work without managing office infrastructure.</w:t>
      </w:r>
      <w:r w:rsidR="000E5204">
        <w:t xml:space="preserve"> </w:t>
      </w:r>
      <w:r w:rsidR="000D4FF8">
        <w:t xml:space="preserve">POA is also </w:t>
      </w:r>
      <w:r w:rsidR="00AC155D">
        <w:t xml:space="preserve">budgeting other Nigeria-office expenses including </w:t>
      </w:r>
      <w:r w:rsidR="000E5204">
        <w:t xml:space="preserve">courier fees/services &amp; postage; recruitment/procurement advertising; meeting expenses </w:t>
      </w:r>
      <w:r w:rsidR="00AC155D">
        <w:t xml:space="preserve">for </w:t>
      </w:r>
      <w:r w:rsidR="004265DB">
        <w:t xml:space="preserve">key stakeholder meetings </w:t>
      </w:r>
      <w:r w:rsidR="006B640E">
        <w:t xml:space="preserve">outside of Lagos, specifically </w:t>
      </w:r>
      <w:r w:rsidR="004265DB">
        <w:t xml:space="preserve">in </w:t>
      </w:r>
      <w:r w:rsidR="00542E7F">
        <w:t xml:space="preserve">Abuja </w:t>
      </w:r>
      <w:r w:rsidR="000E5204">
        <w:t>(hourly rate for space &amp; equipment); accounting platform (Sage Intacct</w:t>
      </w:r>
      <w:r w:rsidR="000E5204">
        <w:rPr>
          <w:spacing w:val="-8"/>
        </w:rPr>
        <w:t xml:space="preserve"> </w:t>
      </w:r>
      <w:r w:rsidR="000E5204">
        <w:t>and</w:t>
      </w:r>
      <w:r w:rsidR="000E5204">
        <w:rPr>
          <w:spacing w:val="-6"/>
        </w:rPr>
        <w:t xml:space="preserve"> </w:t>
      </w:r>
      <w:r w:rsidR="000E5204">
        <w:t>QuickBooks);</w:t>
      </w:r>
      <w:r w:rsidR="000E5204">
        <w:rPr>
          <w:spacing w:val="-8"/>
        </w:rPr>
        <w:t xml:space="preserve"> </w:t>
      </w:r>
      <w:r w:rsidR="000E5204">
        <w:t>and</w:t>
      </w:r>
      <w:r w:rsidR="000E5204">
        <w:rPr>
          <w:spacing w:val="-8"/>
        </w:rPr>
        <w:t xml:space="preserve"> </w:t>
      </w:r>
      <w:r w:rsidR="000E5204">
        <w:t>licenses</w:t>
      </w:r>
      <w:r w:rsidR="000E5204">
        <w:rPr>
          <w:spacing w:val="-8"/>
        </w:rPr>
        <w:t xml:space="preserve"> </w:t>
      </w:r>
      <w:r w:rsidR="000E5204">
        <w:t>&amp;</w:t>
      </w:r>
      <w:r w:rsidR="000E5204">
        <w:rPr>
          <w:spacing w:val="-8"/>
        </w:rPr>
        <w:t xml:space="preserve"> </w:t>
      </w:r>
      <w:r w:rsidR="000E5204">
        <w:t>subscriptions</w:t>
      </w:r>
      <w:r w:rsidR="000E5204">
        <w:rPr>
          <w:spacing w:val="-8"/>
        </w:rPr>
        <w:t xml:space="preserve"> </w:t>
      </w:r>
      <w:r w:rsidR="000E5204">
        <w:t>for</w:t>
      </w:r>
      <w:r w:rsidR="000E5204">
        <w:rPr>
          <w:spacing w:val="-9"/>
        </w:rPr>
        <w:t xml:space="preserve"> </w:t>
      </w:r>
      <w:r w:rsidR="000E5204">
        <w:t>program</w:t>
      </w:r>
      <w:r w:rsidR="000E5204">
        <w:rPr>
          <w:spacing w:val="-8"/>
        </w:rPr>
        <w:t xml:space="preserve"> </w:t>
      </w:r>
      <w:r w:rsidR="000E5204">
        <w:t>management.</w:t>
      </w:r>
      <w:r w:rsidR="000E5204">
        <w:rPr>
          <w:spacing w:val="-8"/>
        </w:rPr>
        <w:t xml:space="preserve"> </w:t>
      </w:r>
      <w:r w:rsidR="000E5204">
        <w:t xml:space="preserve">Nigeria office expenses </w:t>
      </w:r>
      <w:r w:rsidR="00B133ED">
        <w:t xml:space="preserve">also </w:t>
      </w:r>
      <w:r w:rsidR="000E5204">
        <w:t>include banking &amp; cash handling fees. Estimated rates are based on POA’s regional experience and current market rates.</w:t>
      </w:r>
    </w:p>
    <w:p w14:paraId="3211C11B" w14:textId="427D7E40" w:rsidR="00021191" w:rsidRDefault="000E5204" w:rsidP="00D853F4">
      <w:pPr>
        <w:pStyle w:val="Heading1"/>
        <w:numPr>
          <w:ilvl w:val="1"/>
          <w:numId w:val="4"/>
        </w:numPr>
        <w:tabs>
          <w:tab w:val="left" w:pos="360"/>
        </w:tabs>
        <w:ind w:left="360" w:right="270"/>
      </w:pPr>
      <w:r>
        <w:rPr>
          <w:color w:val="005440"/>
        </w:rPr>
        <w:t>Supplies</w:t>
      </w:r>
      <w:r>
        <w:rPr>
          <w:color w:val="005440"/>
          <w:spacing w:val="-2"/>
        </w:rPr>
        <w:t xml:space="preserve"> </w:t>
      </w:r>
      <w:r>
        <w:rPr>
          <w:color w:val="005440"/>
        </w:rPr>
        <w:t>–</w:t>
      </w:r>
      <w:r>
        <w:rPr>
          <w:color w:val="005440"/>
          <w:spacing w:val="-1"/>
        </w:rPr>
        <w:t xml:space="preserve"> </w:t>
      </w:r>
      <w:r>
        <w:rPr>
          <w:color w:val="005440"/>
        </w:rPr>
        <w:t>Total</w:t>
      </w:r>
      <w:r>
        <w:rPr>
          <w:color w:val="005440"/>
          <w:spacing w:val="-2"/>
        </w:rPr>
        <w:t xml:space="preserve"> </w:t>
      </w:r>
      <w:r>
        <w:rPr>
          <w:color w:val="005440"/>
        </w:rPr>
        <w:t>$</w:t>
      </w:r>
      <w:r w:rsidR="00FF26DD">
        <w:rPr>
          <w:color w:val="005440"/>
        </w:rPr>
        <w:t>15,</w:t>
      </w:r>
      <w:r w:rsidR="00040A4B">
        <w:rPr>
          <w:color w:val="005440"/>
        </w:rPr>
        <w:t>669</w:t>
      </w:r>
      <w:r>
        <w:rPr>
          <w:color w:val="005440"/>
          <w:spacing w:val="-1"/>
        </w:rPr>
        <w:t xml:space="preserve"> </w:t>
      </w:r>
      <w:r>
        <w:rPr>
          <w:color w:val="005440"/>
        </w:rPr>
        <w:t>($</w:t>
      </w:r>
      <w:r w:rsidR="002E1120">
        <w:rPr>
          <w:color w:val="005440"/>
        </w:rPr>
        <w:t>5,3</w:t>
      </w:r>
      <w:r w:rsidR="00B324AB">
        <w:rPr>
          <w:color w:val="005440"/>
        </w:rPr>
        <w:t>23</w:t>
      </w:r>
      <w:r>
        <w:rPr>
          <w:color w:val="005440"/>
          <w:spacing w:val="-1"/>
        </w:rPr>
        <w:t xml:space="preserve"> </w:t>
      </w:r>
      <w:r>
        <w:rPr>
          <w:color w:val="005440"/>
        </w:rPr>
        <w:t>in</w:t>
      </w:r>
      <w:r>
        <w:rPr>
          <w:color w:val="005440"/>
          <w:spacing w:val="-2"/>
        </w:rPr>
        <w:t xml:space="preserve"> </w:t>
      </w:r>
      <w:r>
        <w:rPr>
          <w:color w:val="005440"/>
        </w:rPr>
        <w:t>monetization</w:t>
      </w:r>
      <w:r>
        <w:rPr>
          <w:color w:val="005440"/>
          <w:spacing w:val="-1"/>
        </w:rPr>
        <w:t xml:space="preserve"> </w:t>
      </w:r>
      <w:r>
        <w:rPr>
          <w:color w:val="005440"/>
        </w:rPr>
        <w:t>and</w:t>
      </w:r>
      <w:r>
        <w:rPr>
          <w:color w:val="005440"/>
          <w:spacing w:val="-1"/>
        </w:rPr>
        <w:t xml:space="preserve"> </w:t>
      </w:r>
      <w:r>
        <w:rPr>
          <w:color w:val="005440"/>
        </w:rPr>
        <w:t>$10,</w:t>
      </w:r>
      <w:r w:rsidR="004504AC">
        <w:rPr>
          <w:color w:val="005440"/>
        </w:rPr>
        <w:t>346</w:t>
      </w:r>
      <w:r w:rsidR="004504AC">
        <w:rPr>
          <w:color w:val="005440"/>
          <w:spacing w:val="-2"/>
        </w:rPr>
        <w:t xml:space="preserve"> </w:t>
      </w:r>
      <w:r>
        <w:rPr>
          <w:color w:val="005440"/>
        </w:rPr>
        <w:t>in</w:t>
      </w:r>
      <w:r>
        <w:rPr>
          <w:color w:val="005440"/>
          <w:spacing w:val="-1"/>
        </w:rPr>
        <w:t xml:space="preserve"> </w:t>
      </w:r>
      <w:r>
        <w:rPr>
          <w:color w:val="005440"/>
        </w:rPr>
        <w:t>CCC</w:t>
      </w:r>
      <w:r>
        <w:rPr>
          <w:color w:val="005440"/>
          <w:spacing w:val="-2"/>
        </w:rPr>
        <w:t xml:space="preserve"> funds)</w:t>
      </w:r>
    </w:p>
    <w:p w14:paraId="3211C11C" w14:textId="6FD0870E" w:rsidR="00021191" w:rsidRDefault="000E5204" w:rsidP="00D853F4">
      <w:pPr>
        <w:pStyle w:val="BodyText"/>
        <w:spacing w:before="1"/>
        <w:ind w:right="270"/>
      </w:pPr>
      <w:r>
        <w:rPr>
          <w:b/>
        </w:rPr>
        <w:t>Appliances</w:t>
      </w:r>
      <w:r>
        <w:rPr>
          <w:b/>
          <w:spacing w:val="-9"/>
        </w:rPr>
        <w:t xml:space="preserve"> </w:t>
      </w:r>
      <w:r>
        <w:rPr>
          <w:b/>
        </w:rPr>
        <w:t>($</w:t>
      </w:r>
      <w:r w:rsidR="001444B6">
        <w:rPr>
          <w:b/>
        </w:rPr>
        <w:t>8,</w:t>
      </w:r>
      <w:r w:rsidR="002A5053">
        <w:rPr>
          <w:b/>
        </w:rPr>
        <w:t>687</w:t>
      </w:r>
      <w:r>
        <w:rPr>
          <w:b/>
        </w:rPr>
        <w:t>).</w:t>
      </w:r>
      <w:r>
        <w:rPr>
          <w:b/>
          <w:spacing w:val="-9"/>
        </w:rPr>
        <w:t xml:space="preserve"> </w:t>
      </w:r>
      <w:r>
        <w:t>POA</w:t>
      </w:r>
      <w:r>
        <w:rPr>
          <w:spacing w:val="-10"/>
        </w:rPr>
        <w:t xml:space="preserve"> </w:t>
      </w:r>
      <w:r>
        <w:t>plans</w:t>
      </w:r>
      <w:r>
        <w:rPr>
          <w:spacing w:val="-9"/>
        </w:rPr>
        <w:t xml:space="preserve"> </w:t>
      </w:r>
      <w:r>
        <w:t>to</w:t>
      </w:r>
      <w:r>
        <w:rPr>
          <w:spacing w:val="-9"/>
        </w:rPr>
        <w:t xml:space="preserve"> </w:t>
      </w:r>
      <w:r>
        <w:t>purchase</w:t>
      </w:r>
      <w:r>
        <w:rPr>
          <w:spacing w:val="-10"/>
        </w:rPr>
        <w:t xml:space="preserve"> </w:t>
      </w:r>
      <w:r>
        <w:t>1</w:t>
      </w:r>
      <w:r w:rsidR="004136C7">
        <w:t>2</w:t>
      </w:r>
      <w:r>
        <w:rPr>
          <w:spacing w:val="-9"/>
        </w:rPr>
        <w:t xml:space="preserve"> </w:t>
      </w:r>
      <w:r>
        <w:t>desktop/laptop</w:t>
      </w:r>
      <w:r>
        <w:rPr>
          <w:spacing w:val="-9"/>
        </w:rPr>
        <w:t xml:space="preserve"> </w:t>
      </w:r>
      <w:r>
        <w:t>computers</w:t>
      </w:r>
      <w:r>
        <w:rPr>
          <w:spacing w:val="-9"/>
        </w:rPr>
        <w:t xml:space="preserve"> </w:t>
      </w:r>
      <w:r>
        <w:t>for</w:t>
      </w:r>
      <w:r>
        <w:rPr>
          <w:spacing w:val="-10"/>
        </w:rPr>
        <w:t xml:space="preserve"> </w:t>
      </w:r>
      <w:r>
        <w:t>CCN</w:t>
      </w:r>
      <w:r>
        <w:rPr>
          <w:spacing w:val="-10"/>
        </w:rPr>
        <w:t xml:space="preserve"> </w:t>
      </w:r>
      <w:r>
        <w:t>staff</w:t>
      </w:r>
      <w:r w:rsidR="00F753AF">
        <w:t xml:space="preserve"> at </w:t>
      </w:r>
      <w:r w:rsidR="00055A23">
        <w:t>$</w:t>
      </w:r>
      <w:r w:rsidR="002C26B6">
        <w:t>600</w:t>
      </w:r>
      <w:r w:rsidR="00055A23">
        <w:t xml:space="preserve">/laptop based on </w:t>
      </w:r>
      <w:r w:rsidR="00AE3885">
        <w:t xml:space="preserve">local quotes from </w:t>
      </w:r>
      <w:r w:rsidR="00DB1691">
        <w:t xml:space="preserve">Nigerian </w:t>
      </w:r>
      <w:r w:rsidR="00D818E4">
        <w:t>marketplace</w:t>
      </w:r>
      <w:r w:rsidR="00DB1691">
        <w:t>, JUMIA. POA is also budgeting for</w:t>
      </w:r>
      <w:r>
        <w:t xml:space="preserve"> 2 all in one printers, photocopiers, and scanners; 1 projector and videoconferencing equipment; and office furniture for the Lagos office including shelves, filing cabinets and a safe for office storage. Based on market prices in Nigeria, estimated costs are $</w:t>
      </w:r>
      <w:r w:rsidR="00E97691">
        <w:t>8</w:t>
      </w:r>
      <w:r>
        <w:t>,</w:t>
      </w:r>
      <w:r w:rsidR="00BD0AE9">
        <w:t>687</w:t>
      </w:r>
      <w:r>
        <w:t>.</w:t>
      </w:r>
    </w:p>
    <w:p w14:paraId="3211C11D" w14:textId="77777777" w:rsidR="00021191" w:rsidRDefault="000E5204" w:rsidP="00D853F4">
      <w:pPr>
        <w:pStyle w:val="BodyText"/>
        <w:spacing w:before="120"/>
        <w:ind w:right="270"/>
      </w:pPr>
      <w:r>
        <w:rPr>
          <w:b/>
        </w:rPr>
        <w:t xml:space="preserve">Office Supplies ($6,982). </w:t>
      </w:r>
      <w:r>
        <w:t>The monthly consumable office supply cost is estimated at $135. The costs cover all necessary office supplies such as notebooks, pens, calculators, office bags, clip files, registers, photocopy paper, flip chart paper, markers, transparency paper, flip chart boards, etc.</w:t>
      </w:r>
      <w:r>
        <w:rPr>
          <w:spacing w:val="-8"/>
        </w:rPr>
        <w:t xml:space="preserve"> </w:t>
      </w:r>
      <w:r>
        <w:t>POA</w:t>
      </w:r>
      <w:r>
        <w:rPr>
          <w:spacing w:val="-4"/>
        </w:rPr>
        <w:t xml:space="preserve"> </w:t>
      </w:r>
      <w:r>
        <w:t>estimates</w:t>
      </w:r>
      <w:r>
        <w:rPr>
          <w:spacing w:val="-6"/>
        </w:rPr>
        <w:t xml:space="preserve"> </w:t>
      </w:r>
      <w:r>
        <w:t>are</w:t>
      </w:r>
      <w:r>
        <w:rPr>
          <w:spacing w:val="-5"/>
        </w:rPr>
        <w:t xml:space="preserve"> </w:t>
      </w:r>
      <w:r>
        <w:t>based</w:t>
      </w:r>
      <w:r>
        <w:rPr>
          <w:spacing w:val="-5"/>
        </w:rPr>
        <w:t xml:space="preserve"> </w:t>
      </w:r>
      <w:r>
        <w:t>on</w:t>
      </w:r>
      <w:r>
        <w:rPr>
          <w:spacing w:val="-4"/>
        </w:rPr>
        <w:t xml:space="preserve"> </w:t>
      </w:r>
      <w:r>
        <w:t>past</w:t>
      </w:r>
      <w:r>
        <w:rPr>
          <w:spacing w:val="-6"/>
        </w:rPr>
        <w:t xml:space="preserve"> </w:t>
      </w:r>
      <w:r>
        <w:t>experience</w:t>
      </w:r>
      <w:r>
        <w:rPr>
          <w:spacing w:val="-2"/>
        </w:rPr>
        <w:t xml:space="preserve"> </w:t>
      </w:r>
      <w:r>
        <w:t>with</w:t>
      </w:r>
      <w:r>
        <w:rPr>
          <w:spacing w:val="-6"/>
        </w:rPr>
        <w:t xml:space="preserve"> </w:t>
      </w:r>
      <w:r>
        <w:t>projects</w:t>
      </w:r>
      <w:r>
        <w:rPr>
          <w:spacing w:val="-6"/>
        </w:rPr>
        <w:t xml:space="preserve"> </w:t>
      </w:r>
      <w:r>
        <w:t>of</w:t>
      </w:r>
      <w:r>
        <w:rPr>
          <w:spacing w:val="-6"/>
        </w:rPr>
        <w:t xml:space="preserve"> </w:t>
      </w:r>
      <w:r>
        <w:t>similar</w:t>
      </w:r>
      <w:r>
        <w:rPr>
          <w:spacing w:val="-7"/>
        </w:rPr>
        <w:t xml:space="preserve"> </w:t>
      </w:r>
      <w:r>
        <w:t>size</w:t>
      </w:r>
      <w:r>
        <w:rPr>
          <w:spacing w:val="-4"/>
        </w:rPr>
        <w:t xml:space="preserve"> </w:t>
      </w:r>
      <w:r>
        <w:t>and</w:t>
      </w:r>
      <w:r>
        <w:rPr>
          <w:spacing w:val="-6"/>
        </w:rPr>
        <w:t xml:space="preserve"> </w:t>
      </w:r>
      <w:r>
        <w:t>market</w:t>
      </w:r>
      <w:r>
        <w:rPr>
          <w:spacing w:val="-5"/>
        </w:rPr>
        <w:t xml:space="preserve"> </w:t>
      </w:r>
      <w:r>
        <w:rPr>
          <w:spacing w:val="-2"/>
        </w:rPr>
        <w:t>research.</w:t>
      </w:r>
    </w:p>
    <w:p w14:paraId="3211C11E" w14:textId="32D8D039" w:rsidR="00021191" w:rsidRDefault="000E5204" w:rsidP="00D853F4">
      <w:pPr>
        <w:pStyle w:val="Heading1"/>
        <w:numPr>
          <w:ilvl w:val="1"/>
          <w:numId w:val="4"/>
        </w:numPr>
        <w:tabs>
          <w:tab w:val="left" w:pos="360"/>
        </w:tabs>
        <w:ind w:left="360" w:right="270"/>
      </w:pPr>
      <w:r>
        <w:rPr>
          <w:color w:val="005440"/>
        </w:rPr>
        <w:t>Other</w:t>
      </w:r>
      <w:r>
        <w:rPr>
          <w:color w:val="005440"/>
          <w:spacing w:val="-2"/>
        </w:rPr>
        <w:t xml:space="preserve"> </w:t>
      </w:r>
      <w:r>
        <w:rPr>
          <w:color w:val="005440"/>
        </w:rPr>
        <w:t>–</w:t>
      </w:r>
      <w:r>
        <w:rPr>
          <w:color w:val="005440"/>
          <w:spacing w:val="-1"/>
        </w:rPr>
        <w:t xml:space="preserve"> </w:t>
      </w:r>
      <w:r>
        <w:rPr>
          <w:color w:val="005440"/>
        </w:rPr>
        <w:t>Total</w:t>
      </w:r>
      <w:r>
        <w:rPr>
          <w:color w:val="005440"/>
          <w:spacing w:val="-1"/>
        </w:rPr>
        <w:t xml:space="preserve"> </w:t>
      </w:r>
      <w:r>
        <w:rPr>
          <w:color w:val="005440"/>
        </w:rPr>
        <w:t>$</w:t>
      </w:r>
      <w:r w:rsidR="00B53AA8">
        <w:rPr>
          <w:color w:val="005440"/>
        </w:rPr>
        <w:t>71,7</w:t>
      </w:r>
      <w:r w:rsidR="00B37D11">
        <w:rPr>
          <w:color w:val="005440"/>
        </w:rPr>
        <w:t>69</w:t>
      </w:r>
      <w:r>
        <w:rPr>
          <w:color w:val="005440"/>
          <w:spacing w:val="-1"/>
        </w:rPr>
        <w:t xml:space="preserve"> </w:t>
      </w:r>
      <w:r>
        <w:rPr>
          <w:color w:val="005440"/>
        </w:rPr>
        <w:t>($</w:t>
      </w:r>
      <w:r w:rsidR="00C15B68">
        <w:rPr>
          <w:color w:val="005440"/>
        </w:rPr>
        <w:t>64</w:t>
      </w:r>
      <w:r>
        <w:rPr>
          <w:color w:val="005440"/>
        </w:rPr>
        <w:t>,</w:t>
      </w:r>
      <w:r w:rsidR="00C15B68">
        <w:rPr>
          <w:color w:val="005440"/>
        </w:rPr>
        <w:t>794</w:t>
      </w:r>
      <w:r w:rsidR="00C15B68">
        <w:rPr>
          <w:color w:val="005440"/>
          <w:spacing w:val="-1"/>
        </w:rPr>
        <w:t xml:space="preserve"> </w:t>
      </w:r>
      <w:r>
        <w:rPr>
          <w:color w:val="005440"/>
        </w:rPr>
        <w:t>in</w:t>
      </w:r>
      <w:r>
        <w:rPr>
          <w:color w:val="005440"/>
          <w:spacing w:val="-1"/>
        </w:rPr>
        <w:t xml:space="preserve"> </w:t>
      </w:r>
      <w:r>
        <w:rPr>
          <w:color w:val="005440"/>
        </w:rPr>
        <w:t>monetization</w:t>
      </w:r>
      <w:r>
        <w:rPr>
          <w:color w:val="005440"/>
          <w:spacing w:val="-1"/>
        </w:rPr>
        <w:t xml:space="preserve"> </w:t>
      </w:r>
      <w:r>
        <w:rPr>
          <w:color w:val="005440"/>
        </w:rPr>
        <w:t>and</w:t>
      </w:r>
      <w:r>
        <w:rPr>
          <w:color w:val="005440"/>
          <w:spacing w:val="-1"/>
        </w:rPr>
        <w:t xml:space="preserve"> </w:t>
      </w:r>
      <w:r>
        <w:rPr>
          <w:color w:val="005440"/>
        </w:rPr>
        <w:t>$</w:t>
      </w:r>
      <w:r w:rsidR="00A16B2A">
        <w:rPr>
          <w:color w:val="005440"/>
        </w:rPr>
        <w:t>6,975</w:t>
      </w:r>
      <w:r>
        <w:rPr>
          <w:color w:val="005440"/>
          <w:spacing w:val="-2"/>
        </w:rPr>
        <w:t xml:space="preserve"> </w:t>
      </w:r>
      <w:r>
        <w:rPr>
          <w:color w:val="005440"/>
        </w:rPr>
        <w:t>in</w:t>
      </w:r>
      <w:r>
        <w:rPr>
          <w:color w:val="005440"/>
          <w:spacing w:val="-1"/>
        </w:rPr>
        <w:t xml:space="preserve"> </w:t>
      </w:r>
      <w:r>
        <w:rPr>
          <w:color w:val="005440"/>
        </w:rPr>
        <w:t>CCC</w:t>
      </w:r>
      <w:r>
        <w:rPr>
          <w:color w:val="005440"/>
          <w:spacing w:val="-1"/>
        </w:rPr>
        <w:t xml:space="preserve"> </w:t>
      </w:r>
      <w:r>
        <w:rPr>
          <w:color w:val="005440"/>
          <w:spacing w:val="-2"/>
        </w:rPr>
        <w:t>funds)</w:t>
      </w:r>
    </w:p>
    <w:p w14:paraId="3211C11F" w14:textId="4CF1EBE0" w:rsidR="00021191" w:rsidRDefault="000E5204" w:rsidP="00D853F4">
      <w:pPr>
        <w:ind w:right="270"/>
        <w:jc w:val="both"/>
        <w:rPr>
          <w:sz w:val="24"/>
        </w:rPr>
      </w:pPr>
      <w:r>
        <w:rPr>
          <w:b/>
          <w:sz w:val="24"/>
        </w:rPr>
        <w:t>Training, Workshops, Conference and Registration Fees ($</w:t>
      </w:r>
      <w:r w:rsidR="00091FFE">
        <w:rPr>
          <w:b/>
          <w:sz w:val="24"/>
        </w:rPr>
        <w:t>18,000</w:t>
      </w:r>
      <w:r>
        <w:rPr>
          <w:b/>
          <w:sz w:val="24"/>
        </w:rPr>
        <w:t xml:space="preserve">). </w:t>
      </w:r>
      <w:r>
        <w:rPr>
          <w:sz w:val="24"/>
        </w:rPr>
        <w:t xml:space="preserve">POA plans for </w:t>
      </w:r>
      <w:r w:rsidR="009F58D8">
        <w:rPr>
          <w:sz w:val="24"/>
        </w:rPr>
        <w:t xml:space="preserve">three </w:t>
      </w:r>
      <w:r>
        <w:rPr>
          <w:sz w:val="24"/>
        </w:rPr>
        <w:t>training,</w:t>
      </w:r>
      <w:r>
        <w:rPr>
          <w:spacing w:val="44"/>
          <w:sz w:val="24"/>
        </w:rPr>
        <w:t xml:space="preserve"> </w:t>
      </w:r>
      <w:r>
        <w:rPr>
          <w:sz w:val="24"/>
        </w:rPr>
        <w:t>workshop,</w:t>
      </w:r>
      <w:r>
        <w:rPr>
          <w:spacing w:val="48"/>
          <w:sz w:val="24"/>
        </w:rPr>
        <w:t xml:space="preserve"> </w:t>
      </w:r>
      <w:r>
        <w:rPr>
          <w:sz w:val="24"/>
        </w:rPr>
        <w:t>conference,</w:t>
      </w:r>
      <w:r>
        <w:rPr>
          <w:spacing w:val="48"/>
          <w:sz w:val="24"/>
        </w:rPr>
        <w:t xml:space="preserve"> </w:t>
      </w:r>
      <w:r>
        <w:rPr>
          <w:sz w:val="24"/>
        </w:rPr>
        <w:t>and</w:t>
      </w:r>
      <w:r>
        <w:rPr>
          <w:spacing w:val="48"/>
          <w:sz w:val="24"/>
        </w:rPr>
        <w:t xml:space="preserve"> </w:t>
      </w:r>
      <w:r>
        <w:rPr>
          <w:sz w:val="24"/>
        </w:rPr>
        <w:t>registration</w:t>
      </w:r>
      <w:r>
        <w:rPr>
          <w:spacing w:val="48"/>
          <w:sz w:val="24"/>
        </w:rPr>
        <w:t xml:space="preserve"> </w:t>
      </w:r>
      <w:r>
        <w:rPr>
          <w:sz w:val="24"/>
        </w:rPr>
        <w:t>fees/year</w:t>
      </w:r>
      <w:r>
        <w:rPr>
          <w:spacing w:val="47"/>
          <w:sz w:val="24"/>
        </w:rPr>
        <w:t xml:space="preserve"> </w:t>
      </w:r>
      <w:r>
        <w:rPr>
          <w:sz w:val="24"/>
        </w:rPr>
        <w:t>in</w:t>
      </w:r>
      <w:r>
        <w:rPr>
          <w:spacing w:val="46"/>
          <w:sz w:val="24"/>
        </w:rPr>
        <w:t xml:space="preserve"> </w:t>
      </w:r>
      <w:r>
        <w:rPr>
          <w:sz w:val="24"/>
        </w:rPr>
        <w:t>Y1-Y4,</w:t>
      </w:r>
      <w:r>
        <w:rPr>
          <w:spacing w:val="48"/>
          <w:sz w:val="24"/>
        </w:rPr>
        <w:t xml:space="preserve"> </w:t>
      </w:r>
      <w:r>
        <w:rPr>
          <w:sz w:val="24"/>
        </w:rPr>
        <w:t>at</w:t>
      </w:r>
      <w:r>
        <w:rPr>
          <w:spacing w:val="48"/>
          <w:sz w:val="24"/>
        </w:rPr>
        <w:t xml:space="preserve"> </w:t>
      </w:r>
      <w:r>
        <w:rPr>
          <w:sz w:val="24"/>
        </w:rPr>
        <w:t>an</w:t>
      </w:r>
      <w:r>
        <w:rPr>
          <w:spacing w:val="48"/>
          <w:sz w:val="24"/>
        </w:rPr>
        <w:t xml:space="preserve"> </w:t>
      </w:r>
      <w:r>
        <w:rPr>
          <w:sz w:val="24"/>
        </w:rPr>
        <w:t>estimated</w:t>
      </w:r>
      <w:r w:rsidRPr="00EE4176">
        <w:rPr>
          <w:sz w:val="24"/>
        </w:rPr>
        <w:t xml:space="preserve"> </w:t>
      </w:r>
      <w:r>
        <w:rPr>
          <w:sz w:val="24"/>
        </w:rPr>
        <w:t>cost</w:t>
      </w:r>
      <w:r w:rsidRPr="00EE4176">
        <w:rPr>
          <w:sz w:val="24"/>
        </w:rPr>
        <w:t xml:space="preserve"> of</w:t>
      </w:r>
    </w:p>
    <w:p w14:paraId="7094F81F" w14:textId="69D69247" w:rsidR="00F10B35" w:rsidRPr="00EE4176" w:rsidRDefault="000E5204" w:rsidP="00EE4176">
      <w:pPr>
        <w:ind w:right="270"/>
        <w:jc w:val="both"/>
      </w:pPr>
      <w:r w:rsidRPr="00EE4176">
        <w:rPr>
          <w:sz w:val="24"/>
        </w:rPr>
        <w:t>$1,500/training. Costs will cover registration for</w:t>
      </w:r>
      <w:r w:rsidR="00153917">
        <w:rPr>
          <w:sz w:val="24"/>
        </w:rPr>
        <w:t xml:space="preserve"> </w:t>
      </w:r>
      <w:r w:rsidR="00153255">
        <w:rPr>
          <w:sz w:val="24"/>
        </w:rPr>
        <w:t>project staff to attend</w:t>
      </w:r>
      <w:r w:rsidRPr="00EE4176">
        <w:rPr>
          <w:sz w:val="24"/>
        </w:rPr>
        <w:t xml:space="preserve"> trainings on USG Rules and Regulations, program management, and technical conferences.</w:t>
      </w:r>
      <w:r w:rsidR="00153255">
        <w:rPr>
          <w:sz w:val="24"/>
        </w:rPr>
        <w:t xml:space="preserve"> These trainings, workshops, and conferences are aimed at building the technical and </w:t>
      </w:r>
      <w:r w:rsidR="004740B6">
        <w:rPr>
          <w:sz w:val="24"/>
        </w:rPr>
        <w:t xml:space="preserve">operational capacity of POA project staff to </w:t>
      </w:r>
      <w:r w:rsidR="00EB35FF">
        <w:rPr>
          <w:sz w:val="24"/>
        </w:rPr>
        <w:t>improve implementation of the project</w:t>
      </w:r>
      <w:r w:rsidR="00BB58EF">
        <w:rPr>
          <w:sz w:val="24"/>
        </w:rPr>
        <w:t>.</w:t>
      </w:r>
      <w:r w:rsidRPr="00EE4176">
        <w:rPr>
          <w:sz w:val="24"/>
        </w:rPr>
        <w:t xml:space="preserve"> The total estimated cost is $</w:t>
      </w:r>
      <w:r w:rsidR="00FF7978" w:rsidRPr="00EE4176">
        <w:rPr>
          <w:sz w:val="24"/>
        </w:rPr>
        <w:t>18,000</w:t>
      </w:r>
      <w:r w:rsidRPr="00EE4176">
        <w:rPr>
          <w:sz w:val="24"/>
        </w:rPr>
        <w:t>.</w:t>
      </w:r>
      <w:r w:rsidR="007547BA">
        <w:rPr>
          <w:sz w:val="24"/>
        </w:rPr>
        <w:t xml:space="preserve"> </w:t>
      </w:r>
    </w:p>
    <w:p w14:paraId="3211C122" w14:textId="35F0F03E" w:rsidR="00021191" w:rsidRDefault="000E5204" w:rsidP="00D853F4">
      <w:pPr>
        <w:pStyle w:val="BodyText"/>
        <w:spacing w:before="79"/>
        <w:ind w:right="270"/>
      </w:pPr>
      <w:r>
        <w:rPr>
          <w:b/>
        </w:rPr>
        <w:t>Repair &amp; Maintenance ($7,</w:t>
      </w:r>
      <w:r w:rsidDel="00DD7166">
        <w:rPr>
          <w:b/>
        </w:rPr>
        <w:t>112</w:t>
      </w:r>
      <w:r>
        <w:rPr>
          <w:b/>
        </w:rPr>
        <w:t xml:space="preserve">). </w:t>
      </w:r>
      <w:r>
        <w:t>POA estimates repair and maintenance at $7,112 for the LOP. This includes equipment office repairs/maintenance ($4,310), and vehicle maintenance ($2,802).</w:t>
      </w:r>
    </w:p>
    <w:p w14:paraId="3211C123" w14:textId="2F943F02" w:rsidR="00021191" w:rsidRDefault="000E5204" w:rsidP="00D853F4">
      <w:pPr>
        <w:pStyle w:val="BodyText"/>
        <w:spacing w:before="120"/>
        <w:ind w:right="270"/>
      </w:pPr>
      <w:r>
        <w:rPr>
          <w:b/>
        </w:rPr>
        <w:t xml:space="preserve">Insurance ($46,657). </w:t>
      </w:r>
      <w:r>
        <w:t>POA estimates insurance, including property and liability insurance ($43,101)</w:t>
      </w:r>
      <w:r w:rsidR="00995354">
        <w:t xml:space="preserve"> specific to the Nigeria office. The</w:t>
      </w:r>
      <w:r w:rsidR="004D6505">
        <w:t xml:space="preserve"> property &amp;</w:t>
      </w:r>
      <w:r w:rsidR="00995354">
        <w:t xml:space="preserve"> liability insurance protects the organization </w:t>
      </w:r>
      <w:r w:rsidR="00D55D82">
        <w:t xml:space="preserve">and staff against potential claims arising from project operations, including accidents, third-party damages, </w:t>
      </w:r>
      <w:r w:rsidR="00E13EB3">
        <w:t xml:space="preserve">cybersecurity attacks, </w:t>
      </w:r>
      <w:r w:rsidR="00422D62">
        <w:t>employment</w:t>
      </w:r>
      <w:r w:rsidR="00BD65D4">
        <w:t xml:space="preserve"> liability, </w:t>
      </w:r>
      <w:r w:rsidR="00D55D82">
        <w:t>and other risk</w:t>
      </w:r>
      <w:r w:rsidR="00382962">
        <w:t xml:space="preserve">s, ensuring compliance with local regulations and </w:t>
      </w:r>
      <w:r w:rsidR="00933CB1">
        <w:t>safeguarding project assets and personnel.</w:t>
      </w:r>
      <w:r w:rsidR="00B82A92">
        <w:t xml:space="preserve"> </w:t>
      </w:r>
      <w:r w:rsidR="00314C8A">
        <w:t xml:space="preserve">This is only the portion of </w:t>
      </w:r>
      <w:r w:rsidR="00D341FD">
        <w:t xml:space="preserve">the </w:t>
      </w:r>
      <w:r w:rsidR="00314C8A">
        <w:t xml:space="preserve">insurance </w:t>
      </w:r>
      <w:r w:rsidR="00D341FD">
        <w:t xml:space="preserve">which is specifically </w:t>
      </w:r>
      <w:r w:rsidR="00314C8A">
        <w:t xml:space="preserve">allocable to the Nigeria </w:t>
      </w:r>
      <w:r w:rsidR="00DD1086">
        <w:t>office</w:t>
      </w:r>
      <w:r w:rsidR="00314C8A">
        <w:t xml:space="preserve">. </w:t>
      </w:r>
      <w:r w:rsidR="00B82A92">
        <w:t>Additionally,</w:t>
      </w:r>
      <w:r>
        <w:rPr>
          <w:spacing w:val="-15"/>
        </w:rPr>
        <w:t xml:space="preserve"> </w:t>
      </w:r>
      <w:r>
        <w:t>annual</w:t>
      </w:r>
      <w:r>
        <w:rPr>
          <w:spacing w:val="-15"/>
        </w:rPr>
        <w:t xml:space="preserve"> </w:t>
      </w:r>
      <w:r>
        <w:t>vehicle</w:t>
      </w:r>
      <w:r>
        <w:rPr>
          <w:spacing w:val="-15"/>
        </w:rPr>
        <w:t xml:space="preserve"> </w:t>
      </w:r>
      <w:r>
        <w:t>registration</w:t>
      </w:r>
      <w:r>
        <w:rPr>
          <w:spacing w:val="-15"/>
        </w:rPr>
        <w:t xml:space="preserve"> </w:t>
      </w:r>
      <w:r>
        <w:t>($108)</w:t>
      </w:r>
      <w:r>
        <w:rPr>
          <w:spacing w:val="-15"/>
        </w:rPr>
        <w:t xml:space="preserve"> </w:t>
      </w:r>
      <w:r>
        <w:t>and</w:t>
      </w:r>
      <w:r>
        <w:rPr>
          <w:spacing w:val="-15"/>
        </w:rPr>
        <w:t xml:space="preserve"> </w:t>
      </w:r>
      <w:r>
        <w:t>vehicle</w:t>
      </w:r>
      <w:r>
        <w:rPr>
          <w:spacing w:val="-15"/>
        </w:rPr>
        <w:t xml:space="preserve"> </w:t>
      </w:r>
      <w:r>
        <w:t>insurance</w:t>
      </w:r>
      <w:r w:rsidRPr="00EE4176">
        <w:t xml:space="preserve"> </w:t>
      </w:r>
      <w:r>
        <w:t>($3,448)</w:t>
      </w:r>
      <w:r w:rsidRPr="00EE4176">
        <w:t xml:space="preserve"> </w:t>
      </w:r>
      <w:r w:rsidR="006478B6" w:rsidRPr="00EE4176">
        <w:t xml:space="preserve">is budgeted </w:t>
      </w:r>
      <w:r w:rsidR="006478B6">
        <w:t>for a</w:t>
      </w:r>
      <w:r w:rsidRPr="00EE4176">
        <w:t xml:space="preserve"> </w:t>
      </w:r>
      <w:r>
        <w:t>total</w:t>
      </w:r>
      <w:r w:rsidRPr="00EE4176">
        <w:t xml:space="preserve"> </w:t>
      </w:r>
      <w:r w:rsidR="006478B6" w:rsidRPr="00EE4176">
        <w:t xml:space="preserve">of </w:t>
      </w:r>
      <w:r>
        <w:t>$</w:t>
      </w:r>
      <w:r w:rsidRPr="00615C0B">
        <w:t>46,657</w:t>
      </w:r>
      <w:r>
        <w:t>.</w:t>
      </w:r>
      <w:r>
        <w:rPr>
          <w:spacing w:val="-15"/>
        </w:rPr>
        <w:t xml:space="preserve"> </w:t>
      </w:r>
      <w:r>
        <w:t>This is based on current quotes for each insurance type.</w:t>
      </w:r>
    </w:p>
    <w:p w14:paraId="3211C124" w14:textId="353E4FF1" w:rsidR="00021191" w:rsidRDefault="000E5204" w:rsidP="00D853F4">
      <w:pPr>
        <w:pStyle w:val="Heading1"/>
        <w:numPr>
          <w:ilvl w:val="1"/>
          <w:numId w:val="4"/>
        </w:numPr>
        <w:tabs>
          <w:tab w:val="left" w:pos="427"/>
        </w:tabs>
        <w:ind w:left="427" w:right="270" w:hanging="427"/>
      </w:pPr>
      <w:r>
        <w:rPr>
          <w:color w:val="005440"/>
        </w:rPr>
        <w:t>Indirect</w:t>
      </w:r>
      <w:r>
        <w:rPr>
          <w:color w:val="005440"/>
          <w:spacing w:val="62"/>
        </w:rPr>
        <w:t xml:space="preserve"> </w:t>
      </w:r>
      <w:r>
        <w:rPr>
          <w:color w:val="005440"/>
        </w:rPr>
        <w:t>Costs</w:t>
      </w:r>
      <w:r>
        <w:rPr>
          <w:color w:val="005440"/>
          <w:spacing w:val="68"/>
        </w:rPr>
        <w:t xml:space="preserve"> </w:t>
      </w:r>
      <w:r>
        <w:rPr>
          <w:color w:val="005440"/>
        </w:rPr>
        <w:t>–</w:t>
      </w:r>
      <w:r>
        <w:rPr>
          <w:color w:val="005440"/>
          <w:spacing w:val="67"/>
        </w:rPr>
        <w:t xml:space="preserve"> </w:t>
      </w:r>
      <w:r>
        <w:rPr>
          <w:color w:val="005440"/>
        </w:rPr>
        <w:t>Administration</w:t>
      </w:r>
      <w:r>
        <w:rPr>
          <w:color w:val="005440"/>
          <w:spacing w:val="67"/>
        </w:rPr>
        <w:t xml:space="preserve"> </w:t>
      </w:r>
      <w:r>
        <w:rPr>
          <w:color w:val="005440"/>
        </w:rPr>
        <w:t>–</w:t>
      </w:r>
      <w:r>
        <w:rPr>
          <w:color w:val="005440"/>
          <w:spacing w:val="65"/>
        </w:rPr>
        <w:t xml:space="preserve"> </w:t>
      </w:r>
      <w:r>
        <w:rPr>
          <w:color w:val="005440"/>
        </w:rPr>
        <w:t>Total</w:t>
      </w:r>
      <w:r>
        <w:rPr>
          <w:color w:val="005440"/>
          <w:spacing w:val="66"/>
        </w:rPr>
        <w:t xml:space="preserve"> </w:t>
      </w:r>
      <w:r>
        <w:rPr>
          <w:color w:val="005440"/>
        </w:rPr>
        <w:t>$</w:t>
      </w:r>
      <w:r w:rsidR="00073AC1">
        <w:rPr>
          <w:color w:val="005440"/>
        </w:rPr>
        <w:t>317,</w:t>
      </w:r>
      <w:r w:rsidR="009F440C">
        <w:rPr>
          <w:color w:val="005440"/>
        </w:rPr>
        <w:t>513</w:t>
      </w:r>
      <w:r>
        <w:rPr>
          <w:color w:val="005440"/>
          <w:spacing w:val="66"/>
        </w:rPr>
        <w:t xml:space="preserve"> </w:t>
      </w:r>
      <w:r>
        <w:rPr>
          <w:color w:val="005440"/>
        </w:rPr>
        <w:t>($</w:t>
      </w:r>
      <w:r w:rsidR="00073AC1">
        <w:rPr>
          <w:color w:val="005440"/>
        </w:rPr>
        <w:t>18</w:t>
      </w:r>
      <w:r w:rsidR="009F440C">
        <w:rPr>
          <w:color w:val="005440"/>
        </w:rPr>
        <w:t>7,078</w:t>
      </w:r>
      <w:r>
        <w:rPr>
          <w:color w:val="005440"/>
          <w:spacing w:val="65"/>
        </w:rPr>
        <w:t xml:space="preserve"> </w:t>
      </w:r>
      <w:r>
        <w:rPr>
          <w:color w:val="005440"/>
        </w:rPr>
        <w:t>for</w:t>
      </w:r>
      <w:r>
        <w:rPr>
          <w:color w:val="005440"/>
          <w:spacing w:val="65"/>
        </w:rPr>
        <w:t xml:space="preserve"> </w:t>
      </w:r>
      <w:r>
        <w:rPr>
          <w:color w:val="005440"/>
        </w:rPr>
        <w:t>monetization</w:t>
      </w:r>
      <w:r>
        <w:rPr>
          <w:color w:val="005440"/>
          <w:spacing w:val="67"/>
        </w:rPr>
        <w:t xml:space="preserve"> </w:t>
      </w:r>
      <w:r>
        <w:rPr>
          <w:color w:val="005440"/>
          <w:spacing w:val="-5"/>
        </w:rPr>
        <w:t>and</w:t>
      </w:r>
    </w:p>
    <w:p w14:paraId="3211C125" w14:textId="328DA9B7" w:rsidR="00021191" w:rsidRDefault="000E5204" w:rsidP="00D853F4">
      <w:pPr>
        <w:ind w:right="270"/>
        <w:jc w:val="both"/>
        <w:rPr>
          <w:b/>
          <w:sz w:val="24"/>
        </w:rPr>
      </w:pPr>
      <w:r>
        <w:rPr>
          <w:b/>
          <w:color w:val="005440"/>
          <w:sz w:val="24"/>
        </w:rPr>
        <w:t>$</w:t>
      </w:r>
      <w:r w:rsidR="00B165E7">
        <w:rPr>
          <w:b/>
          <w:color w:val="005440"/>
          <w:sz w:val="24"/>
        </w:rPr>
        <w:t>130,435</w:t>
      </w:r>
      <w:r>
        <w:rPr>
          <w:b/>
          <w:color w:val="005440"/>
          <w:spacing w:val="-3"/>
          <w:sz w:val="24"/>
        </w:rPr>
        <w:t xml:space="preserve"> </w:t>
      </w:r>
      <w:r>
        <w:rPr>
          <w:b/>
          <w:color w:val="005440"/>
          <w:sz w:val="24"/>
        </w:rPr>
        <w:t>for</w:t>
      </w:r>
      <w:r>
        <w:rPr>
          <w:b/>
          <w:color w:val="005440"/>
          <w:spacing w:val="-1"/>
          <w:sz w:val="24"/>
        </w:rPr>
        <w:t xml:space="preserve"> </w:t>
      </w:r>
      <w:r>
        <w:rPr>
          <w:b/>
          <w:color w:val="005440"/>
          <w:spacing w:val="-4"/>
          <w:sz w:val="24"/>
        </w:rPr>
        <w:t>CCC)</w:t>
      </w:r>
    </w:p>
    <w:p w14:paraId="3211C126" w14:textId="08631405" w:rsidR="00021191" w:rsidRDefault="000E5204" w:rsidP="00D853F4">
      <w:pPr>
        <w:pStyle w:val="BodyText"/>
        <w:ind w:left="-1" w:right="270"/>
      </w:pPr>
      <w:r>
        <w:t>POA has elected to apply reduced indirect cost rates for administration costs to enhance cost competitiveness and ensure alignment with USDA’s expectations regarding administrative efficiency.</w:t>
      </w:r>
      <w:r>
        <w:rPr>
          <w:spacing w:val="-15"/>
        </w:rPr>
        <w:t xml:space="preserve"> </w:t>
      </w:r>
      <w:r>
        <w:t>A</w:t>
      </w:r>
      <w:r>
        <w:rPr>
          <w:spacing w:val="-15"/>
        </w:rPr>
        <w:t xml:space="preserve"> </w:t>
      </w:r>
      <w:r>
        <w:t>15%</w:t>
      </w:r>
      <w:r>
        <w:rPr>
          <w:spacing w:val="-15"/>
        </w:rPr>
        <w:t xml:space="preserve"> </w:t>
      </w:r>
      <w:r>
        <w:t>indirect</w:t>
      </w:r>
      <w:r>
        <w:rPr>
          <w:spacing w:val="-15"/>
        </w:rPr>
        <w:t xml:space="preserve"> </w:t>
      </w:r>
      <w:r>
        <w:t>cost</w:t>
      </w:r>
      <w:r>
        <w:rPr>
          <w:spacing w:val="-15"/>
        </w:rPr>
        <w:t xml:space="preserve"> </w:t>
      </w:r>
      <w:r>
        <w:t>rate</w:t>
      </w:r>
      <w:r>
        <w:rPr>
          <w:spacing w:val="-15"/>
        </w:rPr>
        <w:t xml:space="preserve"> </w:t>
      </w:r>
      <w:r>
        <w:t>is</w:t>
      </w:r>
      <w:r>
        <w:rPr>
          <w:spacing w:val="-15"/>
        </w:rPr>
        <w:t xml:space="preserve"> </w:t>
      </w:r>
      <w:r>
        <w:t>applied</w:t>
      </w:r>
      <w:r>
        <w:rPr>
          <w:spacing w:val="-15"/>
        </w:rPr>
        <w:t xml:space="preserve"> </w:t>
      </w:r>
      <w:r>
        <w:t>to</w:t>
      </w:r>
      <w:r>
        <w:rPr>
          <w:spacing w:val="-15"/>
        </w:rPr>
        <w:t xml:space="preserve"> </w:t>
      </w:r>
      <w:r>
        <w:t>total</w:t>
      </w:r>
      <w:r>
        <w:rPr>
          <w:spacing w:val="-15"/>
        </w:rPr>
        <w:t xml:space="preserve"> </w:t>
      </w:r>
      <w:r>
        <w:t>direct</w:t>
      </w:r>
      <w:r>
        <w:rPr>
          <w:spacing w:val="-15"/>
        </w:rPr>
        <w:t xml:space="preserve"> </w:t>
      </w:r>
      <w:r>
        <w:t>administration</w:t>
      </w:r>
      <w:r>
        <w:rPr>
          <w:spacing w:val="-15"/>
        </w:rPr>
        <w:t xml:space="preserve"> </w:t>
      </w:r>
      <w:r>
        <w:t>costs,</w:t>
      </w:r>
      <w:r>
        <w:rPr>
          <w:spacing w:val="-15"/>
        </w:rPr>
        <w:t xml:space="preserve"> </w:t>
      </w:r>
      <w:r>
        <w:t>totaling</w:t>
      </w:r>
      <w:r>
        <w:rPr>
          <w:spacing w:val="-15"/>
        </w:rPr>
        <w:t xml:space="preserve"> </w:t>
      </w:r>
      <w:r>
        <w:t>$</w:t>
      </w:r>
      <w:r w:rsidR="002F27C9">
        <w:t>317</w:t>
      </w:r>
      <w:r w:rsidR="001E4FF7">
        <w:t>,513</w:t>
      </w:r>
      <w:r w:rsidR="00C02FCC">
        <w:t xml:space="preserve"> </w:t>
      </w:r>
      <w:r>
        <w:t>over</w:t>
      </w:r>
      <w:r>
        <w:rPr>
          <w:spacing w:val="-9"/>
        </w:rPr>
        <w:t xml:space="preserve"> </w:t>
      </w:r>
      <w:r>
        <w:t>LOP.</w:t>
      </w:r>
      <w:r>
        <w:rPr>
          <w:spacing w:val="-8"/>
        </w:rPr>
        <w:t xml:space="preserve"> </w:t>
      </w:r>
      <w:r>
        <w:t>All</w:t>
      </w:r>
      <w:r>
        <w:rPr>
          <w:spacing w:val="-8"/>
        </w:rPr>
        <w:t xml:space="preserve"> </w:t>
      </w:r>
      <w:r>
        <w:t>rates</w:t>
      </w:r>
      <w:r>
        <w:rPr>
          <w:spacing w:val="-8"/>
        </w:rPr>
        <w:t xml:space="preserve"> </w:t>
      </w:r>
      <w:r>
        <w:t>and</w:t>
      </w:r>
      <w:r>
        <w:rPr>
          <w:spacing w:val="-8"/>
        </w:rPr>
        <w:t xml:space="preserve"> </w:t>
      </w:r>
      <w:r>
        <w:t>applications</w:t>
      </w:r>
      <w:r>
        <w:rPr>
          <w:spacing w:val="-8"/>
        </w:rPr>
        <w:t xml:space="preserve"> </w:t>
      </w:r>
      <w:r>
        <w:t>are</w:t>
      </w:r>
      <w:r>
        <w:rPr>
          <w:spacing w:val="-9"/>
        </w:rPr>
        <w:t xml:space="preserve"> </w:t>
      </w:r>
      <w:r>
        <w:t>compliant</w:t>
      </w:r>
      <w:r>
        <w:rPr>
          <w:spacing w:val="-5"/>
        </w:rPr>
        <w:t xml:space="preserve"> </w:t>
      </w:r>
      <w:r>
        <w:t>with</w:t>
      </w:r>
      <w:r>
        <w:rPr>
          <w:spacing w:val="-8"/>
        </w:rPr>
        <w:t xml:space="preserve"> </w:t>
      </w:r>
      <w:r>
        <w:t>POA’s</w:t>
      </w:r>
      <w:r>
        <w:rPr>
          <w:spacing w:val="-8"/>
        </w:rPr>
        <w:t xml:space="preserve"> </w:t>
      </w:r>
      <w:r>
        <w:t>NICRA</w:t>
      </w:r>
      <w:r>
        <w:rPr>
          <w:spacing w:val="-9"/>
        </w:rPr>
        <w:t xml:space="preserve"> </w:t>
      </w:r>
      <w:r>
        <w:t>and</w:t>
      </w:r>
      <w:r>
        <w:rPr>
          <w:spacing w:val="-6"/>
        </w:rPr>
        <w:t xml:space="preserve"> </w:t>
      </w:r>
      <w:r>
        <w:t>U.S.</w:t>
      </w:r>
      <w:r>
        <w:rPr>
          <w:spacing w:val="-8"/>
        </w:rPr>
        <w:t xml:space="preserve"> </w:t>
      </w:r>
      <w:r>
        <w:t>government</w:t>
      </w:r>
      <w:r>
        <w:rPr>
          <w:spacing w:val="-8"/>
        </w:rPr>
        <w:t xml:space="preserve"> </w:t>
      </w:r>
      <w:r>
        <w:t>cost principles</w:t>
      </w:r>
      <w:r>
        <w:rPr>
          <w:spacing w:val="-7"/>
        </w:rPr>
        <w:t xml:space="preserve"> </w:t>
      </w:r>
      <w:r>
        <w:t>2</w:t>
      </w:r>
      <w:r>
        <w:rPr>
          <w:spacing w:val="-7"/>
        </w:rPr>
        <w:t xml:space="preserve"> </w:t>
      </w:r>
      <w:r>
        <w:t>CFR</w:t>
      </w:r>
      <w:r>
        <w:rPr>
          <w:spacing w:val="-6"/>
        </w:rPr>
        <w:t xml:space="preserve"> </w:t>
      </w:r>
      <w:r>
        <w:t>200.414.</w:t>
      </w:r>
      <w:r>
        <w:rPr>
          <w:spacing w:val="-7"/>
        </w:rPr>
        <w:t xml:space="preserve"> </w:t>
      </w:r>
      <w:r>
        <w:t>This</w:t>
      </w:r>
      <w:r>
        <w:rPr>
          <w:spacing w:val="-7"/>
        </w:rPr>
        <w:t xml:space="preserve"> </w:t>
      </w:r>
      <w:r>
        <w:t>cost</w:t>
      </w:r>
      <w:r>
        <w:rPr>
          <w:spacing w:val="-6"/>
        </w:rPr>
        <w:t xml:space="preserve"> </w:t>
      </w:r>
      <w:r>
        <w:t>strategy</w:t>
      </w:r>
      <w:r>
        <w:rPr>
          <w:spacing w:val="-7"/>
        </w:rPr>
        <w:t xml:space="preserve"> </w:t>
      </w:r>
      <w:r>
        <w:t>prioritizes</w:t>
      </w:r>
      <w:r>
        <w:rPr>
          <w:spacing w:val="-7"/>
        </w:rPr>
        <w:t xml:space="preserve"> </w:t>
      </w:r>
      <w:r>
        <w:t>programmatic</w:t>
      </w:r>
      <w:r>
        <w:rPr>
          <w:spacing w:val="-7"/>
        </w:rPr>
        <w:t xml:space="preserve"> </w:t>
      </w:r>
      <w:r>
        <w:t>impact</w:t>
      </w:r>
      <w:r>
        <w:rPr>
          <w:spacing w:val="-6"/>
        </w:rPr>
        <w:t xml:space="preserve"> </w:t>
      </w:r>
      <w:r>
        <w:t>by</w:t>
      </w:r>
      <w:r>
        <w:rPr>
          <w:spacing w:val="-7"/>
        </w:rPr>
        <w:t xml:space="preserve"> </w:t>
      </w:r>
      <w:r>
        <w:t>ensuring</w:t>
      </w:r>
      <w:r>
        <w:rPr>
          <w:spacing w:val="-7"/>
        </w:rPr>
        <w:t xml:space="preserve"> </w:t>
      </w:r>
      <w:r>
        <w:t>that</w:t>
      </w:r>
      <w:r>
        <w:rPr>
          <w:spacing w:val="-6"/>
        </w:rPr>
        <w:t xml:space="preserve"> </w:t>
      </w:r>
      <w:r>
        <w:t>the majority of resources flow directly to field-level interventions.</w:t>
      </w:r>
    </w:p>
    <w:p w14:paraId="3211C127" w14:textId="77777777" w:rsidR="00021191" w:rsidRDefault="00021191" w:rsidP="00D853F4">
      <w:pPr>
        <w:pStyle w:val="BodyText"/>
        <w:spacing w:before="240"/>
        <w:ind w:right="270"/>
      </w:pPr>
    </w:p>
    <w:p w14:paraId="3211C128" w14:textId="77777777" w:rsidR="00021191" w:rsidRDefault="000E5204" w:rsidP="00D853F4">
      <w:pPr>
        <w:pStyle w:val="Heading1"/>
        <w:spacing w:before="0"/>
        <w:ind w:right="270"/>
      </w:pPr>
      <w:r>
        <w:rPr>
          <w:color w:val="002D72"/>
        </w:rPr>
        <w:lastRenderedPageBreak/>
        <w:t>Section</w:t>
      </w:r>
      <w:r>
        <w:rPr>
          <w:color w:val="002D72"/>
          <w:spacing w:val="-2"/>
        </w:rPr>
        <w:t xml:space="preserve"> </w:t>
      </w:r>
      <w:r>
        <w:rPr>
          <w:color w:val="002D72"/>
        </w:rPr>
        <w:t>3:</w:t>
      </w:r>
      <w:r>
        <w:rPr>
          <w:color w:val="002D72"/>
          <w:spacing w:val="-2"/>
        </w:rPr>
        <w:t xml:space="preserve"> Activities</w:t>
      </w:r>
    </w:p>
    <w:p w14:paraId="3211C129" w14:textId="78DE8614" w:rsidR="00021191" w:rsidRDefault="000E5204" w:rsidP="00D853F4">
      <w:pPr>
        <w:spacing w:line="276" w:lineRule="exact"/>
        <w:ind w:right="270"/>
        <w:jc w:val="both"/>
        <w:rPr>
          <w:b/>
          <w:sz w:val="24"/>
        </w:rPr>
      </w:pPr>
      <w:r>
        <w:rPr>
          <w:b/>
          <w:color w:val="005440"/>
          <w:sz w:val="24"/>
        </w:rPr>
        <w:t>Total</w:t>
      </w:r>
      <w:r>
        <w:rPr>
          <w:b/>
          <w:color w:val="005440"/>
          <w:spacing w:val="-3"/>
          <w:sz w:val="24"/>
        </w:rPr>
        <w:t xml:space="preserve"> </w:t>
      </w:r>
      <w:r>
        <w:rPr>
          <w:b/>
          <w:color w:val="005440"/>
          <w:sz w:val="24"/>
        </w:rPr>
        <w:t>–</w:t>
      </w:r>
      <w:r>
        <w:rPr>
          <w:b/>
          <w:color w:val="005440"/>
          <w:spacing w:val="-1"/>
          <w:sz w:val="24"/>
        </w:rPr>
        <w:t xml:space="preserve"> </w:t>
      </w:r>
      <w:r>
        <w:rPr>
          <w:b/>
          <w:color w:val="005440"/>
          <w:sz w:val="24"/>
        </w:rPr>
        <w:t>$</w:t>
      </w:r>
      <w:r w:rsidR="00FE0B8C">
        <w:rPr>
          <w:b/>
          <w:color w:val="005440"/>
          <w:sz w:val="24"/>
        </w:rPr>
        <w:t>10,28</w:t>
      </w:r>
      <w:r w:rsidR="00D84B33">
        <w:rPr>
          <w:b/>
          <w:color w:val="005440"/>
          <w:sz w:val="24"/>
        </w:rPr>
        <w:t>2,288</w:t>
      </w:r>
      <w:r>
        <w:rPr>
          <w:b/>
          <w:color w:val="005440"/>
          <w:spacing w:val="-1"/>
          <w:sz w:val="24"/>
        </w:rPr>
        <w:t xml:space="preserve"> </w:t>
      </w:r>
      <w:r>
        <w:rPr>
          <w:b/>
          <w:color w:val="005440"/>
          <w:sz w:val="24"/>
        </w:rPr>
        <w:t>($</w:t>
      </w:r>
      <w:r w:rsidR="009C3AD7">
        <w:rPr>
          <w:b/>
          <w:color w:val="005440"/>
          <w:sz w:val="24"/>
        </w:rPr>
        <w:t>9,93</w:t>
      </w:r>
      <w:r w:rsidR="002C6456">
        <w:rPr>
          <w:b/>
          <w:color w:val="005440"/>
          <w:sz w:val="24"/>
        </w:rPr>
        <w:t>4,</w:t>
      </w:r>
      <w:r w:rsidR="000B38F2">
        <w:rPr>
          <w:b/>
          <w:color w:val="005440"/>
          <w:sz w:val="24"/>
        </w:rPr>
        <w:t>572</w:t>
      </w:r>
      <w:r w:rsidDel="001B6D16">
        <w:rPr>
          <w:b/>
          <w:color w:val="005440"/>
          <w:sz w:val="24"/>
        </w:rPr>
        <w:t xml:space="preserve"> </w:t>
      </w:r>
      <w:r>
        <w:rPr>
          <w:b/>
          <w:color w:val="005440"/>
          <w:sz w:val="24"/>
        </w:rPr>
        <w:t>in</w:t>
      </w:r>
      <w:r>
        <w:rPr>
          <w:b/>
          <w:color w:val="005440"/>
          <w:spacing w:val="-1"/>
          <w:sz w:val="24"/>
        </w:rPr>
        <w:t xml:space="preserve"> </w:t>
      </w:r>
      <w:r>
        <w:rPr>
          <w:b/>
          <w:color w:val="005440"/>
          <w:sz w:val="24"/>
        </w:rPr>
        <w:t>monetization</w:t>
      </w:r>
      <w:r>
        <w:rPr>
          <w:b/>
          <w:color w:val="005440"/>
          <w:spacing w:val="-1"/>
          <w:sz w:val="24"/>
        </w:rPr>
        <w:t xml:space="preserve"> </w:t>
      </w:r>
      <w:r>
        <w:rPr>
          <w:b/>
          <w:color w:val="005440"/>
          <w:sz w:val="24"/>
        </w:rPr>
        <w:t>and</w:t>
      </w:r>
      <w:r>
        <w:rPr>
          <w:b/>
          <w:color w:val="005440"/>
          <w:spacing w:val="-1"/>
          <w:sz w:val="24"/>
        </w:rPr>
        <w:t xml:space="preserve"> </w:t>
      </w:r>
      <w:r>
        <w:rPr>
          <w:b/>
          <w:color w:val="005440"/>
          <w:sz w:val="24"/>
        </w:rPr>
        <w:t>$347,716</w:t>
      </w:r>
      <w:r>
        <w:rPr>
          <w:b/>
          <w:color w:val="005440"/>
          <w:spacing w:val="-1"/>
          <w:sz w:val="24"/>
        </w:rPr>
        <w:t xml:space="preserve"> </w:t>
      </w:r>
      <w:r>
        <w:rPr>
          <w:b/>
          <w:color w:val="005440"/>
          <w:sz w:val="24"/>
        </w:rPr>
        <w:t>in</w:t>
      </w:r>
      <w:r>
        <w:rPr>
          <w:b/>
          <w:color w:val="005440"/>
          <w:spacing w:val="-1"/>
          <w:sz w:val="24"/>
        </w:rPr>
        <w:t xml:space="preserve"> </w:t>
      </w:r>
      <w:r>
        <w:rPr>
          <w:b/>
          <w:color w:val="005440"/>
          <w:sz w:val="24"/>
        </w:rPr>
        <w:t>cost</w:t>
      </w:r>
      <w:r>
        <w:rPr>
          <w:b/>
          <w:color w:val="005440"/>
          <w:spacing w:val="-1"/>
          <w:sz w:val="24"/>
        </w:rPr>
        <w:t xml:space="preserve"> </w:t>
      </w:r>
      <w:r>
        <w:rPr>
          <w:b/>
          <w:color w:val="005440"/>
          <w:spacing w:val="-2"/>
          <w:sz w:val="24"/>
        </w:rPr>
        <w:t>share)</w:t>
      </w:r>
    </w:p>
    <w:p w14:paraId="3211C12A" w14:textId="4ACE1373" w:rsidR="00021191" w:rsidRDefault="000E5204" w:rsidP="00D853F4">
      <w:pPr>
        <w:pStyle w:val="ListParagraph"/>
        <w:numPr>
          <w:ilvl w:val="2"/>
          <w:numId w:val="4"/>
        </w:numPr>
        <w:tabs>
          <w:tab w:val="left" w:pos="720"/>
        </w:tabs>
        <w:spacing w:before="0"/>
        <w:ind w:left="720" w:right="270"/>
        <w:rPr>
          <w:sz w:val="24"/>
        </w:rPr>
      </w:pPr>
      <w:r>
        <w:rPr>
          <w:b/>
          <w:sz w:val="24"/>
        </w:rPr>
        <w:t>Total Direct Costs: $</w:t>
      </w:r>
      <w:r w:rsidR="00DE5AFC">
        <w:rPr>
          <w:b/>
          <w:sz w:val="24"/>
        </w:rPr>
        <w:t>9,16</w:t>
      </w:r>
      <w:r w:rsidR="00571603">
        <w:rPr>
          <w:b/>
          <w:sz w:val="24"/>
        </w:rPr>
        <w:t>4,</w:t>
      </w:r>
      <w:r w:rsidR="004629BC">
        <w:rPr>
          <w:b/>
          <w:sz w:val="24"/>
        </w:rPr>
        <w:t>710</w:t>
      </w:r>
      <w:r>
        <w:rPr>
          <w:b/>
          <w:sz w:val="24"/>
        </w:rPr>
        <w:t xml:space="preserve"> </w:t>
      </w:r>
      <w:r>
        <w:rPr>
          <w:sz w:val="24"/>
        </w:rPr>
        <w:t>($</w:t>
      </w:r>
      <w:r w:rsidR="006E21D2">
        <w:rPr>
          <w:sz w:val="24"/>
        </w:rPr>
        <w:t>8,81</w:t>
      </w:r>
      <w:r w:rsidR="004629BC">
        <w:rPr>
          <w:sz w:val="24"/>
        </w:rPr>
        <w:t>6,</w:t>
      </w:r>
      <w:r w:rsidR="009A2CB4">
        <w:rPr>
          <w:sz w:val="24"/>
        </w:rPr>
        <w:t>99</w:t>
      </w:r>
      <w:r w:rsidR="00517271">
        <w:rPr>
          <w:sz w:val="24"/>
        </w:rPr>
        <w:t>4</w:t>
      </w:r>
      <w:r>
        <w:rPr>
          <w:sz w:val="24"/>
        </w:rPr>
        <w:t xml:space="preserve"> in monetization funds and $347,716 in cost </w:t>
      </w:r>
      <w:r>
        <w:rPr>
          <w:spacing w:val="-2"/>
          <w:sz w:val="24"/>
        </w:rPr>
        <w:t>share)</w:t>
      </w:r>
    </w:p>
    <w:p w14:paraId="3211C12B" w14:textId="684F34D5" w:rsidR="00021191" w:rsidRDefault="000E5204" w:rsidP="00D853F4">
      <w:pPr>
        <w:pStyle w:val="ListParagraph"/>
        <w:numPr>
          <w:ilvl w:val="2"/>
          <w:numId w:val="4"/>
        </w:numPr>
        <w:tabs>
          <w:tab w:val="left" w:pos="719"/>
        </w:tabs>
        <w:spacing w:before="0" w:line="293" w:lineRule="exact"/>
        <w:ind w:left="719" w:right="270" w:hanging="359"/>
        <w:rPr>
          <w:sz w:val="24"/>
        </w:rPr>
      </w:pPr>
      <w:r>
        <w:rPr>
          <w:b/>
          <w:sz w:val="24"/>
        </w:rPr>
        <w:t>Total</w:t>
      </w:r>
      <w:r>
        <w:rPr>
          <w:b/>
          <w:spacing w:val="-2"/>
          <w:sz w:val="24"/>
        </w:rPr>
        <w:t xml:space="preserve"> </w:t>
      </w:r>
      <w:r>
        <w:rPr>
          <w:b/>
          <w:sz w:val="24"/>
        </w:rPr>
        <w:t>Indirect</w:t>
      </w:r>
      <w:r>
        <w:rPr>
          <w:b/>
          <w:spacing w:val="-2"/>
          <w:sz w:val="24"/>
        </w:rPr>
        <w:t xml:space="preserve"> </w:t>
      </w:r>
      <w:r>
        <w:rPr>
          <w:b/>
          <w:sz w:val="24"/>
        </w:rPr>
        <w:t>Costs:</w:t>
      </w:r>
      <w:r>
        <w:rPr>
          <w:b/>
          <w:spacing w:val="-3"/>
          <w:sz w:val="24"/>
        </w:rPr>
        <w:t xml:space="preserve"> </w:t>
      </w:r>
      <w:r>
        <w:rPr>
          <w:b/>
          <w:sz w:val="24"/>
        </w:rPr>
        <w:t>$</w:t>
      </w:r>
      <w:r w:rsidR="000A653C">
        <w:rPr>
          <w:b/>
          <w:sz w:val="24"/>
        </w:rPr>
        <w:t>1,1</w:t>
      </w:r>
      <w:r w:rsidR="002839C0">
        <w:rPr>
          <w:b/>
          <w:sz w:val="24"/>
        </w:rPr>
        <w:t>17,57</w:t>
      </w:r>
      <w:r w:rsidR="00B93FEF">
        <w:rPr>
          <w:b/>
          <w:sz w:val="24"/>
        </w:rPr>
        <w:t>8</w:t>
      </w:r>
      <w:r>
        <w:rPr>
          <w:b/>
          <w:spacing w:val="-1"/>
          <w:sz w:val="24"/>
        </w:rPr>
        <w:t xml:space="preserve"> </w:t>
      </w:r>
      <w:r>
        <w:rPr>
          <w:sz w:val="24"/>
        </w:rPr>
        <w:t>($</w:t>
      </w:r>
      <w:r w:rsidR="00E11365">
        <w:rPr>
          <w:sz w:val="24"/>
        </w:rPr>
        <w:t>1,117,</w:t>
      </w:r>
      <w:r w:rsidR="00E74E77">
        <w:rPr>
          <w:sz w:val="24"/>
        </w:rPr>
        <w:t>578</w:t>
      </w:r>
      <w:r>
        <w:rPr>
          <w:spacing w:val="-2"/>
          <w:sz w:val="24"/>
        </w:rPr>
        <w:t xml:space="preserve"> </w:t>
      </w:r>
      <w:r>
        <w:rPr>
          <w:sz w:val="24"/>
        </w:rPr>
        <w:t>monetization</w:t>
      </w:r>
      <w:r>
        <w:rPr>
          <w:spacing w:val="-1"/>
          <w:sz w:val="24"/>
        </w:rPr>
        <w:t xml:space="preserve"> </w:t>
      </w:r>
      <w:r>
        <w:rPr>
          <w:spacing w:val="-2"/>
          <w:sz w:val="24"/>
        </w:rPr>
        <w:t>funds)</w:t>
      </w:r>
    </w:p>
    <w:p w14:paraId="3211C12C" w14:textId="77777777" w:rsidR="00021191" w:rsidRDefault="00021191" w:rsidP="00D853F4">
      <w:pPr>
        <w:pStyle w:val="BodyText"/>
        <w:spacing w:before="119"/>
        <w:ind w:right="270"/>
      </w:pPr>
    </w:p>
    <w:p w14:paraId="3211C12D" w14:textId="2E19DB8A" w:rsidR="00021191" w:rsidRDefault="000E5204" w:rsidP="00D853F4">
      <w:pPr>
        <w:pStyle w:val="Heading1"/>
        <w:spacing w:before="0"/>
        <w:ind w:right="270"/>
        <w:rPr>
          <w:color w:val="005440"/>
        </w:rPr>
      </w:pPr>
      <w:r>
        <w:rPr>
          <w:color w:val="005440"/>
        </w:rPr>
        <w:t xml:space="preserve">Activity 1: Increase Agricultural Productivity &amp; Trade through Livestock Production – </w:t>
      </w:r>
      <w:bookmarkStart w:id="0" w:name="3.1.1_Salaries/Personnel_–_$699,075"/>
      <w:bookmarkEnd w:id="0"/>
      <w:r>
        <w:rPr>
          <w:color w:val="005440"/>
        </w:rPr>
        <w:t>Total $</w:t>
      </w:r>
      <w:r w:rsidR="00D050F8">
        <w:rPr>
          <w:color w:val="005440"/>
        </w:rPr>
        <w:t>3,47</w:t>
      </w:r>
      <w:r w:rsidR="00F64C94">
        <w:rPr>
          <w:color w:val="005440"/>
        </w:rPr>
        <w:t>9,474</w:t>
      </w:r>
      <w:r>
        <w:rPr>
          <w:color w:val="005440"/>
        </w:rPr>
        <w:t xml:space="preserve"> ($</w:t>
      </w:r>
      <w:r w:rsidR="00DB1413">
        <w:rPr>
          <w:color w:val="005440"/>
        </w:rPr>
        <w:t>3,43</w:t>
      </w:r>
      <w:r w:rsidR="008845E4">
        <w:rPr>
          <w:color w:val="005440"/>
        </w:rPr>
        <w:t>9,474</w:t>
      </w:r>
      <w:r>
        <w:rPr>
          <w:color w:val="005440"/>
        </w:rPr>
        <w:t xml:space="preserve"> in monetization funds and $40,000 in cost share)</w:t>
      </w:r>
    </w:p>
    <w:p w14:paraId="1965AFCB" w14:textId="77777777" w:rsidR="00F43D64" w:rsidRDefault="00F43D64" w:rsidP="00D853F4">
      <w:pPr>
        <w:pStyle w:val="Heading1"/>
        <w:spacing w:before="0"/>
        <w:ind w:right="270"/>
      </w:pPr>
    </w:p>
    <w:p w14:paraId="3211C12E" w14:textId="1BD6BD9E" w:rsidR="00021191" w:rsidRDefault="000E5204" w:rsidP="00D853F4">
      <w:pPr>
        <w:pStyle w:val="Heading2"/>
        <w:numPr>
          <w:ilvl w:val="2"/>
          <w:numId w:val="3"/>
        </w:numPr>
        <w:tabs>
          <w:tab w:val="left" w:pos="540"/>
        </w:tabs>
        <w:spacing w:before="0"/>
        <w:ind w:right="270"/>
      </w:pPr>
      <w:r>
        <w:rPr>
          <w:color w:val="002C72"/>
        </w:rPr>
        <w:t>Salaries/Personnel</w:t>
      </w:r>
      <w:r>
        <w:rPr>
          <w:color w:val="002C72"/>
          <w:spacing w:val="-5"/>
        </w:rPr>
        <w:t xml:space="preserve"> </w:t>
      </w:r>
      <w:r>
        <w:rPr>
          <w:color w:val="002C72"/>
        </w:rPr>
        <w:t>–</w:t>
      </w:r>
      <w:r>
        <w:rPr>
          <w:color w:val="002C72"/>
          <w:spacing w:val="-4"/>
        </w:rPr>
        <w:t xml:space="preserve"> </w:t>
      </w:r>
      <w:r>
        <w:rPr>
          <w:color w:val="002C72"/>
          <w:spacing w:val="-2"/>
        </w:rPr>
        <w:t>$</w:t>
      </w:r>
      <w:r w:rsidR="001B627D">
        <w:rPr>
          <w:color w:val="002C72"/>
          <w:spacing w:val="-2"/>
        </w:rPr>
        <w:t>6</w:t>
      </w:r>
      <w:r w:rsidR="00493B49">
        <w:rPr>
          <w:color w:val="002C72"/>
          <w:spacing w:val="-2"/>
        </w:rPr>
        <w:t>4</w:t>
      </w:r>
      <w:r w:rsidR="00F47387">
        <w:rPr>
          <w:color w:val="002C72"/>
          <w:spacing w:val="-2"/>
        </w:rPr>
        <w:t>5,471</w:t>
      </w:r>
    </w:p>
    <w:p w14:paraId="3211C12F" w14:textId="45297359" w:rsidR="00021191" w:rsidRDefault="000E5204" w:rsidP="00D853F4">
      <w:pPr>
        <w:pStyle w:val="BodyText"/>
        <w:ind w:left="-1" w:right="270"/>
      </w:pPr>
      <w:r>
        <w:rPr>
          <w:b/>
        </w:rPr>
        <w:t xml:space="preserve">CCN Staff – COP. </w:t>
      </w:r>
      <w:r>
        <w:t>The COP is budgeted at 20% LOE in Y1-Y3, and 30% in Y4, remaining throughout</w:t>
      </w:r>
      <w:r>
        <w:rPr>
          <w:spacing w:val="-3"/>
        </w:rPr>
        <w:t xml:space="preserve"> </w:t>
      </w:r>
      <w:r>
        <w:t>the</w:t>
      </w:r>
      <w:r>
        <w:rPr>
          <w:spacing w:val="-4"/>
        </w:rPr>
        <w:t xml:space="preserve"> </w:t>
      </w:r>
      <w:r>
        <w:t>LOP.</w:t>
      </w:r>
      <w:r>
        <w:rPr>
          <w:spacing w:val="-3"/>
        </w:rPr>
        <w:t xml:space="preserve"> </w:t>
      </w:r>
      <w:r>
        <w:t>The</w:t>
      </w:r>
      <w:r>
        <w:rPr>
          <w:spacing w:val="-2"/>
        </w:rPr>
        <w:t xml:space="preserve"> </w:t>
      </w:r>
      <w:r>
        <w:t>COP</w:t>
      </w:r>
      <w:r>
        <w:rPr>
          <w:spacing w:val="-3"/>
        </w:rPr>
        <w:t xml:space="preserve"> </w:t>
      </w:r>
      <w:r w:rsidR="00D84D84">
        <w:t>will be</w:t>
      </w:r>
      <w:r>
        <w:rPr>
          <w:spacing w:val="-3"/>
        </w:rPr>
        <w:t xml:space="preserve"> </w:t>
      </w:r>
      <w:r>
        <w:t>a</w:t>
      </w:r>
      <w:r>
        <w:rPr>
          <w:spacing w:val="-4"/>
        </w:rPr>
        <w:t xml:space="preserve"> </w:t>
      </w:r>
      <w:r>
        <w:t>Nigerian</w:t>
      </w:r>
      <w:r>
        <w:rPr>
          <w:spacing w:val="-3"/>
        </w:rPr>
        <w:t xml:space="preserve"> </w:t>
      </w:r>
      <w:r>
        <w:t>national</w:t>
      </w:r>
      <w:r>
        <w:rPr>
          <w:spacing w:val="-3"/>
        </w:rPr>
        <w:t xml:space="preserve"> </w:t>
      </w:r>
      <w:r>
        <w:t>and</w:t>
      </w:r>
      <w:r>
        <w:rPr>
          <w:spacing w:val="-3"/>
        </w:rPr>
        <w:t xml:space="preserve"> </w:t>
      </w:r>
      <w:r>
        <w:t>seasoned</w:t>
      </w:r>
      <w:r>
        <w:rPr>
          <w:spacing w:val="-3"/>
        </w:rPr>
        <w:t xml:space="preserve"> </w:t>
      </w:r>
      <w:r>
        <w:t>agribusiness</w:t>
      </w:r>
      <w:r>
        <w:rPr>
          <w:spacing w:val="-3"/>
        </w:rPr>
        <w:t xml:space="preserve"> </w:t>
      </w:r>
      <w:r>
        <w:t>professional</w:t>
      </w:r>
      <w:r>
        <w:rPr>
          <w:spacing w:val="-2"/>
        </w:rPr>
        <w:t xml:space="preserve"> </w:t>
      </w:r>
      <w:r>
        <w:t xml:space="preserve">with </w:t>
      </w:r>
      <w:r w:rsidR="000D0DA0">
        <w:t>a minimum of 8</w:t>
      </w:r>
      <w:r w:rsidR="00D84D84" w:rsidRPr="00615C0B">
        <w:rPr>
          <w:spacing w:val="-1"/>
        </w:rPr>
        <w:t xml:space="preserve"> </w:t>
      </w:r>
      <w:r>
        <w:t>years</w:t>
      </w:r>
      <w:r>
        <w:rPr>
          <w:spacing w:val="-1"/>
        </w:rPr>
        <w:t xml:space="preserve"> </w:t>
      </w:r>
      <w:r>
        <w:t>of</w:t>
      </w:r>
      <w:r>
        <w:rPr>
          <w:spacing w:val="-2"/>
        </w:rPr>
        <w:t xml:space="preserve"> </w:t>
      </w:r>
      <w:r>
        <w:t>experience.</w:t>
      </w:r>
      <w:r>
        <w:rPr>
          <w:spacing w:val="-1"/>
        </w:rPr>
        <w:t xml:space="preserve"> </w:t>
      </w:r>
      <w:r>
        <w:t>The</w:t>
      </w:r>
      <w:r>
        <w:rPr>
          <w:spacing w:val="-2"/>
        </w:rPr>
        <w:t xml:space="preserve"> </w:t>
      </w:r>
      <w:r>
        <w:t>COP provides</w:t>
      </w:r>
      <w:r>
        <w:rPr>
          <w:spacing w:val="-1"/>
        </w:rPr>
        <w:t xml:space="preserve"> </w:t>
      </w:r>
      <w:r>
        <w:t>project</w:t>
      </w:r>
      <w:r>
        <w:rPr>
          <w:spacing w:val="-1"/>
        </w:rPr>
        <w:t xml:space="preserve"> </w:t>
      </w:r>
      <w:r>
        <w:t>oversight</w:t>
      </w:r>
      <w:r>
        <w:rPr>
          <w:spacing w:val="-1"/>
        </w:rPr>
        <w:t xml:space="preserve"> </w:t>
      </w:r>
      <w:r>
        <w:t>and</w:t>
      </w:r>
      <w:r>
        <w:rPr>
          <w:spacing w:val="-1"/>
        </w:rPr>
        <w:t xml:space="preserve"> </w:t>
      </w:r>
      <w:r>
        <w:t>management</w:t>
      </w:r>
      <w:r>
        <w:rPr>
          <w:spacing w:val="-1"/>
        </w:rPr>
        <w:t xml:space="preserve"> </w:t>
      </w:r>
      <w:r>
        <w:t>and</w:t>
      </w:r>
      <w:r>
        <w:rPr>
          <w:spacing w:val="-1"/>
        </w:rPr>
        <w:t xml:space="preserve"> </w:t>
      </w:r>
      <w:r>
        <w:t>maintains technical standards. The COP’s salary is distributed between Administration and Activities.</w:t>
      </w:r>
    </w:p>
    <w:p w14:paraId="3211C130" w14:textId="77777777" w:rsidR="00021191" w:rsidRDefault="000E5204" w:rsidP="00D853F4">
      <w:pPr>
        <w:pStyle w:val="BodyText"/>
        <w:spacing w:before="120"/>
        <w:ind w:left="-1" w:right="270"/>
      </w:pPr>
      <w:r>
        <w:rPr>
          <w:b/>
        </w:rPr>
        <w:t>CCN</w:t>
      </w:r>
      <w:r>
        <w:rPr>
          <w:b/>
          <w:spacing w:val="-8"/>
        </w:rPr>
        <w:t xml:space="preserve"> </w:t>
      </w:r>
      <w:r>
        <w:rPr>
          <w:b/>
        </w:rPr>
        <w:t>Staff.</w:t>
      </w:r>
      <w:r>
        <w:rPr>
          <w:b/>
          <w:spacing w:val="-7"/>
        </w:rPr>
        <w:t xml:space="preserve"> </w:t>
      </w:r>
      <w:r>
        <w:t>The</w:t>
      </w:r>
      <w:r>
        <w:rPr>
          <w:spacing w:val="-6"/>
        </w:rPr>
        <w:t xml:space="preserve"> </w:t>
      </w:r>
      <w:r>
        <w:t>majority</w:t>
      </w:r>
      <w:r>
        <w:rPr>
          <w:spacing w:val="-7"/>
        </w:rPr>
        <w:t xml:space="preserve"> </w:t>
      </w:r>
      <w:r>
        <w:t>of</w:t>
      </w:r>
      <w:r>
        <w:rPr>
          <w:spacing w:val="-8"/>
        </w:rPr>
        <w:t xml:space="preserve"> </w:t>
      </w:r>
      <w:r>
        <w:t>CCN</w:t>
      </w:r>
      <w:r>
        <w:rPr>
          <w:spacing w:val="-8"/>
        </w:rPr>
        <w:t xml:space="preserve"> </w:t>
      </w:r>
      <w:r>
        <w:t>staff</w:t>
      </w:r>
      <w:r>
        <w:rPr>
          <w:spacing w:val="-8"/>
        </w:rPr>
        <w:t xml:space="preserve"> </w:t>
      </w:r>
      <w:r>
        <w:t>are</w:t>
      </w:r>
      <w:r>
        <w:rPr>
          <w:spacing w:val="-8"/>
        </w:rPr>
        <w:t xml:space="preserve"> </w:t>
      </w:r>
      <w:r>
        <w:t>budgeted</w:t>
      </w:r>
      <w:r>
        <w:rPr>
          <w:spacing w:val="-7"/>
        </w:rPr>
        <w:t xml:space="preserve"> </w:t>
      </w:r>
      <w:r>
        <w:t>to</w:t>
      </w:r>
      <w:r>
        <w:rPr>
          <w:spacing w:val="-7"/>
        </w:rPr>
        <w:t xml:space="preserve"> </w:t>
      </w:r>
      <w:r>
        <w:t>remain</w:t>
      </w:r>
      <w:r>
        <w:rPr>
          <w:spacing w:val="-7"/>
        </w:rPr>
        <w:t xml:space="preserve"> </w:t>
      </w:r>
      <w:r>
        <w:t>on</w:t>
      </w:r>
      <w:r>
        <w:rPr>
          <w:spacing w:val="-5"/>
        </w:rPr>
        <w:t xml:space="preserve"> </w:t>
      </w:r>
      <w:r>
        <w:t>the</w:t>
      </w:r>
      <w:r>
        <w:rPr>
          <w:spacing w:val="-8"/>
        </w:rPr>
        <w:t xml:space="preserve"> </w:t>
      </w:r>
      <w:r>
        <w:t>project</w:t>
      </w:r>
      <w:r>
        <w:rPr>
          <w:spacing w:val="-4"/>
        </w:rPr>
        <w:t xml:space="preserve"> </w:t>
      </w:r>
      <w:r>
        <w:t>throughout</w:t>
      </w:r>
      <w:r>
        <w:rPr>
          <w:spacing w:val="-7"/>
        </w:rPr>
        <w:t xml:space="preserve"> </w:t>
      </w:r>
      <w:r>
        <w:t>the</w:t>
      </w:r>
      <w:r>
        <w:rPr>
          <w:spacing w:val="-8"/>
        </w:rPr>
        <w:t xml:space="preserve"> </w:t>
      </w:r>
      <w:r>
        <w:t>LOP. CCN staff salaries are distributed between Administrative and Activities as appropriate for each role. The proposed salary rates align with market research, benchmarking analysis, and local in- country consultations that were conducted by POA.</w:t>
      </w:r>
    </w:p>
    <w:p w14:paraId="17461AAA" w14:textId="27B7A401" w:rsidR="00377656" w:rsidRDefault="000E5204" w:rsidP="00D853F4">
      <w:pPr>
        <w:pStyle w:val="BodyText"/>
        <w:spacing w:before="120"/>
        <w:ind w:left="-1" w:right="270"/>
      </w:pPr>
      <w:r>
        <w:rPr>
          <w:b/>
        </w:rPr>
        <w:t xml:space="preserve">HO Staff. </w:t>
      </w:r>
      <w:r>
        <w:t>POA HO salary rates are based on the current annual salaries of staff, POA’s salary matrix,</w:t>
      </w:r>
      <w:r>
        <w:rPr>
          <w:spacing w:val="-7"/>
        </w:rPr>
        <w:t xml:space="preserve"> </w:t>
      </w:r>
      <w:r>
        <w:t>and</w:t>
      </w:r>
      <w:r>
        <w:rPr>
          <w:spacing w:val="-7"/>
        </w:rPr>
        <w:t xml:space="preserve"> </w:t>
      </w:r>
      <w:r>
        <w:t>industry</w:t>
      </w:r>
      <w:r>
        <w:rPr>
          <w:spacing w:val="-7"/>
        </w:rPr>
        <w:t xml:space="preserve"> </w:t>
      </w:r>
      <w:r>
        <w:t>benchmarking</w:t>
      </w:r>
      <w:r>
        <w:rPr>
          <w:spacing w:val="-7"/>
        </w:rPr>
        <w:t xml:space="preserve"> </w:t>
      </w:r>
      <w:r>
        <w:t>surveys.</w:t>
      </w:r>
      <w:r>
        <w:rPr>
          <w:spacing w:val="-10"/>
        </w:rPr>
        <w:t xml:space="preserve"> </w:t>
      </w:r>
      <w:r>
        <w:t>The</w:t>
      </w:r>
      <w:r>
        <w:rPr>
          <w:spacing w:val="-8"/>
        </w:rPr>
        <w:t xml:space="preserve"> </w:t>
      </w:r>
      <w:r>
        <w:t>POA</w:t>
      </w:r>
      <w:r>
        <w:rPr>
          <w:spacing w:val="-8"/>
        </w:rPr>
        <w:t xml:space="preserve"> </w:t>
      </w:r>
      <w:r>
        <w:t>HO</w:t>
      </w:r>
      <w:r>
        <w:rPr>
          <w:spacing w:val="-8"/>
        </w:rPr>
        <w:t xml:space="preserve"> </w:t>
      </w:r>
      <w:r>
        <w:t>team</w:t>
      </w:r>
      <w:r>
        <w:rPr>
          <w:spacing w:val="-7"/>
        </w:rPr>
        <w:t xml:space="preserve"> </w:t>
      </w:r>
      <w:r>
        <w:t>will</w:t>
      </w:r>
      <w:r>
        <w:rPr>
          <w:spacing w:val="-7"/>
        </w:rPr>
        <w:t xml:space="preserve"> </w:t>
      </w:r>
      <w:r>
        <w:t>be</w:t>
      </w:r>
      <w:r>
        <w:rPr>
          <w:spacing w:val="-8"/>
        </w:rPr>
        <w:t xml:space="preserve"> </w:t>
      </w:r>
      <w:r>
        <w:t>led</w:t>
      </w:r>
      <w:r>
        <w:rPr>
          <w:spacing w:val="-5"/>
        </w:rPr>
        <w:t xml:space="preserve"> </w:t>
      </w:r>
      <w:r>
        <w:t>by</w:t>
      </w:r>
      <w:r>
        <w:rPr>
          <w:spacing w:val="-7"/>
        </w:rPr>
        <w:t xml:space="preserve"> </w:t>
      </w:r>
      <w:r>
        <w:t>the</w:t>
      </w:r>
      <w:r>
        <w:rPr>
          <w:spacing w:val="-1"/>
        </w:rPr>
        <w:t xml:space="preserve"> </w:t>
      </w:r>
      <w:r>
        <w:t>Senior</w:t>
      </w:r>
      <w:r w:rsidRPr="00961DF9">
        <w:t xml:space="preserve"> </w:t>
      </w:r>
      <w:r w:rsidR="00377656" w:rsidRPr="00961DF9">
        <w:t>Vice President of Programs</w:t>
      </w:r>
      <w:r w:rsidR="00377656">
        <w:t xml:space="preserve"> and </w:t>
      </w:r>
      <w:r w:rsidR="00377656" w:rsidRPr="00961DF9">
        <w:t>provide executive oversight and strategic direction to ensure alignment with donor priorities and organizational objectives</w:t>
      </w:r>
      <w:r w:rsidR="00377656">
        <w:t>.</w:t>
      </w:r>
      <w:r w:rsidR="00377656">
        <w:rPr>
          <w:spacing w:val="-7"/>
        </w:rPr>
        <w:t xml:space="preserve"> T</w:t>
      </w:r>
      <w:r>
        <w:t>he</w:t>
      </w:r>
      <w:r>
        <w:rPr>
          <w:spacing w:val="-8"/>
        </w:rPr>
        <w:t xml:space="preserve"> </w:t>
      </w:r>
      <w:r>
        <w:t>Senior</w:t>
      </w:r>
      <w:r>
        <w:rPr>
          <w:spacing w:val="-8"/>
        </w:rPr>
        <w:t xml:space="preserve"> </w:t>
      </w:r>
      <w:r>
        <w:t>Program Director,</w:t>
      </w:r>
      <w:r>
        <w:rPr>
          <w:spacing w:val="-1"/>
        </w:rPr>
        <w:t xml:space="preserve"> </w:t>
      </w:r>
      <w:r>
        <w:t>who</w:t>
      </w:r>
      <w:r>
        <w:rPr>
          <w:spacing w:val="-3"/>
        </w:rPr>
        <w:t xml:space="preserve"> </w:t>
      </w:r>
      <w:r>
        <w:t>manages</w:t>
      </w:r>
      <w:r>
        <w:rPr>
          <w:spacing w:val="-3"/>
        </w:rPr>
        <w:t xml:space="preserve"> </w:t>
      </w:r>
      <w:r>
        <w:t>the</w:t>
      </w:r>
      <w:r>
        <w:rPr>
          <w:spacing w:val="-4"/>
        </w:rPr>
        <w:t xml:space="preserve"> </w:t>
      </w:r>
      <w:r>
        <w:t>HO</w:t>
      </w:r>
      <w:r>
        <w:rPr>
          <w:spacing w:val="-2"/>
        </w:rPr>
        <w:t xml:space="preserve"> </w:t>
      </w:r>
      <w:r>
        <w:t>and</w:t>
      </w:r>
      <w:r>
        <w:rPr>
          <w:spacing w:val="-3"/>
        </w:rPr>
        <w:t xml:space="preserve"> </w:t>
      </w:r>
      <w:r>
        <w:t>project</w:t>
      </w:r>
      <w:r>
        <w:rPr>
          <w:spacing w:val="-3"/>
        </w:rPr>
        <w:t xml:space="preserve"> </w:t>
      </w:r>
      <w:r>
        <w:t>teams</w:t>
      </w:r>
      <w:r>
        <w:rPr>
          <w:spacing w:val="-1"/>
        </w:rPr>
        <w:t xml:space="preserve"> </w:t>
      </w:r>
      <w:r>
        <w:t>involved</w:t>
      </w:r>
      <w:r>
        <w:rPr>
          <w:spacing w:val="-3"/>
        </w:rPr>
        <w:t xml:space="preserve"> </w:t>
      </w:r>
      <w:r>
        <w:t>in</w:t>
      </w:r>
      <w:r>
        <w:rPr>
          <w:spacing w:val="-3"/>
        </w:rPr>
        <w:t xml:space="preserve"> </w:t>
      </w:r>
      <w:r>
        <w:t>the</w:t>
      </w:r>
      <w:r>
        <w:rPr>
          <w:spacing w:val="-4"/>
        </w:rPr>
        <w:t xml:space="preserve"> </w:t>
      </w:r>
      <w:r>
        <w:t>project’s</w:t>
      </w:r>
      <w:r>
        <w:rPr>
          <w:spacing w:val="-1"/>
        </w:rPr>
        <w:t xml:space="preserve"> </w:t>
      </w:r>
      <w:r>
        <w:t>interventions,</w:t>
      </w:r>
      <w:r>
        <w:rPr>
          <w:spacing w:val="-3"/>
        </w:rPr>
        <w:t xml:space="preserve"> </w:t>
      </w:r>
      <w:r w:rsidR="00377656">
        <w:t xml:space="preserve">will provide </w:t>
      </w:r>
      <w:r>
        <w:t xml:space="preserve">technical </w:t>
      </w:r>
      <w:r w:rsidR="007D3398">
        <w:t xml:space="preserve">oversight and </w:t>
      </w:r>
      <w:r>
        <w:t>support. The Associate Director will serve as the primary day-to- day support to the field team and assists with achieving programmatic, financial, and administrative</w:t>
      </w:r>
      <w:r>
        <w:rPr>
          <w:spacing w:val="-7"/>
        </w:rPr>
        <w:t xml:space="preserve"> </w:t>
      </w:r>
      <w:r w:rsidR="00377656">
        <w:t>backstopping</w:t>
      </w:r>
      <w:r>
        <w:t>.</w:t>
      </w:r>
      <w:r>
        <w:rPr>
          <w:spacing w:val="-6"/>
        </w:rPr>
        <w:t xml:space="preserve"> </w:t>
      </w:r>
      <w:r>
        <w:t>They</w:t>
      </w:r>
      <w:r>
        <w:rPr>
          <w:spacing w:val="-6"/>
        </w:rPr>
        <w:t xml:space="preserve"> </w:t>
      </w:r>
      <w:r>
        <w:t>will</w:t>
      </w:r>
      <w:r>
        <w:rPr>
          <w:spacing w:val="-6"/>
        </w:rPr>
        <w:t xml:space="preserve"> </w:t>
      </w:r>
      <w:r>
        <w:t>be</w:t>
      </w:r>
      <w:r>
        <w:rPr>
          <w:spacing w:val="-7"/>
        </w:rPr>
        <w:t xml:space="preserve"> </w:t>
      </w:r>
      <w:r>
        <w:t>supported</w:t>
      </w:r>
      <w:r>
        <w:rPr>
          <w:spacing w:val="-6"/>
        </w:rPr>
        <w:t xml:space="preserve"> </w:t>
      </w:r>
      <w:r>
        <w:t>by</w:t>
      </w:r>
      <w:r>
        <w:rPr>
          <w:spacing w:val="-6"/>
        </w:rPr>
        <w:t xml:space="preserve"> </w:t>
      </w:r>
      <w:r>
        <w:t>the</w:t>
      </w:r>
      <w:r>
        <w:rPr>
          <w:spacing w:val="-7"/>
        </w:rPr>
        <w:t xml:space="preserve"> </w:t>
      </w:r>
      <w:r>
        <w:t>Compliance</w:t>
      </w:r>
      <w:r>
        <w:rPr>
          <w:spacing w:val="-7"/>
        </w:rPr>
        <w:t xml:space="preserve"> </w:t>
      </w:r>
      <w:r>
        <w:t>and</w:t>
      </w:r>
      <w:r>
        <w:rPr>
          <w:spacing w:val="-11"/>
        </w:rPr>
        <w:t xml:space="preserve"> </w:t>
      </w:r>
      <w:r>
        <w:t>Contracts</w:t>
      </w:r>
      <w:r>
        <w:rPr>
          <w:spacing w:val="-9"/>
        </w:rPr>
        <w:t xml:space="preserve"> </w:t>
      </w:r>
      <w:r>
        <w:t>Director</w:t>
      </w:r>
      <w:r>
        <w:rPr>
          <w:spacing w:val="-10"/>
        </w:rPr>
        <w:t xml:space="preserve"> </w:t>
      </w:r>
      <w:r w:rsidR="00377656">
        <w:rPr>
          <w:spacing w:val="-10"/>
        </w:rPr>
        <w:t xml:space="preserve">who </w:t>
      </w:r>
      <w:r w:rsidR="00377656">
        <w:t>s</w:t>
      </w:r>
      <w:r w:rsidR="00377656" w:rsidRPr="00AE6942">
        <w:t xml:space="preserve">erves as the </w:t>
      </w:r>
      <w:r w:rsidR="00377656">
        <w:t>programmatic</w:t>
      </w:r>
      <w:r w:rsidR="00377656" w:rsidRPr="00AE6942">
        <w:t xml:space="preserve"> lead for regulatory compliance, procurement, </w:t>
      </w:r>
      <w:r w:rsidR="00377656">
        <w:t xml:space="preserve">vendor vetting, policy development and revision, </w:t>
      </w:r>
      <w:r w:rsidR="00377656" w:rsidRPr="00AE6942">
        <w:t>and contractin</w:t>
      </w:r>
      <w:r w:rsidR="00377656">
        <w:t xml:space="preserve">g. </w:t>
      </w:r>
      <w:r w:rsidR="00C0783C">
        <w:t>T</w:t>
      </w:r>
      <w:r>
        <w:t>he Finance, HR and Administration Home Office Support</w:t>
      </w:r>
      <w:bookmarkStart w:id="1" w:name="3.1.2_Fringe_Benefits_–_Total_$190,179"/>
      <w:bookmarkEnd w:id="1"/>
      <w:r w:rsidR="00377656">
        <w:t xml:space="preserve"> e</w:t>
      </w:r>
      <w:r w:rsidR="00377656" w:rsidRPr="00C92470">
        <w:t>nsure</w:t>
      </w:r>
      <w:r w:rsidR="00377656">
        <w:t>s</w:t>
      </w:r>
      <w:r w:rsidR="00377656" w:rsidRPr="00C92470">
        <w:t xml:space="preserve"> smooth operational support aligned with project priorities.</w:t>
      </w:r>
    </w:p>
    <w:p w14:paraId="3211C132" w14:textId="78EC84C5" w:rsidR="00021191" w:rsidRDefault="000E5204" w:rsidP="00D853F4">
      <w:pPr>
        <w:pStyle w:val="Heading2"/>
        <w:numPr>
          <w:ilvl w:val="2"/>
          <w:numId w:val="3"/>
        </w:numPr>
        <w:tabs>
          <w:tab w:val="left" w:pos="539"/>
        </w:tabs>
        <w:spacing w:before="121"/>
        <w:ind w:left="539" w:right="270"/>
      </w:pPr>
      <w:r>
        <w:rPr>
          <w:color w:val="002C72"/>
        </w:rPr>
        <w:t>Fringe</w:t>
      </w:r>
      <w:r>
        <w:rPr>
          <w:color w:val="002C72"/>
          <w:spacing w:val="-2"/>
        </w:rPr>
        <w:t xml:space="preserve"> </w:t>
      </w:r>
      <w:r>
        <w:rPr>
          <w:color w:val="002C72"/>
        </w:rPr>
        <w:t>Benefits</w:t>
      </w:r>
      <w:r>
        <w:rPr>
          <w:color w:val="002C72"/>
          <w:spacing w:val="-2"/>
        </w:rPr>
        <w:t xml:space="preserve"> </w:t>
      </w:r>
      <w:r>
        <w:rPr>
          <w:color w:val="002C72"/>
        </w:rPr>
        <w:t>–</w:t>
      </w:r>
      <w:r>
        <w:rPr>
          <w:color w:val="002C72"/>
          <w:spacing w:val="-3"/>
        </w:rPr>
        <w:t xml:space="preserve"> </w:t>
      </w:r>
      <w:r>
        <w:rPr>
          <w:color w:val="002C72"/>
        </w:rPr>
        <w:t>Total</w:t>
      </w:r>
      <w:r>
        <w:rPr>
          <w:color w:val="002C72"/>
          <w:spacing w:val="-1"/>
        </w:rPr>
        <w:t xml:space="preserve"> </w:t>
      </w:r>
      <w:r>
        <w:rPr>
          <w:color w:val="002C72"/>
          <w:spacing w:val="-2"/>
        </w:rPr>
        <w:t>$</w:t>
      </w:r>
      <w:r w:rsidR="00493B49">
        <w:rPr>
          <w:color w:val="002C72"/>
          <w:spacing w:val="-2"/>
        </w:rPr>
        <w:t>1</w:t>
      </w:r>
      <w:r w:rsidR="008B2C1A">
        <w:rPr>
          <w:color w:val="002C72"/>
          <w:spacing w:val="-2"/>
        </w:rPr>
        <w:t>80,</w:t>
      </w:r>
      <w:r w:rsidR="0027209D">
        <w:rPr>
          <w:color w:val="002C72"/>
          <w:spacing w:val="-2"/>
        </w:rPr>
        <w:t>247</w:t>
      </w:r>
    </w:p>
    <w:p w14:paraId="3211C133" w14:textId="77777777" w:rsidR="00021191" w:rsidRDefault="000E5204" w:rsidP="00D853F4">
      <w:pPr>
        <w:pStyle w:val="BodyText"/>
        <w:ind w:left="-1" w:right="270"/>
      </w:pPr>
      <w:r>
        <w:t>See</w:t>
      </w:r>
      <w:r>
        <w:rPr>
          <w:spacing w:val="-3"/>
        </w:rPr>
        <w:t xml:space="preserve"> </w:t>
      </w:r>
      <w:r>
        <w:t>Section</w:t>
      </w:r>
      <w:r>
        <w:rPr>
          <w:spacing w:val="-1"/>
        </w:rPr>
        <w:t xml:space="preserve"> </w:t>
      </w:r>
      <w:r>
        <w:t>2.2</w:t>
      </w:r>
      <w:r>
        <w:rPr>
          <w:spacing w:val="-1"/>
        </w:rPr>
        <w:t xml:space="preserve"> </w:t>
      </w:r>
      <w:r>
        <w:t>for</w:t>
      </w:r>
      <w:r>
        <w:rPr>
          <w:spacing w:val="-3"/>
        </w:rPr>
        <w:t xml:space="preserve"> </w:t>
      </w:r>
      <w:r>
        <w:t>details</w:t>
      </w:r>
      <w:r>
        <w:rPr>
          <w:spacing w:val="-1"/>
        </w:rPr>
        <w:t xml:space="preserve"> </w:t>
      </w:r>
      <w:r>
        <w:t>regarding</w:t>
      </w:r>
      <w:r>
        <w:rPr>
          <w:spacing w:val="-1"/>
        </w:rPr>
        <w:t xml:space="preserve"> </w:t>
      </w:r>
      <w:r>
        <w:t>Benefit</w:t>
      </w:r>
      <w:r>
        <w:rPr>
          <w:spacing w:val="-1"/>
        </w:rPr>
        <w:t xml:space="preserve"> </w:t>
      </w:r>
      <w:r>
        <w:rPr>
          <w:spacing w:val="-2"/>
        </w:rPr>
        <w:t>rates.</w:t>
      </w:r>
    </w:p>
    <w:p w14:paraId="3211C134" w14:textId="77777777" w:rsidR="00021191" w:rsidRDefault="000E5204" w:rsidP="00D853F4">
      <w:pPr>
        <w:pStyle w:val="Heading2"/>
        <w:numPr>
          <w:ilvl w:val="2"/>
          <w:numId w:val="3"/>
        </w:numPr>
        <w:tabs>
          <w:tab w:val="left" w:pos="539"/>
        </w:tabs>
        <w:ind w:left="539" w:right="270"/>
      </w:pPr>
      <w:bookmarkStart w:id="2" w:name="3.1.3_Travel_–_Total_$81,799"/>
      <w:bookmarkEnd w:id="2"/>
      <w:r>
        <w:rPr>
          <w:color w:val="002C72"/>
        </w:rPr>
        <w:t>Travel</w:t>
      </w:r>
      <w:r>
        <w:rPr>
          <w:color w:val="002C72"/>
          <w:spacing w:val="-2"/>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$81,799</w:t>
      </w:r>
    </w:p>
    <w:p w14:paraId="3211C136" w14:textId="77777777" w:rsidR="00021191" w:rsidRDefault="000E5204" w:rsidP="00D853F4">
      <w:pPr>
        <w:pStyle w:val="BodyText"/>
        <w:spacing w:before="79"/>
        <w:ind w:right="270"/>
      </w:pPr>
      <w:r>
        <w:rPr>
          <w:b/>
        </w:rPr>
        <w:t xml:space="preserve">Local Travel ($39,320). </w:t>
      </w:r>
      <w:r>
        <w:t>POA is estimating $13,716 in local transportation (taxis/Ubers) related to</w:t>
      </w:r>
      <w:r>
        <w:rPr>
          <w:spacing w:val="-3"/>
        </w:rPr>
        <w:t xml:space="preserve"> </w:t>
      </w:r>
      <w:r>
        <w:t>Activity</w:t>
      </w:r>
      <w:r>
        <w:rPr>
          <w:spacing w:val="-3"/>
        </w:rPr>
        <w:t xml:space="preserve"> </w:t>
      </w:r>
      <w:r>
        <w:t>1,</w:t>
      </w:r>
      <w:r>
        <w:rPr>
          <w:spacing w:val="-6"/>
        </w:rPr>
        <w:t xml:space="preserve"> </w:t>
      </w:r>
      <w:r>
        <w:t>at</w:t>
      </w:r>
      <w:r>
        <w:rPr>
          <w:spacing w:val="-3"/>
        </w:rPr>
        <w:t xml:space="preserve"> </w:t>
      </w:r>
      <w:r>
        <w:t>$300/month</w:t>
      </w:r>
      <w:r>
        <w:rPr>
          <w:spacing w:val="-3"/>
        </w:rPr>
        <w:t xml:space="preserve"> </w:t>
      </w:r>
      <w:r>
        <w:t>for</w:t>
      </w:r>
      <w:r>
        <w:rPr>
          <w:spacing w:val="-4"/>
        </w:rPr>
        <w:t xml:space="preserve"> </w:t>
      </w:r>
      <w:r>
        <w:t>42</w:t>
      </w:r>
      <w:r>
        <w:rPr>
          <w:spacing w:val="-3"/>
        </w:rPr>
        <w:t xml:space="preserve"> </w:t>
      </w:r>
      <w:r>
        <w:t>months</w:t>
      </w:r>
      <w:r>
        <w:rPr>
          <w:spacing w:val="-6"/>
        </w:rPr>
        <w:t xml:space="preserve"> </w:t>
      </w:r>
      <w:r>
        <w:t>during</w:t>
      </w:r>
      <w:r>
        <w:rPr>
          <w:spacing w:val="-6"/>
        </w:rPr>
        <w:t xml:space="preserve"> </w:t>
      </w:r>
      <w:r>
        <w:t>the</w:t>
      </w:r>
      <w:r>
        <w:rPr>
          <w:spacing w:val="-4"/>
        </w:rPr>
        <w:t xml:space="preserve"> </w:t>
      </w:r>
      <w:r>
        <w:t>LOP.</w:t>
      </w:r>
      <w:r>
        <w:rPr>
          <w:spacing w:val="-3"/>
        </w:rPr>
        <w:t xml:space="preserve"> </w:t>
      </w:r>
      <w:r>
        <w:t>This</w:t>
      </w:r>
      <w:r>
        <w:rPr>
          <w:spacing w:val="-3"/>
        </w:rPr>
        <w:t xml:space="preserve"> </w:t>
      </w:r>
      <w:r>
        <w:t>budget</w:t>
      </w:r>
      <w:r>
        <w:rPr>
          <w:spacing w:val="-5"/>
        </w:rPr>
        <w:t xml:space="preserve"> </w:t>
      </w:r>
      <w:r>
        <w:t>will</w:t>
      </w:r>
      <w:r>
        <w:rPr>
          <w:spacing w:val="-3"/>
        </w:rPr>
        <w:t xml:space="preserve"> </w:t>
      </w:r>
      <w:r>
        <w:t>be</w:t>
      </w:r>
      <w:r>
        <w:rPr>
          <w:spacing w:val="-4"/>
        </w:rPr>
        <w:t xml:space="preserve"> </w:t>
      </w:r>
      <w:r>
        <w:t>utilized</w:t>
      </w:r>
      <w:r>
        <w:rPr>
          <w:spacing w:val="-3"/>
        </w:rPr>
        <w:t xml:space="preserve"> </w:t>
      </w:r>
      <w:r>
        <w:t>when</w:t>
      </w:r>
      <w:r>
        <w:rPr>
          <w:spacing w:val="-3"/>
        </w:rPr>
        <w:t xml:space="preserve"> </w:t>
      </w:r>
      <w:r>
        <w:t>the project vehicle is unavailable. POA is also budgeting $25,604 in domestic airfare and local transportation</w:t>
      </w:r>
      <w:r>
        <w:rPr>
          <w:spacing w:val="24"/>
        </w:rPr>
        <w:t xml:space="preserve"> </w:t>
      </w:r>
      <w:r>
        <w:t>for</w:t>
      </w:r>
      <w:r>
        <w:rPr>
          <w:spacing w:val="24"/>
        </w:rPr>
        <w:t xml:space="preserve"> </w:t>
      </w:r>
      <w:r>
        <w:t>staff</w:t>
      </w:r>
      <w:r>
        <w:rPr>
          <w:spacing w:val="23"/>
        </w:rPr>
        <w:t xml:space="preserve"> </w:t>
      </w:r>
      <w:r>
        <w:t>to</w:t>
      </w:r>
      <w:r>
        <w:rPr>
          <w:spacing w:val="25"/>
        </w:rPr>
        <w:t xml:space="preserve"> </w:t>
      </w:r>
      <w:r>
        <w:t>travel</w:t>
      </w:r>
      <w:r>
        <w:rPr>
          <w:spacing w:val="25"/>
        </w:rPr>
        <w:t xml:space="preserve"> </w:t>
      </w:r>
      <w:r>
        <w:t>from</w:t>
      </w:r>
      <w:r>
        <w:rPr>
          <w:spacing w:val="25"/>
        </w:rPr>
        <w:t xml:space="preserve"> </w:t>
      </w:r>
      <w:r>
        <w:t>Lagos</w:t>
      </w:r>
      <w:r>
        <w:rPr>
          <w:spacing w:val="25"/>
        </w:rPr>
        <w:t xml:space="preserve"> </w:t>
      </w:r>
      <w:r>
        <w:t>to</w:t>
      </w:r>
      <w:r>
        <w:rPr>
          <w:spacing w:val="24"/>
        </w:rPr>
        <w:t xml:space="preserve"> </w:t>
      </w:r>
      <w:r>
        <w:t>target</w:t>
      </w:r>
      <w:r>
        <w:rPr>
          <w:spacing w:val="25"/>
        </w:rPr>
        <w:t xml:space="preserve"> </w:t>
      </w:r>
      <w:r>
        <w:t>regions</w:t>
      </w:r>
      <w:r>
        <w:rPr>
          <w:spacing w:val="24"/>
        </w:rPr>
        <w:t xml:space="preserve"> </w:t>
      </w:r>
      <w:r>
        <w:t>for</w:t>
      </w:r>
      <w:r>
        <w:rPr>
          <w:spacing w:val="24"/>
        </w:rPr>
        <w:t xml:space="preserve"> </w:t>
      </w:r>
      <w:r>
        <w:t>trainings</w:t>
      </w:r>
      <w:r>
        <w:rPr>
          <w:spacing w:val="25"/>
        </w:rPr>
        <w:t xml:space="preserve"> </w:t>
      </w:r>
      <w:r>
        <w:t>under</w:t>
      </w:r>
      <w:r>
        <w:rPr>
          <w:spacing w:val="23"/>
        </w:rPr>
        <w:t xml:space="preserve"> </w:t>
      </w:r>
      <w:r>
        <w:t>Activity</w:t>
      </w:r>
      <w:r>
        <w:rPr>
          <w:spacing w:val="25"/>
        </w:rPr>
        <w:t xml:space="preserve"> </w:t>
      </w:r>
      <w:r>
        <w:t>1,</w:t>
      </w:r>
      <w:r>
        <w:rPr>
          <w:spacing w:val="25"/>
        </w:rPr>
        <w:t xml:space="preserve"> </w:t>
      </w:r>
      <w:r>
        <w:rPr>
          <w:spacing w:val="-5"/>
        </w:rPr>
        <w:t>at</w:t>
      </w:r>
    </w:p>
    <w:p w14:paraId="3211C137" w14:textId="24AE7C51" w:rsidR="00021191" w:rsidRDefault="000E5204" w:rsidP="00D853F4">
      <w:pPr>
        <w:pStyle w:val="BodyText"/>
        <w:ind w:right="270"/>
      </w:pPr>
      <w:r>
        <w:t xml:space="preserve">$250/trip for airfare and $30/trip in local transportation for 12 trips in Y1 and 24 trips/year Y2- </w:t>
      </w:r>
      <w:r>
        <w:rPr>
          <w:spacing w:val="-4"/>
        </w:rPr>
        <w:t>Y4.</w:t>
      </w:r>
      <w:r w:rsidR="00361C9B">
        <w:rPr>
          <w:spacing w:val="-4"/>
        </w:rPr>
        <w:t xml:space="preserve"> </w:t>
      </w:r>
      <w:r w:rsidR="00361C9B" w:rsidRPr="00042DFA">
        <w:rPr>
          <w:spacing w:val="-4"/>
        </w:rPr>
        <w:t xml:space="preserve">These costs </w:t>
      </w:r>
      <w:r w:rsidR="00F84C1E" w:rsidRPr="00042DFA">
        <w:rPr>
          <w:spacing w:val="-4"/>
        </w:rPr>
        <w:t>enable</w:t>
      </w:r>
      <w:r w:rsidR="00361C9B" w:rsidRPr="00042DFA">
        <w:rPr>
          <w:spacing w:val="-4"/>
        </w:rPr>
        <w:t xml:space="preserve"> staff to </w:t>
      </w:r>
      <w:r w:rsidR="00F84C1E" w:rsidRPr="00042DFA">
        <w:rPr>
          <w:spacing w:val="-4"/>
        </w:rPr>
        <w:t>deliver</w:t>
      </w:r>
      <w:r w:rsidR="00DE7F2B" w:rsidRPr="00042DFA">
        <w:rPr>
          <w:spacing w:val="-4"/>
        </w:rPr>
        <w:t xml:space="preserve"> targeted training</w:t>
      </w:r>
      <w:r w:rsidR="00F84C1E" w:rsidRPr="00042DFA">
        <w:rPr>
          <w:spacing w:val="-4"/>
        </w:rPr>
        <w:t xml:space="preserve"> and </w:t>
      </w:r>
      <w:r w:rsidR="00DE7F2B" w:rsidRPr="00042DFA">
        <w:rPr>
          <w:spacing w:val="-4"/>
        </w:rPr>
        <w:t xml:space="preserve">technical assistance directly </w:t>
      </w:r>
      <w:r w:rsidR="00F84C1E" w:rsidRPr="00042DFA">
        <w:rPr>
          <w:spacing w:val="-4"/>
        </w:rPr>
        <w:t>to livestock producer groups in key</w:t>
      </w:r>
      <w:r w:rsidR="00DE7F2B" w:rsidRPr="00042DFA">
        <w:rPr>
          <w:spacing w:val="-4"/>
        </w:rPr>
        <w:t xml:space="preserve"> rural areas</w:t>
      </w:r>
      <w:r w:rsidR="00F84C1E" w:rsidRPr="00042DFA">
        <w:rPr>
          <w:spacing w:val="-4"/>
        </w:rPr>
        <w:t>, supporting</w:t>
      </w:r>
      <w:r w:rsidR="00DE7F2B" w:rsidRPr="00042DFA">
        <w:rPr>
          <w:spacing w:val="-4"/>
        </w:rPr>
        <w:t xml:space="preserve"> hands-on </w:t>
      </w:r>
      <w:r w:rsidR="00F84C1E" w:rsidRPr="00042DFA">
        <w:rPr>
          <w:spacing w:val="-4"/>
        </w:rPr>
        <w:t xml:space="preserve">capacity building, improving livestock productivity, and facilitating access to </w:t>
      </w:r>
      <w:r w:rsidR="00DE7F2B" w:rsidRPr="00042DFA">
        <w:rPr>
          <w:spacing w:val="-4"/>
        </w:rPr>
        <w:t>trade finance</w:t>
      </w:r>
      <w:r w:rsidR="00F84C1E" w:rsidRPr="00042DFA">
        <w:rPr>
          <w:spacing w:val="-4"/>
        </w:rPr>
        <w:t>. Local travel is vital to ensuring engagement with decentralized communities and achieving the activity’s goal of strengthening producer organizations and market linkages.</w:t>
      </w:r>
    </w:p>
    <w:p w14:paraId="3211C138" w14:textId="77777777" w:rsidR="00021191" w:rsidRDefault="000E5204" w:rsidP="00D853F4">
      <w:pPr>
        <w:pStyle w:val="BodyText"/>
        <w:spacing w:before="120"/>
        <w:ind w:right="270"/>
      </w:pPr>
      <w:r>
        <w:rPr>
          <w:b/>
        </w:rPr>
        <w:t xml:space="preserve">Vehicle Fuel ($2,563). </w:t>
      </w:r>
      <w:r>
        <w:t>POA estimates fuel for project vehicles at $60/month for 39 months over LOP. Rate is based on POA’s documented experience implementing similar USDA projects.</w:t>
      </w:r>
    </w:p>
    <w:p w14:paraId="3211C139" w14:textId="77777777" w:rsidR="00021191" w:rsidRDefault="000E5204" w:rsidP="00D853F4">
      <w:pPr>
        <w:pStyle w:val="BodyText"/>
        <w:spacing w:before="120"/>
        <w:ind w:right="270"/>
      </w:pPr>
      <w:r>
        <w:rPr>
          <w:b/>
        </w:rPr>
        <w:lastRenderedPageBreak/>
        <w:t xml:space="preserve">Per Diem &amp; Lodging ($39,915). </w:t>
      </w:r>
      <w:r>
        <w:t>POA estimates lodging and M&amp;IE for staff attending the trainings under Activity</w:t>
      </w:r>
      <w:r>
        <w:rPr>
          <w:spacing w:val="-1"/>
        </w:rPr>
        <w:t xml:space="preserve"> </w:t>
      </w:r>
      <w:r>
        <w:t>1 at $80/day in</w:t>
      </w:r>
      <w:r>
        <w:rPr>
          <w:spacing w:val="-1"/>
        </w:rPr>
        <w:t xml:space="preserve"> </w:t>
      </w:r>
      <w:r>
        <w:t>lodging</w:t>
      </w:r>
      <w:r>
        <w:rPr>
          <w:spacing w:val="-1"/>
        </w:rPr>
        <w:t xml:space="preserve"> </w:t>
      </w:r>
      <w:r>
        <w:t>and $66/day in</w:t>
      </w:r>
      <w:r>
        <w:rPr>
          <w:spacing w:val="-1"/>
        </w:rPr>
        <w:t xml:space="preserve"> </w:t>
      </w:r>
      <w:r>
        <w:t>M&amp;IE for 3 days/trip for 12</w:t>
      </w:r>
      <w:r>
        <w:rPr>
          <w:spacing w:val="-1"/>
        </w:rPr>
        <w:t xml:space="preserve"> </w:t>
      </w:r>
      <w:r>
        <w:t>trips in Y1 and 24 trips/year in Y2-Y4.</w:t>
      </w:r>
    </w:p>
    <w:p w14:paraId="3211C13A" w14:textId="77777777" w:rsidR="00021191" w:rsidRDefault="000E5204" w:rsidP="00D853F4">
      <w:pPr>
        <w:pStyle w:val="Heading2"/>
        <w:numPr>
          <w:ilvl w:val="2"/>
          <w:numId w:val="3"/>
        </w:numPr>
        <w:tabs>
          <w:tab w:val="left" w:pos="540"/>
        </w:tabs>
        <w:ind w:right="270"/>
      </w:pPr>
      <w:bookmarkStart w:id="3" w:name="3.1.4_Professional_Services/Contractual_"/>
      <w:bookmarkEnd w:id="3"/>
      <w:r>
        <w:rPr>
          <w:color w:val="002C72"/>
        </w:rPr>
        <w:t>Professional</w:t>
      </w:r>
      <w:r>
        <w:rPr>
          <w:color w:val="002C72"/>
          <w:spacing w:val="-3"/>
        </w:rPr>
        <w:t xml:space="preserve"> </w:t>
      </w:r>
      <w:r>
        <w:rPr>
          <w:color w:val="002C72"/>
        </w:rPr>
        <w:t>Services/Contractual</w:t>
      </w:r>
      <w:r>
        <w:rPr>
          <w:color w:val="002C72"/>
          <w:spacing w:val="-3"/>
        </w:rPr>
        <w:t xml:space="preserve"> </w:t>
      </w:r>
      <w:r>
        <w:rPr>
          <w:color w:val="002C72"/>
        </w:rPr>
        <w:t>–</w:t>
      </w:r>
      <w:r>
        <w:rPr>
          <w:color w:val="002C72"/>
          <w:spacing w:val="-3"/>
        </w:rPr>
        <w:t xml:space="preserve"> </w:t>
      </w:r>
      <w:r>
        <w:rPr>
          <w:color w:val="002C72"/>
        </w:rPr>
        <w:t>Total</w:t>
      </w:r>
      <w:r>
        <w:rPr>
          <w:color w:val="002C72"/>
          <w:spacing w:val="-3"/>
        </w:rPr>
        <w:t xml:space="preserve"> </w:t>
      </w:r>
      <w:r>
        <w:rPr>
          <w:color w:val="002C72"/>
          <w:spacing w:val="-2"/>
        </w:rPr>
        <w:t>$408,000</w:t>
      </w:r>
    </w:p>
    <w:p w14:paraId="3211C13B" w14:textId="4B1089B4" w:rsidR="00021191" w:rsidRDefault="000E5204" w:rsidP="00D853F4">
      <w:pPr>
        <w:pStyle w:val="BodyText"/>
        <w:ind w:right="270"/>
      </w:pPr>
      <w:r>
        <w:rPr>
          <w:b/>
        </w:rPr>
        <w:t xml:space="preserve">Contract for Nationwide Poultry Consumption Campaign ($400,000). </w:t>
      </w:r>
      <w:r>
        <w:t>POA will hire a consumer</w:t>
      </w:r>
      <w:r w:rsidR="00A8227B">
        <w:t xml:space="preserve"> </w:t>
      </w:r>
      <w:r>
        <w:t xml:space="preserve">campaigns </w:t>
      </w:r>
      <w:r w:rsidR="00517A17">
        <w:t xml:space="preserve">firm </w:t>
      </w:r>
      <w:r w:rsidR="00DA3A44">
        <w:t xml:space="preserve">under a </w:t>
      </w:r>
      <w:r w:rsidR="00C04DE5">
        <w:t xml:space="preserve">public relations contract </w:t>
      </w:r>
      <w:r>
        <w:t xml:space="preserve">to design and accompany the dissemination of a poultry consumption campaign in Y2-Y4. </w:t>
      </w:r>
      <w:r w:rsidR="00C11520">
        <w:t>The campaign is a public awareness and behavior change activity directly linked to project objectives</w:t>
      </w:r>
      <w:r w:rsidR="00F233BB">
        <w:t xml:space="preserve"> </w:t>
      </w:r>
      <w:r w:rsidR="00693103">
        <w:t xml:space="preserve">by promoting behavior change and increasing domestic demand for poultry. This will </w:t>
      </w:r>
      <w:r w:rsidR="00173D70">
        <w:t>in turn strengthen market opportunities for U.S. agricultural exports.</w:t>
      </w:r>
      <w:r w:rsidR="00CF754C">
        <w:t xml:space="preserve"> </w:t>
      </w:r>
      <w:r>
        <w:t>POA estimates $80,000 in Y2 and $160,000/year in Y3-Y4. This contract estimate is based on POA’s prior experience implementing similar campaigns.</w:t>
      </w:r>
    </w:p>
    <w:p w14:paraId="3211C13C" w14:textId="77777777" w:rsidR="00021191" w:rsidRDefault="000E5204" w:rsidP="00D853F4">
      <w:pPr>
        <w:spacing w:before="120"/>
        <w:ind w:right="270"/>
        <w:jc w:val="both"/>
        <w:rPr>
          <w:sz w:val="24"/>
        </w:rPr>
      </w:pPr>
      <w:r>
        <w:rPr>
          <w:b/>
          <w:sz w:val="24"/>
        </w:rPr>
        <w:t>Security</w:t>
      </w:r>
      <w:r>
        <w:rPr>
          <w:b/>
          <w:spacing w:val="-15"/>
          <w:sz w:val="24"/>
        </w:rPr>
        <w:t xml:space="preserve"> </w:t>
      </w:r>
      <w:r>
        <w:rPr>
          <w:b/>
          <w:sz w:val="24"/>
        </w:rPr>
        <w:t>Services,</w:t>
      </w:r>
      <w:r>
        <w:rPr>
          <w:b/>
          <w:spacing w:val="-15"/>
          <w:sz w:val="24"/>
        </w:rPr>
        <w:t xml:space="preserve"> </w:t>
      </w:r>
      <w:r>
        <w:rPr>
          <w:b/>
          <w:sz w:val="24"/>
        </w:rPr>
        <w:t>Risk</w:t>
      </w:r>
      <w:r>
        <w:rPr>
          <w:b/>
          <w:spacing w:val="-15"/>
          <w:sz w:val="24"/>
        </w:rPr>
        <w:t xml:space="preserve"> </w:t>
      </w:r>
      <w:r>
        <w:rPr>
          <w:b/>
          <w:sz w:val="24"/>
        </w:rPr>
        <w:t>Assessments,</w:t>
      </w:r>
      <w:r>
        <w:rPr>
          <w:b/>
          <w:spacing w:val="-15"/>
          <w:sz w:val="24"/>
        </w:rPr>
        <w:t xml:space="preserve"> </w:t>
      </w:r>
      <w:r>
        <w:rPr>
          <w:b/>
          <w:sz w:val="24"/>
        </w:rPr>
        <w:t>&amp;</w:t>
      </w:r>
      <w:r>
        <w:rPr>
          <w:b/>
          <w:spacing w:val="-15"/>
          <w:sz w:val="24"/>
        </w:rPr>
        <w:t xml:space="preserve"> </w:t>
      </w:r>
      <w:r>
        <w:rPr>
          <w:b/>
          <w:sz w:val="24"/>
        </w:rPr>
        <w:t>Security</w:t>
      </w:r>
      <w:r>
        <w:rPr>
          <w:b/>
          <w:spacing w:val="-15"/>
          <w:sz w:val="24"/>
        </w:rPr>
        <w:t xml:space="preserve"> </w:t>
      </w:r>
      <w:r>
        <w:rPr>
          <w:b/>
          <w:sz w:val="24"/>
        </w:rPr>
        <w:t>Assessment</w:t>
      </w:r>
      <w:r>
        <w:rPr>
          <w:b/>
          <w:spacing w:val="-15"/>
          <w:sz w:val="24"/>
        </w:rPr>
        <w:t xml:space="preserve"> </w:t>
      </w:r>
      <w:r>
        <w:rPr>
          <w:b/>
          <w:sz w:val="24"/>
        </w:rPr>
        <w:t>($8,000).</w:t>
      </w:r>
      <w:r>
        <w:rPr>
          <w:b/>
          <w:spacing w:val="-15"/>
          <w:sz w:val="24"/>
        </w:rPr>
        <w:t xml:space="preserve"> </w:t>
      </w:r>
      <w:r>
        <w:rPr>
          <w:sz w:val="24"/>
        </w:rPr>
        <w:t>POA</w:t>
      </w:r>
      <w:r>
        <w:rPr>
          <w:spacing w:val="-15"/>
          <w:sz w:val="24"/>
        </w:rPr>
        <w:t xml:space="preserve"> </w:t>
      </w:r>
      <w:r>
        <w:rPr>
          <w:sz w:val="24"/>
        </w:rPr>
        <w:t>will</w:t>
      </w:r>
      <w:r>
        <w:rPr>
          <w:spacing w:val="-15"/>
          <w:sz w:val="24"/>
        </w:rPr>
        <w:t xml:space="preserve"> </w:t>
      </w:r>
      <w:r>
        <w:rPr>
          <w:sz w:val="24"/>
        </w:rPr>
        <w:t>contract</w:t>
      </w:r>
      <w:r>
        <w:rPr>
          <w:spacing w:val="-15"/>
          <w:sz w:val="24"/>
        </w:rPr>
        <w:t xml:space="preserve"> </w:t>
      </w:r>
      <w:r>
        <w:rPr>
          <w:sz w:val="24"/>
        </w:rPr>
        <w:t>a</w:t>
      </w:r>
      <w:r>
        <w:rPr>
          <w:spacing w:val="-15"/>
          <w:sz w:val="24"/>
        </w:rPr>
        <w:t xml:space="preserve"> </w:t>
      </w:r>
      <w:r>
        <w:rPr>
          <w:sz w:val="24"/>
        </w:rPr>
        <w:t>firm to provide security services and conduct risk and security assessments under Activity 1 to ensure the well-being of staff and program participants, at $2,000/year throughout the LOP.</w:t>
      </w:r>
    </w:p>
    <w:p w14:paraId="3211C13D" w14:textId="77777777" w:rsidR="00021191" w:rsidRDefault="000E5204" w:rsidP="00D853F4">
      <w:pPr>
        <w:pStyle w:val="Heading2"/>
        <w:numPr>
          <w:ilvl w:val="2"/>
          <w:numId w:val="3"/>
        </w:numPr>
        <w:tabs>
          <w:tab w:val="left" w:pos="540"/>
        </w:tabs>
        <w:ind w:right="270"/>
      </w:pPr>
      <w:bookmarkStart w:id="4" w:name="3.1.5_Equipment_–_Total_$0"/>
      <w:bookmarkEnd w:id="4"/>
      <w:r>
        <w:rPr>
          <w:color w:val="002C72"/>
        </w:rPr>
        <w:t>Equipment</w:t>
      </w:r>
      <w:r>
        <w:rPr>
          <w:color w:val="002C72"/>
          <w:spacing w:val="-2"/>
        </w:rPr>
        <w:t xml:space="preserve"> </w:t>
      </w:r>
      <w:r>
        <w:rPr>
          <w:color w:val="002C72"/>
        </w:rPr>
        <w:t>–</w:t>
      </w:r>
      <w:r>
        <w:rPr>
          <w:color w:val="002C72"/>
          <w:spacing w:val="-2"/>
        </w:rPr>
        <w:t xml:space="preserve"> </w:t>
      </w:r>
      <w:r>
        <w:rPr>
          <w:color w:val="002C72"/>
        </w:rPr>
        <w:t>Total</w:t>
      </w:r>
      <w:r>
        <w:rPr>
          <w:color w:val="002C72"/>
          <w:spacing w:val="-3"/>
        </w:rPr>
        <w:t xml:space="preserve"> </w:t>
      </w:r>
      <w:r>
        <w:rPr>
          <w:color w:val="002C72"/>
          <w:spacing w:val="-5"/>
        </w:rPr>
        <w:t>$0</w:t>
      </w:r>
    </w:p>
    <w:p w14:paraId="3211C13E" w14:textId="77777777" w:rsidR="00021191" w:rsidRDefault="000E5204" w:rsidP="00D853F4">
      <w:pPr>
        <w:pStyle w:val="BodyText"/>
        <w:ind w:right="270"/>
      </w:pPr>
      <w:r>
        <w:rPr>
          <w:spacing w:val="-4"/>
        </w:rPr>
        <w:t>None.</w:t>
      </w:r>
    </w:p>
    <w:p w14:paraId="3211C13F" w14:textId="77777777" w:rsidR="00021191" w:rsidRDefault="000E5204" w:rsidP="00D853F4">
      <w:pPr>
        <w:pStyle w:val="Heading2"/>
        <w:numPr>
          <w:ilvl w:val="2"/>
          <w:numId w:val="3"/>
        </w:numPr>
        <w:tabs>
          <w:tab w:val="left" w:pos="540"/>
        </w:tabs>
        <w:ind w:right="270"/>
      </w:pPr>
      <w:bookmarkStart w:id="5" w:name="3.1.6_Office_–_Total_$0"/>
      <w:bookmarkEnd w:id="5"/>
      <w:r>
        <w:rPr>
          <w:color w:val="002C72"/>
        </w:rPr>
        <w:t>Office</w:t>
      </w:r>
      <w:r>
        <w:rPr>
          <w:color w:val="002C72"/>
          <w:spacing w:val="-3"/>
        </w:rPr>
        <w:t xml:space="preserve"> </w:t>
      </w:r>
      <w:r>
        <w:rPr>
          <w:color w:val="002C72"/>
        </w:rPr>
        <w:t>– Total</w:t>
      </w:r>
      <w:r>
        <w:rPr>
          <w:color w:val="002C72"/>
          <w:spacing w:val="-1"/>
        </w:rPr>
        <w:t xml:space="preserve"> </w:t>
      </w:r>
      <w:r>
        <w:rPr>
          <w:color w:val="002C72"/>
          <w:spacing w:val="-5"/>
        </w:rPr>
        <w:t>$0</w:t>
      </w:r>
    </w:p>
    <w:p w14:paraId="3211C140" w14:textId="77777777" w:rsidR="00021191" w:rsidRDefault="000E5204" w:rsidP="00D853F4">
      <w:pPr>
        <w:pStyle w:val="BodyText"/>
        <w:ind w:right="270"/>
      </w:pPr>
      <w:bookmarkStart w:id="6" w:name="3.1.7_Supplies_–_Total_$0"/>
      <w:bookmarkEnd w:id="6"/>
      <w:r>
        <w:rPr>
          <w:spacing w:val="-2"/>
        </w:rPr>
        <w:t>None.</w:t>
      </w:r>
    </w:p>
    <w:p w14:paraId="3211C141" w14:textId="77777777" w:rsidR="00021191" w:rsidRDefault="000E5204" w:rsidP="00D853F4">
      <w:pPr>
        <w:pStyle w:val="Heading2"/>
        <w:numPr>
          <w:ilvl w:val="2"/>
          <w:numId w:val="3"/>
        </w:numPr>
        <w:tabs>
          <w:tab w:val="left" w:pos="540"/>
        </w:tabs>
        <w:ind w:right="270"/>
      </w:pPr>
      <w:r>
        <w:rPr>
          <w:color w:val="002C72"/>
        </w:rPr>
        <w:t>Supplies</w:t>
      </w:r>
      <w:r>
        <w:rPr>
          <w:color w:val="002C72"/>
          <w:spacing w:val="-1"/>
        </w:rPr>
        <w:t xml:space="preserve"> </w:t>
      </w:r>
      <w:r>
        <w:rPr>
          <w:color w:val="002C72"/>
        </w:rPr>
        <w:t>–</w:t>
      </w:r>
      <w:r>
        <w:rPr>
          <w:color w:val="002C72"/>
          <w:spacing w:val="-1"/>
        </w:rPr>
        <w:t xml:space="preserve"> </w:t>
      </w:r>
      <w:r>
        <w:rPr>
          <w:color w:val="002C72"/>
        </w:rPr>
        <w:t xml:space="preserve">Total </w:t>
      </w:r>
      <w:r>
        <w:rPr>
          <w:color w:val="002C72"/>
          <w:spacing w:val="-5"/>
        </w:rPr>
        <w:t>$0</w:t>
      </w:r>
    </w:p>
    <w:p w14:paraId="3211C142" w14:textId="77777777" w:rsidR="00021191" w:rsidRDefault="000E5204" w:rsidP="00D853F4">
      <w:pPr>
        <w:pStyle w:val="BodyText"/>
        <w:ind w:right="270"/>
      </w:pPr>
      <w:r>
        <w:rPr>
          <w:spacing w:val="-2"/>
        </w:rPr>
        <w:t>None.</w:t>
      </w:r>
    </w:p>
    <w:p w14:paraId="3211C143" w14:textId="547F953B" w:rsidR="00021191" w:rsidRDefault="000E5204" w:rsidP="00D853F4">
      <w:pPr>
        <w:pStyle w:val="Heading2"/>
        <w:numPr>
          <w:ilvl w:val="2"/>
          <w:numId w:val="3"/>
        </w:numPr>
        <w:tabs>
          <w:tab w:val="left" w:pos="540"/>
        </w:tabs>
        <w:ind w:right="270"/>
      </w:pPr>
      <w:bookmarkStart w:id="7" w:name="3.1.8_Other_–_Total_$2,279,378"/>
      <w:bookmarkEnd w:id="7"/>
      <w:r>
        <w:rPr>
          <w:color w:val="002C72"/>
        </w:rPr>
        <w:t>Other</w:t>
      </w:r>
      <w:r>
        <w:rPr>
          <w:color w:val="002C72"/>
          <w:spacing w:val="-1"/>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w:t>
      </w:r>
      <w:r w:rsidR="002000A1">
        <w:rPr>
          <w:color w:val="002C72"/>
          <w:spacing w:val="-2"/>
        </w:rPr>
        <w:t>2,123,957</w:t>
      </w:r>
    </w:p>
    <w:p w14:paraId="3211C144" w14:textId="3D8CE647" w:rsidR="00021191" w:rsidRDefault="000E5204" w:rsidP="00D853F4">
      <w:pPr>
        <w:pStyle w:val="BodyText"/>
        <w:ind w:right="270"/>
      </w:pPr>
      <w:r>
        <w:rPr>
          <w:b/>
        </w:rPr>
        <w:t>Subrecipient:</w:t>
      </w:r>
      <w:r>
        <w:rPr>
          <w:b/>
          <w:spacing w:val="-2"/>
        </w:rPr>
        <w:t xml:space="preserve"> </w:t>
      </w:r>
      <w:r>
        <w:rPr>
          <w:b/>
        </w:rPr>
        <w:t>US Soybean Export</w:t>
      </w:r>
      <w:r>
        <w:rPr>
          <w:b/>
          <w:spacing w:val="-2"/>
        </w:rPr>
        <w:t xml:space="preserve"> </w:t>
      </w:r>
      <w:r>
        <w:rPr>
          <w:b/>
        </w:rPr>
        <w:t>Council</w:t>
      </w:r>
      <w:r>
        <w:rPr>
          <w:b/>
          <w:spacing w:val="-1"/>
        </w:rPr>
        <w:t xml:space="preserve"> </w:t>
      </w:r>
      <w:r>
        <w:rPr>
          <w:b/>
        </w:rPr>
        <w:t>(USSEC)</w:t>
      </w:r>
      <w:r>
        <w:rPr>
          <w:b/>
          <w:spacing w:val="-2"/>
        </w:rPr>
        <w:t xml:space="preserve"> </w:t>
      </w:r>
      <w:r>
        <w:rPr>
          <w:b/>
        </w:rPr>
        <w:t>($</w:t>
      </w:r>
      <w:r w:rsidR="005031E7">
        <w:rPr>
          <w:b/>
        </w:rPr>
        <w:t>2</w:t>
      </w:r>
      <w:r w:rsidR="005F26BB">
        <w:rPr>
          <w:b/>
        </w:rPr>
        <w:t>,123,957</w:t>
      </w:r>
      <w:r>
        <w:rPr>
          <w:b/>
        </w:rPr>
        <w:t>).</w:t>
      </w:r>
      <w:r>
        <w:rPr>
          <w:b/>
          <w:spacing w:val="-1"/>
        </w:rPr>
        <w:t xml:space="preserve"> </w:t>
      </w:r>
      <w:r>
        <w:t>POA will</w:t>
      </w:r>
      <w:r>
        <w:rPr>
          <w:spacing w:val="-1"/>
        </w:rPr>
        <w:t xml:space="preserve"> </w:t>
      </w:r>
      <w:r>
        <w:t>issue</w:t>
      </w:r>
      <w:r>
        <w:rPr>
          <w:spacing w:val="-2"/>
        </w:rPr>
        <w:t xml:space="preserve"> </w:t>
      </w:r>
      <w:r>
        <w:t>a</w:t>
      </w:r>
      <w:r>
        <w:rPr>
          <w:spacing w:val="-2"/>
        </w:rPr>
        <w:t xml:space="preserve"> </w:t>
      </w:r>
      <w:r>
        <w:t>subaward to</w:t>
      </w:r>
      <w:r>
        <w:rPr>
          <w:spacing w:val="-6"/>
        </w:rPr>
        <w:t xml:space="preserve"> </w:t>
      </w:r>
      <w:r>
        <w:t>USSEC</w:t>
      </w:r>
      <w:r>
        <w:rPr>
          <w:spacing w:val="-8"/>
        </w:rPr>
        <w:t xml:space="preserve"> </w:t>
      </w:r>
      <w:r>
        <w:t>to</w:t>
      </w:r>
      <w:r>
        <w:rPr>
          <w:spacing w:val="-8"/>
        </w:rPr>
        <w:t xml:space="preserve"> </w:t>
      </w:r>
      <w:r>
        <w:t>leverage</w:t>
      </w:r>
      <w:r>
        <w:rPr>
          <w:spacing w:val="-7"/>
        </w:rPr>
        <w:t xml:space="preserve"> </w:t>
      </w:r>
      <w:r>
        <w:t>its</w:t>
      </w:r>
      <w:r>
        <w:rPr>
          <w:spacing w:val="-6"/>
        </w:rPr>
        <w:t xml:space="preserve"> </w:t>
      </w:r>
      <w:r>
        <w:t>existing</w:t>
      </w:r>
      <w:r>
        <w:rPr>
          <w:spacing w:val="-6"/>
        </w:rPr>
        <w:t xml:space="preserve"> </w:t>
      </w:r>
      <w:r>
        <w:t>innovative</w:t>
      </w:r>
      <w:r>
        <w:rPr>
          <w:spacing w:val="-6"/>
        </w:rPr>
        <w:t xml:space="preserve"> </w:t>
      </w:r>
      <w:r>
        <w:t>and</w:t>
      </w:r>
      <w:r>
        <w:rPr>
          <w:spacing w:val="-6"/>
        </w:rPr>
        <w:t xml:space="preserve"> </w:t>
      </w:r>
      <w:r>
        <w:t>high-quality</w:t>
      </w:r>
      <w:r>
        <w:rPr>
          <w:spacing w:val="-6"/>
        </w:rPr>
        <w:t xml:space="preserve"> </w:t>
      </w:r>
      <w:r>
        <w:t>training</w:t>
      </w:r>
      <w:r>
        <w:rPr>
          <w:spacing w:val="-6"/>
        </w:rPr>
        <w:t xml:space="preserve"> </w:t>
      </w:r>
      <w:r>
        <w:t>technical</w:t>
      </w:r>
      <w:r>
        <w:rPr>
          <w:spacing w:val="-5"/>
        </w:rPr>
        <w:t xml:space="preserve"> </w:t>
      </w:r>
      <w:r>
        <w:t>packages</w:t>
      </w:r>
      <w:r>
        <w:rPr>
          <w:spacing w:val="-6"/>
        </w:rPr>
        <w:t xml:space="preserve"> </w:t>
      </w:r>
      <w:r>
        <w:t>to</w:t>
      </w:r>
      <w:r>
        <w:rPr>
          <w:spacing w:val="-6"/>
        </w:rPr>
        <w:t xml:space="preserve"> </w:t>
      </w:r>
      <w:r>
        <w:t xml:space="preserve">build the capacity of livestock producers and professionals. USSEC will lead the implementation of training to boost poultry and fish productivity, and to improve feed formulation. USSEC brings deep regional experience in Nigeria and expertise in differentiating, elevating preference, and securing market access for the use of US soy in aquaculture and livestock feed in 80 countries </w:t>
      </w:r>
      <w:r>
        <w:rPr>
          <w:spacing w:val="-2"/>
        </w:rPr>
        <w:t>worldwide.</w:t>
      </w:r>
    </w:p>
    <w:p w14:paraId="3211C145" w14:textId="644DC4A4" w:rsidR="00021191" w:rsidRDefault="000E5204" w:rsidP="00D853F4">
      <w:pPr>
        <w:pStyle w:val="Heading2"/>
        <w:numPr>
          <w:ilvl w:val="2"/>
          <w:numId w:val="3"/>
        </w:numPr>
        <w:tabs>
          <w:tab w:val="left" w:pos="540"/>
        </w:tabs>
        <w:spacing w:before="121"/>
        <w:ind w:right="270"/>
      </w:pPr>
      <w:bookmarkStart w:id="8" w:name="3.1.9_Indirect_Costs_-_$366,414"/>
      <w:bookmarkEnd w:id="8"/>
      <w:r>
        <w:rPr>
          <w:color w:val="002C72"/>
        </w:rPr>
        <w:t>Indirect</w:t>
      </w:r>
      <w:r>
        <w:rPr>
          <w:color w:val="002C72"/>
          <w:spacing w:val="-1"/>
        </w:rPr>
        <w:t xml:space="preserve"> </w:t>
      </w:r>
      <w:r>
        <w:rPr>
          <w:color w:val="002C72"/>
        </w:rPr>
        <w:t>Costs</w:t>
      </w:r>
      <w:r>
        <w:rPr>
          <w:color w:val="002C72"/>
          <w:spacing w:val="-1"/>
        </w:rPr>
        <w:t xml:space="preserve"> </w:t>
      </w:r>
      <w:r>
        <w:rPr>
          <w:color w:val="002C72"/>
        </w:rPr>
        <w:t>-</w:t>
      </w:r>
      <w:r>
        <w:rPr>
          <w:color w:val="002C72"/>
          <w:spacing w:val="-1"/>
        </w:rPr>
        <w:t xml:space="preserve"> </w:t>
      </w:r>
      <w:r>
        <w:rPr>
          <w:color w:val="002C72"/>
          <w:spacing w:val="-2"/>
        </w:rPr>
        <w:t>$</w:t>
      </w:r>
      <w:r w:rsidR="00DB6DD6">
        <w:rPr>
          <w:color w:val="002C72"/>
          <w:spacing w:val="-2"/>
        </w:rPr>
        <w:t>34</w:t>
      </w:r>
      <w:r w:rsidR="0099635A">
        <w:rPr>
          <w:color w:val="002C72"/>
          <w:spacing w:val="-2"/>
        </w:rPr>
        <w:t>6,005</w:t>
      </w:r>
    </w:p>
    <w:p w14:paraId="3211C146" w14:textId="7761CFD3" w:rsidR="00021191" w:rsidRDefault="000E5204" w:rsidP="00D853F4">
      <w:pPr>
        <w:pStyle w:val="BodyText"/>
        <w:ind w:right="270"/>
      </w:pPr>
      <w:r>
        <w:t>POA</w:t>
      </w:r>
      <w:r>
        <w:rPr>
          <w:spacing w:val="-15"/>
        </w:rPr>
        <w:t xml:space="preserve"> </w:t>
      </w:r>
      <w:r>
        <w:t>has</w:t>
      </w:r>
      <w:r>
        <w:rPr>
          <w:spacing w:val="-13"/>
        </w:rPr>
        <w:t xml:space="preserve"> </w:t>
      </w:r>
      <w:r>
        <w:t>elected</w:t>
      </w:r>
      <w:r>
        <w:rPr>
          <w:spacing w:val="-13"/>
        </w:rPr>
        <w:t xml:space="preserve"> </w:t>
      </w:r>
      <w:r>
        <w:t>to</w:t>
      </w:r>
      <w:r>
        <w:rPr>
          <w:spacing w:val="-13"/>
        </w:rPr>
        <w:t xml:space="preserve"> </w:t>
      </w:r>
      <w:r>
        <w:t>apply</w:t>
      </w:r>
      <w:r>
        <w:rPr>
          <w:spacing w:val="-13"/>
        </w:rPr>
        <w:t xml:space="preserve"> </w:t>
      </w:r>
      <w:r>
        <w:t>reduced</w:t>
      </w:r>
      <w:r>
        <w:rPr>
          <w:spacing w:val="-13"/>
        </w:rPr>
        <w:t xml:space="preserve"> </w:t>
      </w:r>
      <w:r>
        <w:t>indirect</w:t>
      </w:r>
      <w:r>
        <w:rPr>
          <w:spacing w:val="-15"/>
        </w:rPr>
        <w:t xml:space="preserve"> </w:t>
      </w:r>
      <w:r>
        <w:t>cost</w:t>
      </w:r>
      <w:r>
        <w:rPr>
          <w:spacing w:val="-13"/>
        </w:rPr>
        <w:t xml:space="preserve"> </w:t>
      </w:r>
      <w:r>
        <w:t>rates</w:t>
      </w:r>
      <w:r>
        <w:rPr>
          <w:spacing w:val="-15"/>
        </w:rPr>
        <w:t xml:space="preserve"> </w:t>
      </w:r>
      <w:r>
        <w:t>for</w:t>
      </w:r>
      <w:r>
        <w:rPr>
          <w:spacing w:val="-14"/>
        </w:rPr>
        <w:t xml:space="preserve"> </w:t>
      </w:r>
      <w:r>
        <w:t>Activity</w:t>
      </w:r>
      <w:r>
        <w:rPr>
          <w:spacing w:val="-15"/>
        </w:rPr>
        <w:t xml:space="preserve"> </w:t>
      </w:r>
      <w:r>
        <w:t>1</w:t>
      </w:r>
      <w:r>
        <w:rPr>
          <w:spacing w:val="-15"/>
        </w:rPr>
        <w:t xml:space="preserve"> </w:t>
      </w:r>
      <w:r>
        <w:t>to</w:t>
      </w:r>
      <w:r>
        <w:rPr>
          <w:spacing w:val="-13"/>
        </w:rPr>
        <w:t xml:space="preserve"> </w:t>
      </w:r>
      <w:r>
        <w:t>enhance</w:t>
      </w:r>
      <w:r>
        <w:rPr>
          <w:spacing w:val="-15"/>
        </w:rPr>
        <w:t xml:space="preserve"> </w:t>
      </w:r>
      <w:r>
        <w:t>cost</w:t>
      </w:r>
      <w:r>
        <w:rPr>
          <w:spacing w:val="-13"/>
        </w:rPr>
        <w:t xml:space="preserve"> </w:t>
      </w:r>
      <w:r>
        <w:t>competitiveness and ensure alignment with USDA’s expectations regarding administrative efficiency. A 15% indirect cost rate is applied to total direct activity costs (excluding subawards), totaling $</w:t>
      </w:r>
      <w:r w:rsidR="00AB7A2F">
        <w:t>19</w:t>
      </w:r>
      <w:r w:rsidR="006E18D3">
        <w:t>7,328</w:t>
      </w:r>
      <w:r>
        <w:t xml:space="preserve"> over the life of the activity. For direct subaward costs, a further reduced rate of 7% is applied, totaling $</w:t>
      </w:r>
      <w:r w:rsidR="001826DB">
        <w:t>148,677</w:t>
      </w:r>
      <w:r>
        <w:t>. All rates and applications are compliant with POA’s NICRA and US government</w:t>
      </w:r>
      <w:r>
        <w:rPr>
          <w:spacing w:val="-6"/>
        </w:rPr>
        <w:t xml:space="preserve"> </w:t>
      </w:r>
      <w:r>
        <w:t>cost</w:t>
      </w:r>
      <w:r>
        <w:rPr>
          <w:spacing w:val="-6"/>
        </w:rPr>
        <w:t xml:space="preserve"> </w:t>
      </w:r>
      <w:r>
        <w:t>principles</w:t>
      </w:r>
      <w:r>
        <w:rPr>
          <w:spacing w:val="-7"/>
        </w:rPr>
        <w:t xml:space="preserve"> </w:t>
      </w:r>
      <w:r>
        <w:t>2</w:t>
      </w:r>
      <w:r>
        <w:rPr>
          <w:spacing w:val="-7"/>
        </w:rPr>
        <w:t xml:space="preserve"> </w:t>
      </w:r>
      <w:r>
        <w:t>CFR</w:t>
      </w:r>
      <w:r>
        <w:rPr>
          <w:spacing w:val="-6"/>
        </w:rPr>
        <w:t xml:space="preserve"> </w:t>
      </w:r>
      <w:r>
        <w:t>200.414.</w:t>
      </w:r>
      <w:r>
        <w:rPr>
          <w:spacing w:val="-7"/>
        </w:rPr>
        <w:t xml:space="preserve"> </w:t>
      </w:r>
      <w:r>
        <w:t>This</w:t>
      </w:r>
      <w:r>
        <w:rPr>
          <w:spacing w:val="-7"/>
        </w:rPr>
        <w:t xml:space="preserve"> </w:t>
      </w:r>
      <w:r>
        <w:t>cost</w:t>
      </w:r>
      <w:r>
        <w:rPr>
          <w:spacing w:val="-6"/>
        </w:rPr>
        <w:t xml:space="preserve"> </w:t>
      </w:r>
      <w:r>
        <w:t>strategy</w:t>
      </w:r>
      <w:r>
        <w:rPr>
          <w:spacing w:val="-7"/>
        </w:rPr>
        <w:t xml:space="preserve"> </w:t>
      </w:r>
      <w:r>
        <w:t>prioritizes</w:t>
      </w:r>
      <w:r>
        <w:rPr>
          <w:spacing w:val="-7"/>
        </w:rPr>
        <w:t xml:space="preserve"> </w:t>
      </w:r>
      <w:r>
        <w:t>programmatic</w:t>
      </w:r>
      <w:r>
        <w:rPr>
          <w:spacing w:val="-8"/>
        </w:rPr>
        <w:t xml:space="preserve"> </w:t>
      </w:r>
      <w:r>
        <w:t>impact</w:t>
      </w:r>
      <w:r>
        <w:rPr>
          <w:spacing w:val="-6"/>
        </w:rPr>
        <w:t xml:space="preserve"> </w:t>
      </w:r>
      <w:r>
        <w:t>by ensuring that a majority of resources flow directly to field-level interventions.</w:t>
      </w:r>
    </w:p>
    <w:p w14:paraId="3211C147" w14:textId="77777777" w:rsidR="00021191" w:rsidRDefault="000E5204" w:rsidP="00D853F4">
      <w:pPr>
        <w:pStyle w:val="Heading2"/>
        <w:numPr>
          <w:ilvl w:val="2"/>
          <w:numId w:val="3"/>
        </w:numPr>
        <w:tabs>
          <w:tab w:val="left" w:pos="660"/>
        </w:tabs>
        <w:ind w:left="660" w:right="270" w:hanging="660"/>
      </w:pPr>
      <w:bookmarkStart w:id="9" w:name="3.1.10_Cost_Share_–_Total_$40,000"/>
      <w:bookmarkEnd w:id="9"/>
      <w:r>
        <w:rPr>
          <w:color w:val="002C72"/>
        </w:rPr>
        <w:t>Cost</w:t>
      </w:r>
      <w:r>
        <w:rPr>
          <w:color w:val="002C72"/>
          <w:spacing w:val="-1"/>
        </w:rPr>
        <w:t xml:space="preserve"> </w:t>
      </w:r>
      <w:r>
        <w:rPr>
          <w:color w:val="002C72"/>
        </w:rPr>
        <w:t>Share</w:t>
      </w:r>
      <w:r>
        <w:rPr>
          <w:color w:val="002C72"/>
          <w:spacing w:val="-2"/>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$40,000</w:t>
      </w:r>
    </w:p>
    <w:p w14:paraId="3211C149" w14:textId="7DBD418F" w:rsidR="00021191" w:rsidRDefault="000E5204" w:rsidP="00EE4176">
      <w:pPr>
        <w:pStyle w:val="BodyText"/>
        <w:spacing w:before="79"/>
        <w:ind w:right="270"/>
      </w:pPr>
      <w:bookmarkStart w:id="10" w:name="Public_&amp;_Private_Sector_Support_for_Nati"/>
      <w:bookmarkEnd w:id="10"/>
      <w:r>
        <w:rPr>
          <w:b/>
        </w:rPr>
        <w:t>Public</w:t>
      </w:r>
      <w:r>
        <w:rPr>
          <w:b/>
          <w:spacing w:val="-9"/>
        </w:rPr>
        <w:t xml:space="preserve"> </w:t>
      </w:r>
      <w:r>
        <w:rPr>
          <w:b/>
        </w:rPr>
        <w:t>&amp;</w:t>
      </w:r>
      <w:r>
        <w:rPr>
          <w:b/>
          <w:spacing w:val="-9"/>
        </w:rPr>
        <w:t xml:space="preserve"> </w:t>
      </w:r>
      <w:r>
        <w:rPr>
          <w:b/>
        </w:rPr>
        <w:t>Private</w:t>
      </w:r>
      <w:r>
        <w:rPr>
          <w:b/>
          <w:spacing w:val="-7"/>
        </w:rPr>
        <w:t xml:space="preserve"> </w:t>
      </w:r>
      <w:r>
        <w:rPr>
          <w:b/>
        </w:rPr>
        <w:t>Sector</w:t>
      </w:r>
      <w:r>
        <w:rPr>
          <w:b/>
          <w:spacing w:val="-7"/>
        </w:rPr>
        <w:t xml:space="preserve"> </w:t>
      </w:r>
      <w:r>
        <w:rPr>
          <w:b/>
        </w:rPr>
        <w:t>Support</w:t>
      </w:r>
      <w:r>
        <w:rPr>
          <w:b/>
          <w:spacing w:val="-9"/>
        </w:rPr>
        <w:t xml:space="preserve"> </w:t>
      </w:r>
      <w:r>
        <w:rPr>
          <w:b/>
        </w:rPr>
        <w:t>for</w:t>
      </w:r>
      <w:r>
        <w:rPr>
          <w:b/>
          <w:spacing w:val="-9"/>
        </w:rPr>
        <w:t xml:space="preserve"> </w:t>
      </w:r>
      <w:r>
        <w:rPr>
          <w:b/>
        </w:rPr>
        <w:t>Nationwide</w:t>
      </w:r>
      <w:r>
        <w:rPr>
          <w:b/>
          <w:spacing w:val="-9"/>
        </w:rPr>
        <w:t xml:space="preserve"> </w:t>
      </w:r>
      <w:r>
        <w:rPr>
          <w:b/>
        </w:rPr>
        <w:t>Poultry</w:t>
      </w:r>
      <w:r>
        <w:rPr>
          <w:b/>
          <w:spacing w:val="-8"/>
        </w:rPr>
        <w:t xml:space="preserve"> </w:t>
      </w:r>
      <w:r>
        <w:rPr>
          <w:b/>
        </w:rPr>
        <w:t>Consumption</w:t>
      </w:r>
      <w:r>
        <w:rPr>
          <w:b/>
          <w:spacing w:val="-7"/>
        </w:rPr>
        <w:t xml:space="preserve"> </w:t>
      </w:r>
      <w:r>
        <w:rPr>
          <w:b/>
        </w:rPr>
        <w:t>Campaign</w:t>
      </w:r>
      <w:r>
        <w:rPr>
          <w:b/>
          <w:spacing w:val="-7"/>
        </w:rPr>
        <w:t xml:space="preserve"> </w:t>
      </w:r>
      <w:r>
        <w:rPr>
          <w:b/>
        </w:rPr>
        <w:t xml:space="preserve">($40,000). </w:t>
      </w:r>
      <w:bookmarkStart w:id="11" w:name="USSEC_currently_conducts_a_“Right_to_Pro"/>
      <w:bookmarkEnd w:id="11"/>
      <w:r>
        <w:t>USSEC currently conducts a “Right to Protein” consumer campaign aimed at increasing consumption of animal products in Nigeria. FFPr Nigeria will scale the campaign, by aiming to increase</w:t>
      </w:r>
      <w:r>
        <w:rPr>
          <w:spacing w:val="-8"/>
        </w:rPr>
        <w:t xml:space="preserve"> </w:t>
      </w:r>
      <w:r>
        <w:t>the</w:t>
      </w:r>
      <w:r>
        <w:rPr>
          <w:spacing w:val="-8"/>
        </w:rPr>
        <w:t xml:space="preserve"> </w:t>
      </w:r>
      <w:r>
        <w:t>per</w:t>
      </w:r>
      <w:r>
        <w:rPr>
          <w:spacing w:val="-6"/>
        </w:rPr>
        <w:t xml:space="preserve"> </w:t>
      </w:r>
      <w:r>
        <w:t>capita</w:t>
      </w:r>
      <w:r>
        <w:rPr>
          <w:spacing w:val="-6"/>
        </w:rPr>
        <w:t xml:space="preserve"> </w:t>
      </w:r>
      <w:r>
        <w:t>consumption</w:t>
      </w:r>
      <w:r>
        <w:rPr>
          <w:spacing w:val="-7"/>
        </w:rPr>
        <w:t xml:space="preserve"> </w:t>
      </w:r>
      <w:r>
        <w:t>of</w:t>
      </w:r>
      <w:r>
        <w:rPr>
          <w:spacing w:val="-8"/>
        </w:rPr>
        <w:t xml:space="preserve"> </w:t>
      </w:r>
      <w:r>
        <w:t>poultry</w:t>
      </w:r>
      <w:r>
        <w:rPr>
          <w:spacing w:val="-7"/>
        </w:rPr>
        <w:t xml:space="preserve"> </w:t>
      </w:r>
      <w:r>
        <w:t>in</w:t>
      </w:r>
      <w:r>
        <w:rPr>
          <w:spacing w:val="-10"/>
        </w:rPr>
        <w:t xml:space="preserve"> </w:t>
      </w:r>
      <w:r>
        <w:t>Nigeria</w:t>
      </w:r>
      <w:r>
        <w:rPr>
          <w:spacing w:val="-8"/>
        </w:rPr>
        <w:t xml:space="preserve"> </w:t>
      </w:r>
      <w:r>
        <w:t>and</w:t>
      </w:r>
      <w:r>
        <w:rPr>
          <w:spacing w:val="-7"/>
        </w:rPr>
        <w:t xml:space="preserve"> </w:t>
      </w:r>
      <w:r>
        <w:t>in</w:t>
      </w:r>
      <w:r>
        <w:rPr>
          <w:spacing w:val="-7"/>
        </w:rPr>
        <w:t xml:space="preserve"> </w:t>
      </w:r>
      <w:r>
        <w:t>return</w:t>
      </w:r>
      <w:r>
        <w:rPr>
          <w:spacing w:val="-7"/>
        </w:rPr>
        <w:t xml:space="preserve"> </w:t>
      </w:r>
      <w:r>
        <w:t>drive</w:t>
      </w:r>
      <w:r>
        <w:rPr>
          <w:spacing w:val="-8"/>
        </w:rPr>
        <w:t xml:space="preserve"> </w:t>
      </w:r>
      <w:r>
        <w:t>US</w:t>
      </w:r>
      <w:r>
        <w:rPr>
          <w:spacing w:val="-6"/>
        </w:rPr>
        <w:t xml:space="preserve"> </w:t>
      </w:r>
      <w:r>
        <w:t>exports</w:t>
      </w:r>
      <w:r>
        <w:rPr>
          <w:spacing w:val="-7"/>
        </w:rPr>
        <w:t xml:space="preserve"> </w:t>
      </w:r>
      <w:r>
        <w:t>that</w:t>
      </w:r>
      <w:r>
        <w:rPr>
          <w:spacing w:val="-7"/>
        </w:rPr>
        <w:t xml:space="preserve"> </w:t>
      </w:r>
      <w:r>
        <w:t>serve the</w:t>
      </w:r>
      <w:r>
        <w:rPr>
          <w:spacing w:val="-4"/>
        </w:rPr>
        <w:t xml:space="preserve"> </w:t>
      </w:r>
      <w:r>
        <w:t>industry.</w:t>
      </w:r>
      <w:r>
        <w:rPr>
          <w:spacing w:val="-3"/>
        </w:rPr>
        <w:t xml:space="preserve"> </w:t>
      </w:r>
      <w:r w:rsidR="000705AB" w:rsidRPr="000705AB">
        <w:rPr>
          <w:spacing w:val="-3"/>
        </w:rPr>
        <w:t>USSEC will contribute cost share by providing training manuals and modules</w:t>
      </w:r>
      <w:r w:rsidR="0052027A">
        <w:rPr>
          <w:spacing w:val="-3"/>
        </w:rPr>
        <w:t xml:space="preserve"> (</w:t>
      </w:r>
      <w:r w:rsidR="00617685">
        <w:rPr>
          <w:spacing w:val="-3"/>
        </w:rPr>
        <w:t>~</w:t>
      </w:r>
      <w:r w:rsidR="00EC10C4">
        <w:rPr>
          <w:spacing w:val="-3"/>
        </w:rPr>
        <w:t xml:space="preserve"> </w:t>
      </w:r>
      <w:r w:rsidR="00C75995">
        <w:rPr>
          <w:spacing w:val="-3"/>
        </w:rPr>
        <w:t>60%)</w:t>
      </w:r>
      <w:r w:rsidR="006E6A27">
        <w:rPr>
          <w:spacing w:val="-3"/>
        </w:rPr>
        <w:t>, as well</w:t>
      </w:r>
      <w:r w:rsidR="000705AB" w:rsidRPr="000705AB">
        <w:rPr>
          <w:spacing w:val="-3"/>
        </w:rPr>
        <w:t xml:space="preserve"> </w:t>
      </w:r>
      <w:r w:rsidR="00D348C2">
        <w:rPr>
          <w:spacing w:val="-3"/>
        </w:rPr>
        <w:t xml:space="preserve">as by </w:t>
      </w:r>
      <w:r w:rsidR="000705AB" w:rsidRPr="000705AB">
        <w:rPr>
          <w:spacing w:val="-3"/>
        </w:rPr>
        <w:t>directly investing additional funds to expand the campaign’s reach and impact</w:t>
      </w:r>
      <w:r w:rsidR="00C75995">
        <w:rPr>
          <w:spacing w:val="-3"/>
        </w:rPr>
        <w:t xml:space="preserve"> (</w:t>
      </w:r>
      <w:r w:rsidR="00617685">
        <w:rPr>
          <w:spacing w:val="-3"/>
        </w:rPr>
        <w:t>~</w:t>
      </w:r>
      <w:r w:rsidR="001B3356">
        <w:rPr>
          <w:spacing w:val="-3"/>
        </w:rPr>
        <w:t xml:space="preserve"> </w:t>
      </w:r>
      <w:r w:rsidR="00C75995">
        <w:rPr>
          <w:spacing w:val="-3"/>
        </w:rPr>
        <w:t>40%)</w:t>
      </w:r>
      <w:r w:rsidR="000705AB" w:rsidRPr="000705AB">
        <w:rPr>
          <w:spacing w:val="-3"/>
        </w:rPr>
        <w:t xml:space="preserve">. </w:t>
      </w:r>
      <w:r w:rsidR="004F7F26">
        <w:rPr>
          <w:spacing w:val="-3"/>
        </w:rPr>
        <w:t>Estimated cost share from in-kind contribut</w:t>
      </w:r>
      <w:r w:rsidR="000C21B8">
        <w:rPr>
          <w:spacing w:val="-3"/>
        </w:rPr>
        <w:t xml:space="preserve">ions were estimated based on </w:t>
      </w:r>
      <w:r w:rsidR="0087583C">
        <w:rPr>
          <w:spacing w:val="-3"/>
        </w:rPr>
        <w:t xml:space="preserve">USSEC’s </w:t>
      </w:r>
      <w:r w:rsidR="004D189A">
        <w:rPr>
          <w:spacing w:val="-3"/>
        </w:rPr>
        <w:t xml:space="preserve">experience developing and providing similar training modules. </w:t>
      </w:r>
      <w:r>
        <w:t>Cost</w:t>
      </w:r>
      <w:r>
        <w:rPr>
          <w:spacing w:val="-3"/>
        </w:rPr>
        <w:t xml:space="preserve"> </w:t>
      </w:r>
      <w:r>
        <w:t>share</w:t>
      </w:r>
      <w:r>
        <w:rPr>
          <w:spacing w:val="-4"/>
        </w:rPr>
        <w:t xml:space="preserve"> </w:t>
      </w:r>
      <w:r>
        <w:t>will</w:t>
      </w:r>
      <w:r>
        <w:rPr>
          <w:spacing w:val="-3"/>
        </w:rPr>
        <w:t xml:space="preserve"> </w:t>
      </w:r>
      <w:r>
        <w:t>total</w:t>
      </w:r>
      <w:r>
        <w:rPr>
          <w:spacing w:val="-3"/>
        </w:rPr>
        <w:t xml:space="preserve"> </w:t>
      </w:r>
      <w:r>
        <w:t>$8,000</w:t>
      </w:r>
      <w:r>
        <w:rPr>
          <w:spacing w:val="-3"/>
        </w:rPr>
        <w:t xml:space="preserve"> </w:t>
      </w:r>
      <w:r>
        <w:t>beginning</w:t>
      </w:r>
      <w:r>
        <w:rPr>
          <w:spacing w:val="-3"/>
        </w:rPr>
        <w:t xml:space="preserve"> </w:t>
      </w:r>
      <w:r>
        <w:t>in</w:t>
      </w:r>
      <w:r>
        <w:rPr>
          <w:spacing w:val="-3"/>
        </w:rPr>
        <w:t xml:space="preserve"> </w:t>
      </w:r>
      <w:r>
        <w:t>Y2</w:t>
      </w:r>
      <w:r>
        <w:rPr>
          <w:spacing w:val="-3"/>
        </w:rPr>
        <w:t xml:space="preserve"> </w:t>
      </w:r>
      <w:r>
        <w:t>and</w:t>
      </w:r>
      <w:r>
        <w:rPr>
          <w:spacing w:val="-3"/>
        </w:rPr>
        <w:t xml:space="preserve"> </w:t>
      </w:r>
      <w:r>
        <w:lastRenderedPageBreak/>
        <w:t>$16,000</w:t>
      </w:r>
      <w:r>
        <w:rPr>
          <w:spacing w:val="-3"/>
        </w:rPr>
        <w:t xml:space="preserve"> </w:t>
      </w:r>
      <w:r>
        <w:t>spent</w:t>
      </w:r>
      <w:r>
        <w:rPr>
          <w:spacing w:val="-3"/>
        </w:rPr>
        <w:t xml:space="preserve"> </w:t>
      </w:r>
      <w:r>
        <w:t>in</w:t>
      </w:r>
      <w:r>
        <w:rPr>
          <w:spacing w:val="-3"/>
        </w:rPr>
        <w:t xml:space="preserve"> </w:t>
      </w:r>
      <w:r>
        <w:t>both</w:t>
      </w:r>
      <w:r>
        <w:rPr>
          <w:spacing w:val="-3"/>
        </w:rPr>
        <w:t xml:space="preserve"> </w:t>
      </w:r>
      <w:r>
        <w:t>Y3</w:t>
      </w:r>
      <w:r>
        <w:rPr>
          <w:spacing w:val="-3"/>
        </w:rPr>
        <w:t xml:space="preserve"> </w:t>
      </w:r>
      <w:r>
        <w:t>&amp;</w:t>
      </w:r>
      <w:r>
        <w:rPr>
          <w:spacing w:val="-3"/>
        </w:rPr>
        <w:t xml:space="preserve"> </w:t>
      </w:r>
      <w:r>
        <w:t>Y4</w:t>
      </w:r>
      <w:r>
        <w:rPr>
          <w:spacing w:val="-3"/>
        </w:rPr>
        <w:t xml:space="preserve"> </w:t>
      </w:r>
      <w:r>
        <w:t>for a total of $40,000.</w:t>
      </w:r>
    </w:p>
    <w:p w14:paraId="3211C14A" w14:textId="77777777" w:rsidR="00021191" w:rsidRDefault="00021191" w:rsidP="00D853F4">
      <w:pPr>
        <w:pStyle w:val="BodyText"/>
        <w:spacing w:before="120"/>
        <w:ind w:right="270"/>
      </w:pPr>
    </w:p>
    <w:p w14:paraId="3211C14B" w14:textId="77777777" w:rsidR="00021191" w:rsidRDefault="000E5204" w:rsidP="00D853F4">
      <w:pPr>
        <w:pStyle w:val="Heading1"/>
        <w:spacing w:before="0"/>
        <w:ind w:left="-1" w:right="270"/>
      </w:pPr>
      <w:r>
        <w:rPr>
          <w:color w:val="005440"/>
        </w:rPr>
        <w:t>Activity</w:t>
      </w:r>
      <w:r>
        <w:rPr>
          <w:color w:val="005440"/>
          <w:spacing w:val="35"/>
        </w:rPr>
        <w:t xml:space="preserve"> </w:t>
      </w:r>
      <w:r>
        <w:rPr>
          <w:color w:val="005440"/>
        </w:rPr>
        <w:t>2:</w:t>
      </w:r>
      <w:r>
        <w:rPr>
          <w:color w:val="005440"/>
          <w:spacing w:val="36"/>
        </w:rPr>
        <w:t xml:space="preserve"> </w:t>
      </w:r>
      <w:r>
        <w:rPr>
          <w:color w:val="005440"/>
        </w:rPr>
        <w:t>Improve</w:t>
      </w:r>
      <w:r>
        <w:rPr>
          <w:color w:val="005440"/>
          <w:spacing w:val="36"/>
        </w:rPr>
        <w:t xml:space="preserve"> </w:t>
      </w:r>
      <w:r>
        <w:rPr>
          <w:color w:val="005440"/>
        </w:rPr>
        <w:t>Trade</w:t>
      </w:r>
      <w:r>
        <w:rPr>
          <w:color w:val="005440"/>
          <w:spacing w:val="36"/>
        </w:rPr>
        <w:t xml:space="preserve"> </w:t>
      </w:r>
      <w:r>
        <w:rPr>
          <w:color w:val="005440"/>
        </w:rPr>
        <w:t>Finance</w:t>
      </w:r>
      <w:r>
        <w:rPr>
          <w:color w:val="005440"/>
          <w:spacing w:val="38"/>
        </w:rPr>
        <w:t xml:space="preserve"> </w:t>
      </w:r>
      <w:r>
        <w:rPr>
          <w:color w:val="005440"/>
        </w:rPr>
        <w:t>Capacity</w:t>
      </w:r>
      <w:r>
        <w:rPr>
          <w:color w:val="005440"/>
          <w:spacing w:val="39"/>
        </w:rPr>
        <w:t xml:space="preserve"> </w:t>
      </w:r>
      <w:r>
        <w:rPr>
          <w:color w:val="005440"/>
        </w:rPr>
        <w:t>to</w:t>
      </w:r>
      <w:r>
        <w:rPr>
          <w:color w:val="005440"/>
          <w:spacing w:val="37"/>
        </w:rPr>
        <w:t xml:space="preserve"> </w:t>
      </w:r>
      <w:r>
        <w:rPr>
          <w:color w:val="005440"/>
        </w:rPr>
        <w:t>Increase</w:t>
      </w:r>
      <w:r>
        <w:rPr>
          <w:color w:val="005440"/>
          <w:spacing w:val="38"/>
        </w:rPr>
        <w:t xml:space="preserve"> </w:t>
      </w:r>
      <w:r>
        <w:rPr>
          <w:color w:val="005440"/>
        </w:rPr>
        <w:t>US</w:t>
      </w:r>
      <w:r>
        <w:rPr>
          <w:color w:val="005440"/>
          <w:spacing w:val="38"/>
        </w:rPr>
        <w:t xml:space="preserve"> </w:t>
      </w:r>
      <w:r>
        <w:rPr>
          <w:color w:val="005440"/>
        </w:rPr>
        <w:t>Exports</w:t>
      </w:r>
      <w:r>
        <w:rPr>
          <w:color w:val="005440"/>
          <w:spacing w:val="37"/>
        </w:rPr>
        <w:t xml:space="preserve"> </w:t>
      </w:r>
      <w:r>
        <w:rPr>
          <w:color w:val="005440"/>
        </w:rPr>
        <w:t>to</w:t>
      </w:r>
      <w:r>
        <w:rPr>
          <w:color w:val="005440"/>
          <w:spacing w:val="39"/>
        </w:rPr>
        <w:t xml:space="preserve"> </w:t>
      </w:r>
      <w:r>
        <w:rPr>
          <w:color w:val="005440"/>
        </w:rPr>
        <w:t>Nigeria</w:t>
      </w:r>
      <w:r>
        <w:rPr>
          <w:color w:val="005440"/>
          <w:spacing w:val="39"/>
        </w:rPr>
        <w:t xml:space="preserve"> </w:t>
      </w:r>
      <w:r>
        <w:rPr>
          <w:color w:val="005440"/>
        </w:rPr>
        <w:t>–</w:t>
      </w:r>
      <w:r>
        <w:rPr>
          <w:color w:val="005440"/>
          <w:spacing w:val="38"/>
        </w:rPr>
        <w:t xml:space="preserve"> </w:t>
      </w:r>
      <w:r>
        <w:rPr>
          <w:color w:val="005440"/>
          <w:spacing w:val="-2"/>
        </w:rPr>
        <w:t>Total</w:t>
      </w:r>
    </w:p>
    <w:p w14:paraId="3211C14C" w14:textId="3B7F72B8" w:rsidR="00021191" w:rsidRDefault="000E5204" w:rsidP="00D853F4">
      <w:pPr>
        <w:ind w:left="-1" w:right="270"/>
        <w:jc w:val="both"/>
        <w:rPr>
          <w:b/>
          <w:sz w:val="24"/>
        </w:rPr>
      </w:pPr>
      <w:bookmarkStart w:id="12" w:name="3.2.1_Salaries/Personnel_–_Total_$1,457,"/>
      <w:bookmarkEnd w:id="12"/>
      <w:r>
        <w:rPr>
          <w:b/>
          <w:color w:val="005440"/>
          <w:sz w:val="24"/>
        </w:rPr>
        <w:t>$</w:t>
      </w:r>
      <w:r w:rsidR="005D4F5C">
        <w:rPr>
          <w:b/>
          <w:color w:val="005440"/>
          <w:sz w:val="24"/>
        </w:rPr>
        <w:t>4,59</w:t>
      </w:r>
      <w:r w:rsidR="00362A93">
        <w:rPr>
          <w:b/>
          <w:color w:val="005440"/>
          <w:sz w:val="24"/>
        </w:rPr>
        <w:t>0</w:t>
      </w:r>
      <w:r w:rsidR="00A37757">
        <w:rPr>
          <w:b/>
          <w:color w:val="005440"/>
          <w:sz w:val="24"/>
        </w:rPr>
        <w:t>,116</w:t>
      </w:r>
      <w:r>
        <w:rPr>
          <w:b/>
          <w:color w:val="005440"/>
          <w:spacing w:val="-2"/>
          <w:sz w:val="24"/>
        </w:rPr>
        <w:t xml:space="preserve"> </w:t>
      </w:r>
      <w:r>
        <w:rPr>
          <w:b/>
          <w:color w:val="005440"/>
          <w:sz w:val="24"/>
        </w:rPr>
        <w:t>($</w:t>
      </w:r>
      <w:r w:rsidR="00AE7794">
        <w:rPr>
          <w:b/>
          <w:color w:val="005440"/>
          <w:sz w:val="24"/>
        </w:rPr>
        <w:t>4,28</w:t>
      </w:r>
      <w:r w:rsidR="003E59EF">
        <w:rPr>
          <w:b/>
          <w:color w:val="005440"/>
          <w:sz w:val="24"/>
        </w:rPr>
        <w:t>2,</w:t>
      </w:r>
      <w:r w:rsidR="001462E2">
        <w:rPr>
          <w:b/>
          <w:color w:val="005440"/>
          <w:sz w:val="24"/>
        </w:rPr>
        <w:t>40</w:t>
      </w:r>
      <w:r w:rsidR="00833039">
        <w:rPr>
          <w:b/>
          <w:color w:val="005440"/>
          <w:sz w:val="24"/>
        </w:rPr>
        <w:t>0</w:t>
      </w:r>
      <w:r>
        <w:rPr>
          <w:b/>
          <w:color w:val="005440"/>
          <w:spacing w:val="-1"/>
          <w:sz w:val="24"/>
        </w:rPr>
        <w:t xml:space="preserve"> </w:t>
      </w:r>
      <w:r>
        <w:rPr>
          <w:b/>
          <w:color w:val="005440"/>
          <w:sz w:val="24"/>
        </w:rPr>
        <w:t>in</w:t>
      </w:r>
      <w:r>
        <w:rPr>
          <w:b/>
          <w:color w:val="005440"/>
          <w:spacing w:val="-1"/>
          <w:sz w:val="24"/>
        </w:rPr>
        <w:t xml:space="preserve"> </w:t>
      </w:r>
      <w:r>
        <w:rPr>
          <w:b/>
          <w:color w:val="005440"/>
          <w:sz w:val="24"/>
        </w:rPr>
        <w:t>monetization</w:t>
      </w:r>
      <w:r>
        <w:rPr>
          <w:b/>
          <w:color w:val="005440"/>
          <w:spacing w:val="-2"/>
          <w:sz w:val="24"/>
        </w:rPr>
        <w:t xml:space="preserve"> </w:t>
      </w:r>
      <w:r>
        <w:rPr>
          <w:b/>
          <w:color w:val="005440"/>
          <w:sz w:val="24"/>
        </w:rPr>
        <w:t>and</w:t>
      </w:r>
      <w:r>
        <w:rPr>
          <w:b/>
          <w:color w:val="005440"/>
          <w:spacing w:val="-1"/>
          <w:sz w:val="24"/>
        </w:rPr>
        <w:t xml:space="preserve"> </w:t>
      </w:r>
      <w:r>
        <w:rPr>
          <w:b/>
          <w:color w:val="005440"/>
          <w:sz w:val="24"/>
        </w:rPr>
        <w:t>$307,716</w:t>
      </w:r>
      <w:r>
        <w:rPr>
          <w:b/>
          <w:color w:val="005440"/>
          <w:spacing w:val="-1"/>
          <w:sz w:val="24"/>
        </w:rPr>
        <w:t xml:space="preserve"> </w:t>
      </w:r>
      <w:r>
        <w:rPr>
          <w:b/>
          <w:color w:val="005440"/>
          <w:sz w:val="24"/>
        </w:rPr>
        <w:t>in</w:t>
      </w:r>
      <w:r>
        <w:rPr>
          <w:b/>
          <w:color w:val="005440"/>
          <w:spacing w:val="-1"/>
          <w:sz w:val="24"/>
        </w:rPr>
        <w:t xml:space="preserve"> </w:t>
      </w:r>
      <w:r>
        <w:rPr>
          <w:b/>
          <w:color w:val="005440"/>
          <w:sz w:val="24"/>
        </w:rPr>
        <w:t>cost</w:t>
      </w:r>
      <w:r>
        <w:rPr>
          <w:b/>
          <w:color w:val="005440"/>
          <w:spacing w:val="-2"/>
          <w:sz w:val="24"/>
        </w:rPr>
        <w:t xml:space="preserve"> share)</w:t>
      </w:r>
    </w:p>
    <w:p w14:paraId="3211C14D" w14:textId="54D98C17" w:rsidR="00021191" w:rsidRDefault="000E5204" w:rsidP="00D853F4">
      <w:pPr>
        <w:pStyle w:val="Heading2"/>
        <w:numPr>
          <w:ilvl w:val="2"/>
          <w:numId w:val="2"/>
        </w:numPr>
        <w:tabs>
          <w:tab w:val="left" w:pos="539"/>
        </w:tabs>
        <w:spacing w:before="0"/>
        <w:ind w:left="539" w:right="270"/>
      </w:pPr>
      <w:r>
        <w:rPr>
          <w:color w:val="002C72"/>
        </w:rPr>
        <w:t>Salaries/Personnel</w:t>
      </w:r>
      <w:r>
        <w:rPr>
          <w:color w:val="002C72"/>
          <w:spacing w:val="-4"/>
        </w:rPr>
        <w:t xml:space="preserve"> </w:t>
      </w:r>
      <w:r>
        <w:rPr>
          <w:color w:val="002C72"/>
        </w:rPr>
        <w:t>–</w:t>
      </w:r>
      <w:r>
        <w:rPr>
          <w:color w:val="002C72"/>
          <w:spacing w:val="-2"/>
        </w:rPr>
        <w:t xml:space="preserve"> </w:t>
      </w:r>
      <w:r>
        <w:rPr>
          <w:color w:val="002C72"/>
        </w:rPr>
        <w:t>Total</w:t>
      </w:r>
      <w:r>
        <w:rPr>
          <w:color w:val="002C72"/>
          <w:spacing w:val="-1"/>
        </w:rPr>
        <w:t xml:space="preserve"> </w:t>
      </w:r>
      <w:r>
        <w:rPr>
          <w:color w:val="002C72"/>
          <w:spacing w:val="-2"/>
        </w:rPr>
        <w:t>$</w:t>
      </w:r>
      <w:r w:rsidR="005E18B2">
        <w:rPr>
          <w:color w:val="002C72"/>
          <w:spacing w:val="-2"/>
        </w:rPr>
        <w:t>1,</w:t>
      </w:r>
      <w:r w:rsidR="00564159">
        <w:rPr>
          <w:color w:val="002C72"/>
          <w:spacing w:val="-2"/>
        </w:rPr>
        <w:t>4</w:t>
      </w:r>
      <w:r w:rsidR="00BC7281">
        <w:rPr>
          <w:color w:val="002C72"/>
          <w:spacing w:val="-2"/>
        </w:rPr>
        <w:t>70,861</w:t>
      </w:r>
    </w:p>
    <w:p w14:paraId="3211C14E" w14:textId="7C517A73" w:rsidR="00021191" w:rsidRDefault="000E5204" w:rsidP="00D853F4">
      <w:pPr>
        <w:pStyle w:val="BodyText"/>
        <w:ind w:left="-1" w:right="270"/>
      </w:pPr>
      <w:r>
        <w:rPr>
          <w:b/>
        </w:rPr>
        <w:t xml:space="preserve">CCN Staff – COP. </w:t>
      </w:r>
      <w:r>
        <w:t xml:space="preserve">The COP is budgeted at 20% LOE in Y1, 55% in Y2-3, and 60% in Y4, remaining throughout the LOP. The COP </w:t>
      </w:r>
      <w:r w:rsidR="005D3B89">
        <w:t>will be</w:t>
      </w:r>
      <w:r w:rsidR="005D3B89" w:rsidRPr="00615C0B">
        <w:t xml:space="preserve"> </w:t>
      </w:r>
      <w:r>
        <w:t xml:space="preserve">a Nigerian national and seasoned agribusiness professional with </w:t>
      </w:r>
      <w:r w:rsidR="00590B4D">
        <w:t>a minimum of 8</w:t>
      </w:r>
      <w:r w:rsidR="005D3B89" w:rsidRPr="00615C0B">
        <w:t xml:space="preserve"> </w:t>
      </w:r>
      <w:r>
        <w:t>years of experience. The COP provides project oversight and management and maintains technical standards. The COP’s salary is distributed between Administration and Activities.</w:t>
      </w:r>
    </w:p>
    <w:p w14:paraId="3211C14F" w14:textId="52F2DA41" w:rsidR="00021191" w:rsidRDefault="000E5204" w:rsidP="00D853F4">
      <w:pPr>
        <w:pStyle w:val="BodyText"/>
        <w:spacing w:before="120"/>
        <w:ind w:left="-1" w:right="270"/>
      </w:pPr>
      <w:r>
        <w:rPr>
          <w:b/>
        </w:rPr>
        <w:t>CCN</w:t>
      </w:r>
      <w:r>
        <w:rPr>
          <w:b/>
          <w:spacing w:val="-8"/>
        </w:rPr>
        <w:t xml:space="preserve"> </w:t>
      </w:r>
      <w:r>
        <w:rPr>
          <w:b/>
        </w:rPr>
        <w:t>Staff.</w:t>
      </w:r>
      <w:r>
        <w:rPr>
          <w:b/>
          <w:spacing w:val="-7"/>
        </w:rPr>
        <w:t xml:space="preserve"> </w:t>
      </w:r>
      <w:r>
        <w:t>The</w:t>
      </w:r>
      <w:r>
        <w:rPr>
          <w:spacing w:val="-6"/>
        </w:rPr>
        <w:t xml:space="preserve"> </w:t>
      </w:r>
      <w:r>
        <w:t>majority</w:t>
      </w:r>
      <w:r>
        <w:rPr>
          <w:spacing w:val="-7"/>
        </w:rPr>
        <w:t xml:space="preserve"> </w:t>
      </w:r>
      <w:r>
        <w:t>of</w:t>
      </w:r>
      <w:r>
        <w:rPr>
          <w:spacing w:val="-8"/>
        </w:rPr>
        <w:t xml:space="preserve"> </w:t>
      </w:r>
      <w:r>
        <w:t>CCN</w:t>
      </w:r>
      <w:r>
        <w:rPr>
          <w:spacing w:val="-8"/>
        </w:rPr>
        <w:t xml:space="preserve"> </w:t>
      </w:r>
      <w:r>
        <w:t>staff</w:t>
      </w:r>
      <w:r>
        <w:rPr>
          <w:spacing w:val="-8"/>
        </w:rPr>
        <w:t xml:space="preserve"> </w:t>
      </w:r>
      <w:r>
        <w:t>are</w:t>
      </w:r>
      <w:r>
        <w:rPr>
          <w:spacing w:val="-8"/>
        </w:rPr>
        <w:t xml:space="preserve"> </w:t>
      </w:r>
      <w:r>
        <w:t>budgeted</w:t>
      </w:r>
      <w:r>
        <w:rPr>
          <w:spacing w:val="-7"/>
        </w:rPr>
        <w:t xml:space="preserve"> </w:t>
      </w:r>
      <w:r>
        <w:t>to</w:t>
      </w:r>
      <w:r>
        <w:rPr>
          <w:spacing w:val="-7"/>
        </w:rPr>
        <w:t xml:space="preserve"> </w:t>
      </w:r>
      <w:r>
        <w:t>remain</w:t>
      </w:r>
      <w:r>
        <w:rPr>
          <w:spacing w:val="-7"/>
        </w:rPr>
        <w:t xml:space="preserve"> </w:t>
      </w:r>
      <w:r>
        <w:t>on</w:t>
      </w:r>
      <w:r>
        <w:rPr>
          <w:spacing w:val="-5"/>
        </w:rPr>
        <w:t xml:space="preserve"> </w:t>
      </w:r>
      <w:r>
        <w:t>the</w:t>
      </w:r>
      <w:r>
        <w:rPr>
          <w:spacing w:val="-8"/>
        </w:rPr>
        <w:t xml:space="preserve"> </w:t>
      </w:r>
      <w:r>
        <w:t>project</w:t>
      </w:r>
      <w:r>
        <w:rPr>
          <w:spacing w:val="-4"/>
        </w:rPr>
        <w:t xml:space="preserve"> </w:t>
      </w:r>
      <w:r>
        <w:t>throughout</w:t>
      </w:r>
      <w:r>
        <w:rPr>
          <w:spacing w:val="-7"/>
        </w:rPr>
        <w:t xml:space="preserve"> </w:t>
      </w:r>
      <w:r>
        <w:t>the</w:t>
      </w:r>
      <w:r>
        <w:rPr>
          <w:spacing w:val="-8"/>
        </w:rPr>
        <w:t xml:space="preserve"> </w:t>
      </w:r>
      <w:r>
        <w:t>LOP. CCN staff salaries are distributed between Administrative and Activities as appropriate for each role. The proposed salary rates align with market research, benchmarking analysis, and local in- country consultations that were conducted by POA.</w:t>
      </w:r>
    </w:p>
    <w:p w14:paraId="3211C150" w14:textId="5C874EFF" w:rsidR="00021191" w:rsidRDefault="000E5204" w:rsidP="00EE4176">
      <w:pPr>
        <w:pStyle w:val="BodyText"/>
        <w:spacing w:before="120"/>
        <w:ind w:left="-1" w:right="270"/>
      </w:pPr>
      <w:r>
        <w:rPr>
          <w:b/>
        </w:rPr>
        <w:t xml:space="preserve">HO Staff. </w:t>
      </w:r>
      <w:r w:rsidR="00893B1B" w:rsidRPr="00893B1B">
        <w:rPr>
          <w:b/>
        </w:rPr>
        <w:t xml:space="preserve"> </w:t>
      </w:r>
      <w:r w:rsidR="00893B1B">
        <w:t>POA HO salary rates are based on the current annual salaries of staff, POA’s salary matrix,</w:t>
      </w:r>
      <w:r w:rsidR="00893B1B">
        <w:rPr>
          <w:spacing w:val="-7"/>
        </w:rPr>
        <w:t xml:space="preserve"> </w:t>
      </w:r>
      <w:r w:rsidR="00893B1B">
        <w:t>and</w:t>
      </w:r>
      <w:r w:rsidR="00893B1B">
        <w:rPr>
          <w:spacing w:val="-7"/>
        </w:rPr>
        <w:t xml:space="preserve"> </w:t>
      </w:r>
      <w:r w:rsidR="00893B1B">
        <w:t>industry</w:t>
      </w:r>
      <w:r w:rsidR="00893B1B">
        <w:rPr>
          <w:spacing w:val="-7"/>
        </w:rPr>
        <w:t xml:space="preserve"> </w:t>
      </w:r>
      <w:r w:rsidR="00893B1B">
        <w:t>benchmarking</w:t>
      </w:r>
      <w:r w:rsidR="00893B1B">
        <w:rPr>
          <w:spacing w:val="-7"/>
        </w:rPr>
        <w:t xml:space="preserve"> </w:t>
      </w:r>
      <w:r w:rsidR="00893B1B">
        <w:t>surveys.</w:t>
      </w:r>
      <w:r w:rsidR="00893B1B">
        <w:rPr>
          <w:spacing w:val="-10"/>
        </w:rPr>
        <w:t xml:space="preserve"> </w:t>
      </w:r>
      <w:r w:rsidR="00893B1B">
        <w:t>The</w:t>
      </w:r>
      <w:r w:rsidR="00893B1B">
        <w:rPr>
          <w:spacing w:val="-8"/>
        </w:rPr>
        <w:t xml:space="preserve"> </w:t>
      </w:r>
      <w:r w:rsidR="00893B1B">
        <w:t>POA</w:t>
      </w:r>
      <w:r w:rsidR="00893B1B">
        <w:rPr>
          <w:spacing w:val="-8"/>
        </w:rPr>
        <w:t xml:space="preserve"> </w:t>
      </w:r>
      <w:r w:rsidR="00893B1B">
        <w:t>HO</w:t>
      </w:r>
      <w:r w:rsidR="00893B1B">
        <w:rPr>
          <w:spacing w:val="-8"/>
        </w:rPr>
        <w:t xml:space="preserve"> </w:t>
      </w:r>
      <w:r w:rsidR="00893B1B">
        <w:t>team</w:t>
      </w:r>
      <w:r w:rsidR="00893B1B">
        <w:rPr>
          <w:spacing w:val="-7"/>
        </w:rPr>
        <w:t xml:space="preserve"> </w:t>
      </w:r>
      <w:r w:rsidR="00893B1B">
        <w:t>will</w:t>
      </w:r>
      <w:r w:rsidR="00893B1B">
        <w:rPr>
          <w:spacing w:val="-7"/>
        </w:rPr>
        <w:t xml:space="preserve"> </w:t>
      </w:r>
      <w:r w:rsidR="00893B1B">
        <w:t>be</w:t>
      </w:r>
      <w:r w:rsidR="00893B1B">
        <w:rPr>
          <w:spacing w:val="-8"/>
        </w:rPr>
        <w:t xml:space="preserve"> </w:t>
      </w:r>
      <w:r w:rsidR="00893B1B">
        <w:t>led</w:t>
      </w:r>
      <w:r w:rsidR="00893B1B">
        <w:rPr>
          <w:spacing w:val="-5"/>
        </w:rPr>
        <w:t xml:space="preserve"> </w:t>
      </w:r>
      <w:r w:rsidR="00893B1B">
        <w:t>by</w:t>
      </w:r>
      <w:r w:rsidR="00893B1B">
        <w:rPr>
          <w:spacing w:val="-7"/>
        </w:rPr>
        <w:t xml:space="preserve"> </w:t>
      </w:r>
      <w:r w:rsidR="00893B1B">
        <w:t>the</w:t>
      </w:r>
      <w:r w:rsidR="00893B1B">
        <w:rPr>
          <w:spacing w:val="-1"/>
        </w:rPr>
        <w:t xml:space="preserve"> </w:t>
      </w:r>
      <w:r w:rsidR="00893B1B" w:rsidRPr="00961DF9">
        <w:t>Senior Vice President of Programs</w:t>
      </w:r>
      <w:r w:rsidR="00893B1B">
        <w:t xml:space="preserve"> and </w:t>
      </w:r>
      <w:r w:rsidR="00893B1B" w:rsidRPr="00961DF9">
        <w:t>provide executive oversight and strategic direction to ensure alignment with donor priorities and organizational objectives</w:t>
      </w:r>
      <w:r w:rsidR="00893B1B">
        <w:t>.</w:t>
      </w:r>
      <w:r w:rsidR="00893B1B">
        <w:rPr>
          <w:spacing w:val="-7"/>
        </w:rPr>
        <w:t xml:space="preserve"> T</w:t>
      </w:r>
      <w:r w:rsidR="00893B1B">
        <w:t>he</w:t>
      </w:r>
      <w:r w:rsidR="00893B1B">
        <w:rPr>
          <w:spacing w:val="-8"/>
        </w:rPr>
        <w:t xml:space="preserve"> </w:t>
      </w:r>
      <w:r w:rsidR="00893B1B">
        <w:t>Senior</w:t>
      </w:r>
      <w:r w:rsidR="00893B1B">
        <w:rPr>
          <w:spacing w:val="-8"/>
        </w:rPr>
        <w:t xml:space="preserve"> </w:t>
      </w:r>
      <w:r w:rsidR="00893B1B">
        <w:t>Program Director,</w:t>
      </w:r>
      <w:r w:rsidR="00893B1B">
        <w:rPr>
          <w:spacing w:val="-1"/>
        </w:rPr>
        <w:t xml:space="preserve"> </w:t>
      </w:r>
      <w:r w:rsidR="00893B1B">
        <w:t>who</w:t>
      </w:r>
      <w:r w:rsidR="00893B1B">
        <w:rPr>
          <w:spacing w:val="-3"/>
        </w:rPr>
        <w:t xml:space="preserve"> </w:t>
      </w:r>
      <w:r w:rsidR="00893B1B">
        <w:t>manages</w:t>
      </w:r>
      <w:r w:rsidR="00893B1B">
        <w:rPr>
          <w:spacing w:val="-3"/>
        </w:rPr>
        <w:t xml:space="preserve"> </w:t>
      </w:r>
      <w:r w:rsidR="00893B1B">
        <w:t>the</w:t>
      </w:r>
      <w:r w:rsidR="00893B1B">
        <w:rPr>
          <w:spacing w:val="-4"/>
        </w:rPr>
        <w:t xml:space="preserve"> </w:t>
      </w:r>
      <w:r w:rsidR="00893B1B">
        <w:t>HO</w:t>
      </w:r>
      <w:r w:rsidR="00893B1B">
        <w:rPr>
          <w:spacing w:val="-2"/>
        </w:rPr>
        <w:t xml:space="preserve"> </w:t>
      </w:r>
      <w:r w:rsidR="00893B1B">
        <w:t>and</w:t>
      </w:r>
      <w:r w:rsidR="00893B1B">
        <w:rPr>
          <w:spacing w:val="-3"/>
        </w:rPr>
        <w:t xml:space="preserve"> </w:t>
      </w:r>
      <w:r w:rsidR="00893B1B">
        <w:t>project</w:t>
      </w:r>
      <w:r w:rsidR="00893B1B">
        <w:rPr>
          <w:spacing w:val="-3"/>
        </w:rPr>
        <w:t xml:space="preserve"> </w:t>
      </w:r>
      <w:r w:rsidR="00893B1B">
        <w:t>teams</w:t>
      </w:r>
      <w:r w:rsidR="00893B1B">
        <w:rPr>
          <w:spacing w:val="-1"/>
        </w:rPr>
        <w:t xml:space="preserve"> </w:t>
      </w:r>
      <w:r w:rsidR="00893B1B">
        <w:t>involved</w:t>
      </w:r>
      <w:r w:rsidR="00893B1B">
        <w:rPr>
          <w:spacing w:val="-3"/>
        </w:rPr>
        <w:t xml:space="preserve"> </w:t>
      </w:r>
      <w:r w:rsidR="00893B1B">
        <w:t>in</w:t>
      </w:r>
      <w:r w:rsidR="00893B1B">
        <w:rPr>
          <w:spacing w:val="-3"/>
        </w:rPr>
        <w:t xml:space="preserve"> </w:t>
      </w:r>
      <w:r w:rsidR="00893B1B">
        <w:t>the</w:t>
      </w:r>
      <w:r w:rsidR="00893B1B">
        <w:rPr>
          <w:spacing w:val="-4"/>
        </w:rPr>
        <w:t xml:space="preserve"> </w:t>
      </w:r>
      <w:r w:rsidR="00893B1B">
        <w:t>project’s</w:t>
      </w:r>
      <w:r w:rsidR="00893B1B">
        <w:rPr>
          <w:spacing w:val="-1"/>
        </w:rPr>
        <w:t xml:space="preserve"> </w:t>
      </w:r>
      <w:r w:rsidR="00893B1B">
        <w:t>interventions,</w:t>
      </w:r>
      <w:r w:rsidR="00893B1B">
        <w:rPr>
          <w:spacing w:val="-3"/>
        </w:rPr>
        <w:t xml:space="preserve"> </w:t>
      </w:r>
      <w:r w:rsidR="00893B1B">
        <w:t>will provide technical oversight and support. The Associate Director will serve as the primary day-to- day support to the field team and assists with achieving programmatic, financial, and administrative</w:t>
      </w:r>
      <w:r w:rsidR="00893B1B">
        <w:rPr>
          <w:spacing w:val="-7"/>
        </w:rPr>
        <w:t xml:space="preserve"> </w:t>
      </w:r>
      <w:r w:rsidR="00893B1B">
        <w:t>backstopping.</w:t>
      </w:r>
      <w:r w:rsidR="00893B1B">
        <w:rPr>
          <w:spacing w:val="-6"/>
        </w:rPr>
        <w:t xml:space="preserve"> </w:t>
      </w:r>
      <w:r w:rsidR="00893B1B">
        <w:t>They</w:t>
      </w:r>
      <w:r w:rsidR="00893B1B">
        <w:rPr>
          <w:spacing w:val="-6"/>
        </w:rPr>
        <w:t xml:space="preserve"> </w:t>
      </w:r>
      <w:r w:rsidR="00893B1B">
        <w:t>will</w:t>
      </w:r>
      <w:r w:rsidR="00893B1B">
        <w:rPr>
          <w:spacing w:val="-6"/>
        </w:rPr>
        <w:t xml:space="preserve"> </w:t>
      </w:r>
      <w:r w:rsidR="00893B1B">
        <w:t>be</w:t>
      </w:r>
      <w:r w:rsidR="00893B1B">
        <w:rPr>
          <w:spacing w:val="-7"/>
        </w:rPr>
        <w:t xml:space="preserve"> </w:t>
      </w:r>
      <w:r w:rsidR="00893B1B">
        <w:t>supported</w:t>
      </w:r>
      <w:r w:rsidR="00893B1B">
        <w:rPr>
          <w:spacing w:val="-6"/>
        </w:rPr>
        <w:t xml:space="preserve"> </w:t>
      </w:r>
      <w:r w:rsidR="00893B1B">
        <w:t>by</w:t>
      </w:r>
      <w:r w:rsidR="00893B1B">
        <w:rPr>
          <w:spacing w:val="-6"/>
        </w:rPr>
        <w:t xml:space="preserve"> </w:t>
      </w:r>
      <w:r w:rsidR="00893B1B">
        <w:t>the</w:t>
      </w:r>
      <w:r w:rsidR="00893B1B">
        <w:rPr>
          <w:spacing w:val="-7"/>
        </w:rPr>
        <w:t xml:space="preserve"> </w:t>
      </w:r>
      <w:r w:rsidR="00893B1B">
        <w:t>Compliance</w:t>
      </w:r>
      <w:r w:rsidR="00893B1B">
        <w:rPr>
          <w:spacing w:val="-7"/>
        </w:rPr>
        <w:t xml:space="preserve"> </w:t>
      </w:r>
      <w:r w:rsidR="00893B1B">
        <w:t>and</w:t>
      </w:r>
      <w:r w:rsidR="00893B1B">
        <w:rPr>
          <w:spacing w:val="-11"/>
        </w:rPr>
        <w:t xml:space="preserve"> </w:t>
      </w:r>
      <w:r w:rsidR="00893B1B">
        <w:t>Contracts</w:t>
      </w:r>
      <w:r w:rsidR="00893B1B">
        <w:rPr>
          <w:spacing w:val="-9"/>
        </w:rPr>
        <w:t xml:space="preserve"> </w:t>
      </w:r>
      <w:r w:rsidR="00893B1B">
        <w:t>Director</w:t>
      </w:r>
      <w:r w:rsidR="00893B1B">
        <w:rPr>
          <w:spacing w:val="-10"/>
        </w:rPr>
        <w:t xml:space="preserve"> who </w:t>
      </w:r>
      <w:r w:rsidR="00893B1B">
        <w:t>s</w:t>
      </w:r>
      <w:r w:rsidR="00893B1B" w:rsidRPr="00AE6942">
        <w:t xml:space="preserve">erves as the </w:t>
      </w:r>
      <w:r w:rsidR="00893B1B">
        <w:t>programmatic</w:t>
      </w:r>
      <w:r w:rsidR="00893B1B" w:rsidRPr="00AE6942">
        <w:t xml:space="preserve"> lead for regulatory compliance, procurement, </w:t>
      </w:r>
      <w:r w:rsidR="00893B1B">
        <w:t xml:space="preserve">vendor vetting, policy development and revision, </w:t>
      </w:r>
      <w:r w:rsidR="00893B1B" w:rsidRPr="00AE6942">
        <w:t>and contractin</w:t>
      </w:r>
      <w:r w:rsidR="00893B1B">
        <w:t>g. The Finance, HR and Administration Home Office Support e</w:t>
      </w:r>
      <w:r w:rsidR="00893B1B" w:rsidRPr="00C92470">
        <w:t>nsure</w:t>
      </w:r>
      <w:r w:rsidR="00893B1B">
        <w:t>s</w:t>
      </w:r>
      <w:r w:rsidR="00893B1B" w:rsidRPr="00C92470">
        <w:t xml:space="preserve"> smooth operational support aligned with project priorities</w:t>
      </w:r>
      <w:r>
        <w:t>.</w:t>
      </w:r>
    </w:p>
    <w:p w14:paraId="3211C151" w14:textId="503F8C93" w:rsidR="00021191" w:rsidRDefault="000E5204" w:rsidP="00D853F4">
      <w:pPr>
        <w:pStyle w:val="Heading2"/>
        <w:numPr>
          <w:ilvl w:val="2"/>
          <w:numId w:val="2"/>
        </w:numPr>
        <w:tabs>
          <w:tab w:val="left" w:pos="539"/>
        </w:tabs>
        <w:ind w:left="539" w:right="270"/>
      </w:pPr>
      <w:bookmarkStart w:id="13" w:name="3.2.2_Fringe_Benefits_–_Total_$400,638"/>
      <w:bookmarkEnd w:id="13"/>
      <w:r>
        <w:rPr>
          <w:color w:val="002C72"/>
        </w:rPr>
        <w:t>Fringe</w:t>
      </w:r>
      <w:r>
        <w:rPr>
          <w:color w:val="002C72"/>
          <w:spacing w:val="-2"/>
        </w:rPr>
        <w:t xml:space="preserve"> </w:t>
      </w:r>
      <w:r>
        <w:rPr>
          <w:color w:val="002C72"/>
        </w:rPr>
        <w:t>Benefits</w:t>
      </w:r>
      <w:r>
        <w:rPr>
          <w:color w:val="002C72"/>
          <w:spacing w:val="-2"/>
        </w:rPr>
        <w:t xml:space="preserve"> </w:t>
      </w:r>
      <w:r>
        <w:rPr>
          <w:color w:val="002C72"/>
        </w:rPr>
        <w:t>–</w:t>
      </w:r>
      <w:r>
        <w:rPr>
          <w:color w:val="002C72"/>
          <w:spacing w:val="-3"/>
        </w:rPr>
        <w:t xml:space="preserve"> </w:t>
      </w:r>
      <w:r>
        <w:rPr>
          <w:color w:val="002C72"/>
        </w:rPr>
        <w:t>Total</w:t>
      </w:r>
      <w:r>
        <w:rPr>
          <w:color w:val="002C72"/>
          <w:spacing w:val="-1"/>
        </w:rPr>
        <w:t xml:space="preserve"> </w:t>
      </w:r>
      <w:r>
        <w:rPr>
          <w:color w:val="002C72"/>
          <w:spacing w:val="-2"/>
        </w:rPr>
        <w:t>$</w:t>
      </w:r>
      <w:r w:rsidR="00E4165F">
        <w:rPr>
          <w:color w:val="002C72"/>
          <w:spacing w:val="-2"/>
        </w:rPr>
        <w:t>40</w:t>
      </w:r>
      <w:r w:rsidR="00DC1BCD">
        <w:rPr>
          <w:color w:val="002C72"/>
          <w:spacing w:val="-2"/>
        </w:rPr>
        <w:t>9,128</w:t>
      </w:r>
    </w:p>
    <w:p w14:paraId="3211C152" w14:textId="77777777" w:rsidR="00021191" w:rsidRDefault="000E5204" w:rsidP="00D853F4">
      <w:pPr>
        <w:pStyle w:val="BodyText"/>
        <w:ind w:left="-1" w:right="270"/>
      </w:pPr>
      <w:bookmarkStart w:id="14" w:name="3.2.3_Travel_–_Total_$158,166"/>
      <w:bookmarkEnd w:id="14"/>
      <w:r>
        <w:t>See</w:t>
      </w:r>
      <w:r>
        <w:rPr>
          <w:spacing w:val="-3"/>
        </w:rPr>
        <w:t xml:space="preserve"> </w:t>
      </w:r>
      <w:r>
        <w:t>Section</w:t>
      </w:r>
      <w:r>
        <w:rPr>
          <w:spacing w:val="-1"/>
        </w:rPr>
        <w:t xml:space="preserve"> </w:t>
      </w:r>
      <w:r>
        <w:t>2.2</w:t>
      </w:r>
      <w:r>
        <w:rPr>
          <w:spacing w:val="-1"/>
        </w:rPr>
        <w:t xml:space="preserve"> </w:t>
      </w:r>
      <w:r>
        <w:t>for</w:t>
      </w:r>
      <w:r>
        <w:rPr>
          <w:spacing w:val="-3"/>
        </w:rPr>
        <w:t xml:space="preserve"> </w:t>
      </w:r>
      <w:r>
        <w:t>details</w:t>
      </w:r>
      <w:r>
        <w:rPr>
          <w:spacing w:val="-1"/>
        </w:rPr>
        <w:t xml:space="preserve"> </w:t>
      </w:r>
      <w:r>
        <w:t>regarding</w:t>
      </w:r>
      <w:r>
        <w:rPr>
          <w:spacing w:val="-1"/>
        </w:rPr>
        <w:t xml:space="preserve"> </w:t>
      </w:r>
      <w:r>
        <w:t>Benefit</w:t>
      </w:r>
      <w:r>
        <w:rPr>
          <w:spacing w:val="-1"/>
        </w:rPr>
        <w:t xml:space="preserve"> </w:t>
      </w:r>
      <w:r>
        <w:rPr>
          <w:spacing w:val="-2"/>
        </w:rPr>
        <w:t>rates.</w:t>
      </w:r>
    </w:p>
    <w:p w14:paraId="3211C153" w14:textId="3100C57C" w:rsidR="00021191" w:rsidRDefault="000E5204" w:rsidP="00D853F4">
      <w:pPr>
        <w:pStyle w:val="Heading2"/>
        <w:numPr>
          <w:ilvl w:val="2"/>
          <w:numId w:val="2"/>
        </w:numPr>
        <w:tabs>
          <w:tab w:val="left" w:pos="719"/>
        </w:tabs>
        <w:ind w:left="719" w:right="270" w:hanging="720"/>
      </w:pPr>
      <w:r>
        <w:rPr>
          <w:color w:val="002C72"/>
        </w:rPr>
        <w:t>Travel</w:t>
      </w:r>
      <w:r>
        <w:rPr>
          <w:color w:val="002C72"/>
          <w:spacing w:val="-2"/>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w:t>
      </w:r>
      <w:r w:rsidR="00807350">
        <w:rPr>
          <w:color w:val="002C72"/>
          <w:spacing w:val="-2"/>
        </w:rPr>
        <w:t>153,215</w:t>
      </w:r>
    </w:p>
    <w:p w14:paraId="3211C154" w14:textId="77777777" w:rsidR="00021191" w:rsidRDefault="000E5204" w:rsidP="00D853F4">
      <w:pPr>
        <w:pStyle w:val="BodyText"/>
        <w:spacing w:before="1"/>
        <w:ind w:left="-1" w:right="270"/>
      </w:pPr>
      <w:r w:rsidRPr="2BB527B8">
        <w:rPr>
          <w:b/>
          <w:bCs/>
        </w:rPr>
        <w:t>International</w:t>
      </w:r>
      <w:r w:rsidRPr="2BB527B8">
        <w:rPr>
          <w:b/>
          <w:bCs/>
          <w:spacing w:val="-14"/>
        </w:rPr>
        <w:t xml:space="preserve"> </w:t>
      </w:r>
      <w:r w:rsidRPr="2BB527B8">
        <w:rPr>
          <w:b/>
          <w:bCs/>
        </w:rPr>
        <w:t>Travel</w:t>
      </w:r>
      <w:r w:rsidRPr="2BB527B8">
        <w:rPr>
          <w:b/>
          <w:bCs/>
          <w:spacing w:val="-14"/>
        </w:rPr>
        <w:t xml:space="preserve"> </w:t>
      </w:r>
      <w:r w:rsidRPr="2BB527B8">
        <w:rPr>
          <w:b/>
          <w:bCs/>
        </w:rPr>
        <w:t>($31,005).</w:t>
      </w:r>
      <w:r w:rsidRPr="2BB527B8">
        <w:rPr>
          <w:b/>
          <w:bCs/>
          <w:spacing w:val="-14"/>
        </w:rPr>
        <w:t xml:space="preserve"> </w:t>
      </w:r>
      <w:r>
        <w:t>POA</w:t>
      </w:r>
      <w:r>
        <w:rPr>
          <w:spacing w:val="-14"/>
        </w:rPr>
        <w:t xml:space="preserve"> </w:t>
      </w:r>
      <w:r>
        <w:t>is</w:t>
      </w:r>
      <w:r>
        <w:rPr>
          <w:spacing w:val="-14"/>
        </w:rPr>
        <w:t xml:space="preserve"> </w:t>
      </w:r>
      <w:r>
        <w:t>estimating</w:t>
      </w:r>
      <w:r>
        <w:rPr>
          <w:spacing w:val="-14"/>
        </w:rPr>
        <w:t xml:space="preserve"> </w:t>
      </w:r>
      <w:r>
        <w:t>50%</w:t>
      </w:r>
      <w:r>
        <w:rPr>
          <w:spacing w:val="-14"/>
        </w:rPr>
        <w:t xml:space="preserve"> </w:t>
      </w:r>
      <w:r>
        <w:t>of</w:t>
      </w:r>
      <w:r>
        <w:rPr>
          <w:spacing w:val="-15"/>
        </w:rPr>
        <w:t xml:space="preserve"> </w:t>
      </w:r>
      <w:r>
        <w:t>the</w:t>
      </w:r>
      <w:r>
        <w:rPr>
          <w:spacing w:val="-14"/>
        </w:rPr>
        <w:t xml:space="preserve"> </w:t>
      </w:r>
      <w:r>
        <w:t>costs</w:t>
      </w:r>
      <w:r>
        <w:rPr>
          <w:spacing w:val="-14"/>
        </w:rPr>
        <w:t xml:space="preserve"> </w:t>
      </w:r>
      <w:r>
        <w:t>(50%</w:t>
      </w:r>
      <w:r>
        <w:rPr>
          <w:spacing w:val="-15"/>
        </w:rPr>
        <w:t xml:space="preserve"> </w:t>
      </w:r>
      <w:r>
        <w:t>covered</w:t>
      </w:r>
      <w:r>
        <w:rPr>
          <w:spacing w:val="-14"/>
        </w:rPr>
        <w:t xml:space="preserve"> </w:t>
      </w:r>
      <w:r>
        <w:t>by</w:t>
      </w:r>
      <w:r>
        <w:rPr>
          <w:spacing w:val="-14"/>
        </w:rPr>
        <w:t xml:space="preserve"> </w:t>
      </w:r>
      <w:r>
        <w:t>participant) for</w:t>
      </w:r>
      <w:r>
        <w:rPr>
          <w:spacing w:val="-12"/>
        </w:rPr>
        <w:t xml:space="preserve"> </w:t>
      </w:r>
      <w:r>
        <w:t>US-Nigeria</w:t>
      </w:r>
      <w:r>
        <w:rPr>
          <w:spacing w:val="-13"/>
        </w:rPr>
        <w:t xml:space="preserve"> </w:t>
      </w:r>
      <w:r>
        <w:t>international</w:t>
      </w:r>
      <w:r>
        <w:rPr>
          <w:spacing w:val="-11"/>
        </w:rPr>
        <w:t xml:space="preserve"> </w:t>
      </w:r>
      <w:r>
        <w:t>airfare</w:t>
      </w:r>
      <w:r>
        <w:rPr>
          <w:spacing w:val="-12"/>
        </w:rPr>
        <w:t xml:space="preserve"> </w:t>
      </w:r>
      <w:r>
        <w:t>for</w:t>
      </w:r>
      <w:r>
        <w:rPr>
          <w:spacing w:val="-12"/>
        </w:rPr>
        <w:t xml:space="preserve"> </w:t>
      </w:r>
      <w:r>
        <w:t>American</w:t>
      </w:r>
      <w:r>
        <w:rPr>
          <w:spacing w:val="-9"/>
        </w:rPr>
        <w:t xml:space="preserve"> </w:t>
      </w:r>
      <w:r>
        <w:t>farmers,</w:t>
      </w:r>
      <w:r>
        <w:rPr>
          <w:spacing w:val="-12"/>
        </w:rPr>
        <w:t xml:space="preserve"> </w:t>
      </w:r>
      <w:r>
        <w:t>ranchers,</w:t>
      </w:r>
      <w:r>
        <w:rPr>
          <w:spacing w:val="-12"/>
        </w:rPr>
        <w:t xml:space="preserve"> </w:t>
      </w:r>
      <w:r>
        <w:t>and</w:t>
      </w:r>
      <w:r>
        <w:rPr>
          <w:spacing w:val="-12"/>
        </w:rPr>
        <w:t xml:space="preserve"> </w:t>
      </w:r>
      <w:r>
        <w:t>agricultural</w:t>
      </w:r>
      <w:r>
        <w:rPr>
          <w:spacing w:val="-11"/>
        </w:rPr>
        <w:t xml:space="preserve"> </w:t>
      </w:r>
      <w:r>
        <w:t>professionals to attend buyer conferences in Nigeria. International airfare is estimated at $900/trip for 10 trips/year</w:t>
      </w:r>
      <w:r>
        <w:rPr>
          <w:spacing w:val="-4"/>
        </w:rPr>
        <w:t xml:space="preserve"> </w:t>
      </w:r>
      <w:r>
        <w:t>in</w:t>
      </w:r>
      <w:r>
        <w:rPr>
          <w:spacing w:val="-1"/>
        </w:rPr>
        <w:t xml:space="preserve"> </w:t>
      </w:r>
      <w:r>
        <w:t>Y2-Y3</w:t>
      </w:r>
      <w:r>
        <w:rPr>
          <w:spacing w:val="-1"/>
        </w:rPr>
        <w:t xml:space="preserve"> </w:t>
      </w:r>
      <w:r>
        <w:t>for</w:t>
      </w:r>
      <w:r>
        <w:rPr>
          <w:spacing w:val="-2"/>
        </w:rPr>
        <w:t xml:space="preserve"> </w:t>
      </w:r>
      <w:r>
        <w:t>a</w:t>
      </w:r>
      <w:r>
        <w:rPr>
          <w:spacing w:val="-2"/>
        </w:rPr>
        <w:t xml:space="preserve"> </w:t>
      </w:r>
      <w:r>
        <w:t>total</w:t>
      </w:r>
      <w:r>
        <w:rPr>
          <w:spacing w:val="-3"/>
        </w:rPr>
        <w:t xml:space="preserve"> </w:t>
      </w:r>
      <w:r>
        <w:t>of</w:t>
      </w:r>
      <w:r>
        <w:rPr>
          <w:spacing w:val="-4"/>
        </w:rPr>
        <w:t xml:space="preserve"> </w:t>
      </w:r>
      <w:r>
        <w:t>$19,373.</w:t>
      </w:r>
      <w:r>
        <w:rPr>
          <w:spacing w:val="-3"/>
        </w:rPr>
        <w:t xml:space="preserve"> </w:t>
      </w:r>
      <w:r>
        <w:t>POA</w:t>
      </w:r>
      <w:r>
        <w:rPr>
          <w:spacing w:val="-2"/>
        </w:rPr>
        <w:t xml:space="preserve"> </w:t>
      </w:r>
      <w:r>
        <w:t>is</w:t>
      </w:r>
      <w:r>
        <w:rPr>
          <w:spacing w:val="-1"/>
        </w:rPr>
        <w:t xml:space="preserve"> </w:t>
      </w:r>
      <w:r>
        <w:t>also</w:t>
      </w:r>
      <w:r>
        <w:rPr>
          <w:spacing w:val="-3"/>
        </w:rPr>
        <w:t xml:space="preserve"> </w:t>
      </w:r>
      <w:r>
        <w:t>estimating</w:t>
      </w:r>
      <w:r>
        <w:rPr>
          <w:spacing w:val="-3"/>
        </w:rPr>
        <w:t xml:space="preserve"> </w:t>
      </w:r>
      <w:r>
        <w:t>$11,633</w:t>
      </w:r>
      <w:r>
        <w:rPr>
          <w:spacing w:val="-3"/>
        </w:rPr>
        <w:t xml:space="preserve"> </w:t>
      </w:r>
      <w:r>
        <w:t>in</w:t>
      </w:r>
      <w:r>
        <w:rPr>
          <w:spacing w:val="-3"/>
        </w:rPr>
        <w:t xml:space="preserve"> </w:t>
      </w:r>
      <w:r>
        <w:t>international</w:t>
      </w:r>
      <w:r>
        <w:rPr>
          <w:spacing w:val="-1"/>
        </w:rPr>
        <w:t xml:space="preserve"> </w:t>
      </w:r>
      <w:r>
        <w:t>airfare from the</w:t>
      </w:r>
      <w:r>
        <w:rPr>
          <w:spacing w:val="-1"/>
        </w:rPr>
        <w:t xml:space="preserve"> </w:t>
      </w:r>
      <w:r>
        <w:t>US to Nigeria for</w:t>
      </w:r>
      <w:r>
        <w:rPr>
          <w:spacing w:val="-1"/>
        </w:rPr>
        <w:t xml:space="preserve"> </w:t>
      </w:r>
      <w:r>
        <w:t>the</w:t>
      </w:r>
      <w:r>
        <w:rPr>
          <w:spacing w:val="-1"/>
        </w:rPr>
        <w:t xml:space="preserve"> </w:t>
      </w:r>
      <w:r>
        <w:t>Trade Finance and Export Consultant at $1,800/trip for</w:t>
      </w:r>
      <w:r>
        <w:rPr>
          <w:spacing w:val="-1"/>
        </w:rPr>
        <w:t xml:space="preserve"> </w:t>
      </w:r>
      <w:r>
        <w:t>1 trip/year in Y1 and Y4, and 2 trips/year in Y2-Y3. Flight costs are based on current quotes for economy airfare complying with the Fly America Act.</w:t>
      </w:r>
    </w:p>
    <w:p w14:paraId="3211C158" w14:textId="4AF757B4" w:rsidR="00021191" w:rsidRDefault="000E5204" w:rsidP="00D853F4">
      <w:pPr>
        <w:pStyle w:val="BodyText"/>
        <w:spacing w:before="79"/>
        <w:ind w:right="270"/>
      </w:pPr>
      <w:r>
        <w:rPr>
          <w:b/>
        </w:rPr>
        <w:t>Local Travel ($</w:t>
      </w:r>
      <w:r w:rsidR="00436D7B">
        <w:rPr>
          <w:b/>
        </w:rPr>
        <w:t>40,290</w:t>
      </w:r>
      <w:r>
        <w:rPr>
          <w:b/>
        </w:rPr>
        <w:t xml:space="preserve">). </w:t>
      </w:r>
      <w:r>
        <w:t>POA is estimating $13,716 in local transportation (taxis/Ubers) related to Activity 2, at $300/month for 42 months during the LOP. POA is also budgeting $25,604 in domestic airfare and local transportation for staff to travel from Lagos to target regions for trainings under Activity 2, at $250/trip for airfare and $30/trip in local transportation for 12 trips in</w:t>
      </w:r>
      <w:r>
        <w:rPr>
          <w:spacing w:val="10"/>
        </w:rPr>
        <w:t xml:space="preserve"> </w:t>
      </w:r>
      <w:r>
        <w:t>Y1</w:t>
      </w:r>
      <w:r>
        <w:rPr>
          <w:spacing w:val="11"/>
        </w:rPr>
        <w:t xml:space="preserve"> </w:t>
      </w:r>
      <w:r>
        <w:t>and</w:t>
      </w:r>
      <w:r>
        <w:rPr>
          <w:spacing w:val="11"/>
        </w:rPr>
        <w:t xml:space="preserve"> </w:t>
      </w:r>
      <w:r>
        <w:t>24</w:t>
      </w:r>
      <w:r>
        <w:rPr>
          <w:spacing w:val="10"/>
        </w:rPr>
        <w:t xml:space="preserve"> </w:t>
      </w:r>
      <w:r>
        <w:t>trips/year</w:t>
      </w:r>
      <w:r>
        <w:rPr>
          <w:spacing w:val="10"/>
        </w:rPr>
        <w:t xml:space="preserve"> </w:t>
      </w:r>
      <w:r>
        <w:t>in</w:t>
      </w:r>
      <w:r>
        <w:rPr>
          <w:spacing w:val="11"/>
        </w:rPr>
        <w:t xml:space="preserve"> </w:t>
      </w:r>
      <w:r>
        <w:t>Y2-Y4.</w:t>
      </w:r>
      <w:r>
        <w:rPr>
          <w:spacing w:val="9"/>
        </w:rPr>
        <w:t xml:space="preserve"> </w:t>
      </w:r>
      <w:r>
        <w:t>Local</w:t>
      </w:r>
      <w:r>
        <w:rPr>
          <w:spacing w:val="11"/>
        </w:rPr>
        <w:t xml:space="preserve"> </w:t>
      </w:r>
      <w:r>
        <w:t>transportation</w:t>
      </w:r>
      <w:r>
        <w:rPr>
          <w:spacing w:val="11"/>
        </w:rPr>
        <w:t xml:space="preserve"> </w:t>
      </w:r>
      <w:r>
        <w:t>is</w:t>
      </w:r>
      <w:r>
        <w:rPr>
          <w:spacing w:val="10"/>
        </w:rPr>
        <w:t xml:space="preserve"> </w:t>
      </w:r>
      <w:r>
        <w:t>also</w:t>
      </w:r>
      <w:r>
        <w:rPr>
          <w:spacing w:val="11"/>
        </w:rPr>
        <w:t xml:space="preserve"> </w:t>
      </w:r>
      <w:r>
        <w:t>included</w:t>
      </w:r>
      <w:r>
        <w:rPr>
          <w:spacing w:val="11"/>
        </w:rPr>
        <w:t xml:space="preserve"> </w:t>
      </w:r>
      <w:r>
        <w:t>for</w:t>
      </w:r>
      <w:r>
        <w:rPr>
          <w:spacing w:val="9"/>
        </w:rPr>
        <w:t xml:space="preserve"> </w:t>
      </w:r>
      <w:r>
        <w:t>the</w:t>
      </w:r>
      <w:r>
        <w:rPr>
          <w:spacing w:val="-15"/>
        </w:rPr>
        <w:t xml:space="preserve"> </w:t>
      </w:r>
      <w:r>
        <w:t>Trade</w:t>
      </w:r>
      <w:r>
        <w:rPr>
          <w:spacing w:val="-15"/>
        </w:rPr>
        <w:t xml:space="preserve"> </w:t>
      </w:r>
      <w:r>
        <w:t>Finance</w:t>
      </w:r>
      <w:r>
        <w:rPr>
          <w:spacing w:val="-15"/>
        </w:rPr>
        <w:t xml:space="preserve"> </w:t>
      </w:r>
      <w:r>
        <w:t>and</w:t>
      </w:r>
      <w:r>
        <w:rPr>
          <w:spacing w:val="-15"/>
        </w:rPr>
        <w:t xml:space="preserve"> </w:t>
      </w:r>
      <w:r>
        <w:t>Export Consultant</w:t>
      </w:r>
      <w:r>
        <w:rPr>
          <w:spacing w:val="-3"/>
        </w:rPr>
        <w:t xml:space="preserve"> </w:t>
      </w:r>
      <w:r>
        <w:t>while</w:t>
      </w:r>
      <w:r>
        <w:rPr>
          <w:spacing w:val="-4"/>
        </w:rPr>
        <w:t xml:space="preserve"> </w:t>
      </w:r>
      <w:r>
        <w:t>traveling</w:t>
      </w:r>
      <w:r>
        <w:rPr>
          <w:spacing w:val="-3"/>
        </w:rPr>
        <w:t xml:space="preserve"> </w:t>
      </w:r>
      <w:r>
        <w:t>in</w:t>
      </w:r>
      <w:r>
        <w:rPr>
          <w:spacing w:val="-3"/>
        </w:rPr>
        <w:t xml:space="preserve"> </w:t>
      </w:r>
      <w:r>
        <w:t>Nigeria</w:t>
      </w:r>
      <w:r>
        <w:rPr>
          <w:spacing w:val="-4"/>
        </w:rPr>
        <w:t xml:space="preserve"> </w:t>
      </w:r>
      <w:r>
        <w:t>at</w:t>
      </w:r>
      <w:r>
        <w:rPr>
          <w:spacing w:val="-3"/>
        </w:rPr>
        <w:t xml:space="preserve"> </w:t>
      </w:r>
      <w:r>
        <w:t>$150/trip</w:t>
      </w:r>
      <w:r>
        <w:rPr>
          <w:spacing w:val="-1"/>
        </w:rPr>
        <w:t xml:space="preserve"> </w:t>
      </w:r>
      <w:r>
        <w:t>for</w:t>
      </w:r>
      <w:r>
        <w:rPr>
          <w:spacing w:val="-4"/>
        </w:rPr>
        <w:t xml:space="preserve"> </w:t>
      </w:r>
      <w:r>
        <w:t>1</w:t>
      </w:r>
      <w:r>
        <w:rPr>
          <w:spacing w:val="-3"/>
        </w:rPr>
        <w:t xml:space="preserve"> </w:t>
      </w:r>
      <w:r>
        <w:t>trip/year</w:t>
      </w:r>
      <w:r>
        <w:rPr>
          <w:spacing w:val="-2"/>
        </w:rPr>
        <w:t xml:space="preserve"> </w:t>
      </w:r>
      <w:r>
        <w:t>in</w:t>
      </w:r>
      <w:r>
        <w:rPr>
          <w:spacing w:val="-3"/>
        </w:rPr>
        <w:t xml:space="preserve"> </w:t>
      </w:r>
      <w:r>
        <w:t>Y1</w:t>
      </w:r>
      <w:r>
        <w:rPr>
          <w:spacing w:val="-3"/>
        </w:rPr>
        <w:t xml:space="preserve"> </w:t>
      </w:r>
      <w:r>
        <w:t>and</w:t>
      </w:r>
      <w:r>
        <w:rPr>
          <w:spacing w:val="-1"/>
        </w:rPr>
        <w:t xml:space="preserve"> </w:t>
      </w:r>
      <w:r>
        <w:t>Y4,</w:t>
      </w:r>
      <w:r>
        <w:rPr>
          <w:spacing w:val="-3"/>
        </w:rPr>
        <w:t xml:space="preserve"> </w:t>
      </w:r>
      <w:r>
        <w:t>and</w:t>
      </w:r>
      <w:r>
        <w:rPr>
          <w:spacing w:val="-3"/>
        </w:rPr>
        <w:t xml:space="preserve"> </w:t>
      </w:r>
      <w:r>
        <w:t>2</w:t>
      </w:r>
      <w:r>
        <w:rPr>
          <w:spacing w:val="-3"/>
        </w:rPr>
        <w:t xml:space="preserve"> </w:t>
      </w:r>
      <w:r>
        <w:t>trips/year</w:t>
      </w:r>
      <w:r>
        <w:rPr>
          <w:spacing w:val="-2"/>
        </w:rPr>
        <w:t xml:space="preserve"> </w:t>
      </w:r>
      <w:r>
        <w:t>in Y2-Y3.</w:t>
      </w:r>
      <w:r>
        <w:rPr>
          <w:spacing w:val="29"/>
        </w:rPr>
        <w:t xml:space="preserve"> </w:t>
      </w:r>
      <w:r>
        <w:t>This</w:t>
      </w:r>
      <w:r>
        <w:rPr>
          <w:spacing w:val="35"/>
        </w:rPr>
        <w:t xml:space="preserve"> </w:t>
      </w:r>
      <w:r>
        <w:t>budget</w:t>
      </w:r>
      <w:r>
        <w:rPr>
          <w:spacing w:val="35"/>
        </w:rPr>
        <w:t xml:space="preserve"> </w:t>
      </w:r>
      <w:r>
        <w:t>will</w:t>
      </w:r>
      <w:r>
        <w:rPr>
          <w:spacing w:val="33"/>
        </w:rPr>
        <w:t xml:space="preserve"> </w:t>
      </w:r>
      <w:r>
        <w:t>be</w:t>
      </w:r>
      <w:r>
        <w:rPr>
          <w:spacing w:val="34"/>
        </w:rPr>
        <w:t xml:space="preserve"> </w:t>
      </w:r>
      <w:r>
        <w:t>used</w:t>
      </w:r>
      <w:r>
        <w:rPr>
          <w:spacing w:val="32"/>
        </w:rPr>
        <w:t xml:space="preserve"> </w:t>
      </w:r>
      <w:r>
        <w:t>when</w:t>
      </w:r>
      <w:r>
        <w:rPr>
          <w:spacing w:val="32"/>
        </w:rPr>
        <w:t xml:space="preserve"> </w:t>
      </w:r>
      <w:r>
        <w:t>project</w:t>
      </w:r>
      <w:r>
        <w:rPr>
          <w:spacing w:val="35"/>
        </w:rPr>
        <w:t xml:space="preserve"> </w:t>
      </w:r>
      <w:r>
        <w:t>vehicle</w:t>
      </w:r>
      <w:r>
        <w:rPr>
          <w:spacing w:val="31"/>
        </w:rPr>
        <w:t xml:space="preserve"> </w:t>
      </w:r>
      <w:r>
        <w:t>is</w:t>
      </w:r>
      <w:r>
        <w:rPr>
          <w:spacing w:val="35"/>
        </w:rPr>
        <w:t xml:space="preserve"> </w:t>
      </w:r>
      <w:r>
        <w:t>unavailable</w:t>
      </w:r>
      <w:r>
        <w:rPr>
          <w:spacing w:val="34"/>
        </w:rPr>
        <w:t xml:space="preserve"> </w:t>
      </w:r>
      <w:r>
        <w:t>and</w:t>
      </w:r>
      <w:r>
        <w:rPr>
          <w:spacing w:val="32"/>
        </w:rPr>
        <w:t xml:space="preserve"> </w:t>
      </w:r>
      <w:r>
        <w:t>is</w:t>
      </w:r>
      <w:r>
        <w:rPr>
          <w:spacing w:val="35"/>
        </w:rPr>
        <w:t xml:space="preserve"> </w:t>
      </w:r>
      <w:r>
        <w:t>based</w:t>
      </w:r>
      <w:r>
        <w:rPr>
          <w:spacing w:val="32"/>
        </w:rPr>
        <w:t xml:space="preserve"> </w:t>
      </w:r>
      <w:r>
        <w:t>on</w:t>
      </w:r>
      <w:r>
        <w:rPr>
          <w:spacing w:val="35"/>
        </w:rPr>
        <w:t xml:space="preserve"> </w:t>
      </w:r>
      <w:r>
        <w:rPr>
          <w:spacing w:val="-2"/>
        </w:rPr>
        <w:t>POA’s</w:t>
      </w:r>
      <w:r w:rsidR="00E85E30">
        <w:t xml:space="preserve"> </w:t>
      </w:r>
      <w:r>
        <w:t>internal travel policy, which reflects reasonable rates in each country. Flight costs are based on current quotes for economy airfare in compliance with Fly America Act.</w:t>
      </w:r>
    </w:p>
    <w:p w14:paraId="3211C159" w14:textId="77777777" w:rsidR="00021191" w:rsidRDefault="000E5204" w:rsidP="00D853F4">
      <w:pPr>
        <w:pStyle w:val="BodyText"/>
        <w:spacing w:before="120"/>
        <w:ind w:right="270"/>
      </w:pPr>
      <w:r>
        <w:rPr>
          <w:b/>
        </w:rPr>
        <w:t xml:space="preserve">Vehicle Fuel ($2,563). </w:t>
      </w:r>
      <w:r>
        <w:t>POA estimates fuel for the project vehicle at $60/month for 39 months over</w:t>
      </w:r>
      <w:r>
        <w:rPr>
          <w:spacing w:val="-3"/>
        </w:rPr>
        <w:t xml:space="preserve"> </w:t>
      </w:r>
      <w:r>
        <w:t>the</w:t>
      </w:r>
      <w:r>
        <w:rPr>
          <w:spacing w:val="-3"/>
        </w:rPr>
        <w:t xml:space="preserve"> </w:t>
      </w:r>
      <w:r>
        <w:t>LOP.</w:t>
      </w:r>
      <w:r>
        <w:rPr>
          <w:spacing w:val="-2"/>
        </w:rPr>
        <w:t xml:space="preserve"> </w:t>
      </w:r>
      <w:r>
        <w:t>The</w:t>
      </w:r>
      <w:r>
        <w:rPr>
          <w:spacing w:val="-3"/>
        </w:rPr>
        <w:t xml:space="preserve"> </w:t>
      </w:r>
      <w:r>
        <w:t>transport</w:t>
      </w:r>
      <w:r>
        <w:rPr>
          <w:spacing w:val="-2"/>
        </w:rPr>
        <w:t xml:space="preserve"> </w:t>
      </w:r>
      <w:r>
        <w:t>will</w:t>
      </w:r>
      <w:r>
        <w:rPr>
          <w:spacing w:val="-2"/>
        </w:rPr>
        <w:t xml:space="preserve"> </w:t>
      </w:r>
      <w:r>
        <w:t>be</w:t>
      </w:r>
      <w:r>
        <w:rPr>
          <w:spacing w:val="-3"/>
        </w:rPr>
        <w:t xml:space="preserve"> </w:t>
      </w:r>
      <w:r>
        <w:t>for</w:t>
      </w:r>
      <w:r>
        <w:rPr>
          <w:spacing w:val="-3"/>
        </w:rPr>
        <w:t xml:space="preserve"> </w:t>
      </w:r>
      <w:r>
        <w:t>implementation</w:t>
      </w:r>
      <w:r>
        <w:rPr>
          <w:spacing w:val="-2"/>
        </w:rPr>
        <w:t xml:space="preserve"> </w:t>
      </w:r>
      <w:r>
        <w:t>of</w:t>
      </w:r>
      <w:r>
        <w:rPr>
          <w:spacing w:val="-2"/>
        </w:rPr>
        <w:t xml:space="preserve"> </w:t>
      </w:r>
      <w:r>
        <w:t>Activity</w:t>
      </w:r>
      <w:r>
        <w:rPr>
          <w:spacing w:val="-2"/>
        </w:rPr>
        <w:t xml:space="preserve"> </w:t>
      </w:r>
      <w:r>
        <w:t>2.</w:t>
      </w:r>
      <w:r>
        <w:rPr>
          <w:spacing w:val="-2"/>
        </w:rPr>
        <w:t xml:space="preserve"> </w:t>
      </w:r>
      <w:r>
        <w:t>The</w:t>
      </w:r>
      <w:r>
        <w:rPr>
          <w:spacing w:val="-3"/>
        </w:rPr>
        <w:t xml:space="preserve"> </w:t>
      </w:r>
      <w:r>
        <w:t>rate</w:t>
      </w:r>
      <w:r>
        <w:rPr>
          <w:spacing w:val="-3"/>
        </w:rPr>
        <w:t xml:space="preserve"> </w:t>
      </w:r>
      <w:r>
        <w:t>is</w:t>
      </w:r>
      <w:r>
        <w:rPr>
          <w:spacing w:val="-2"/>
        </w:rPr>
        <w:t xml:space="preserve"> </w:t>
      </w:r>
      <w:r>
        <w:t>based</w:t>
      </w:r>
      <w:r>
        <w:rPr>
          <w:spacing w:val="-2"/>
        </w:rPr>
        <w:t xml:space="preserve"> </w:t>
      </w:r>
      <w:r>
        <w:t>on</w:t>
      </w:r>
      <w:r>
        <w:rPr>
          <w:spacing w:val="-2"/>
        </w:rPr>
        <w:t xml:space="preserve"> </w:t>
      </w:r>
      <w:r>
        <w:t xml:space="preserve">POA’s </w:t>
      </w:r>
      <w:r>
        <w:lastRenderedPageBreak/>
        <w:t>documented experience implementing similar projects in the region.</w:t>
      </w:r>
    </w:p>
    <w:p w14:paraId="3211C15B" w14:textId="7C5A4E6E" w:rsidR="00021191" w:rsidRDefault="000E5204" w:rsidP="00D853F4">
      <w:pPr>
        <w:pStyle w:val="BodyText"/>
        <w:spacing w:before="120"/>
        <w:ind w:left="-1" w:right="270"/>
      </w:pPr>
      <w:r>
        <w:rPr>
          <w:b/>
        </w:rPr>
        <w:t>Per</w:t>
      </w:r>
      <w:r>
        <w:rPr>
          <w:b/>
          <w:spacing w:val="-15"/>
        </w:rPr>
        <w:t xml:space="preserve"> </w:t>
      </w:r>
      <w:r>
        <w:rPr>
          <w:b/>
        </w:rPr>
        <w:t>Diem</w:t>
      </w:r>
      <w:r>
        <w:rPr>
          <w:b/>
          <w:spacing w:val="-15"/>
        </w:rPr>
        <w:t xml:space="preserve"> </w:t>
      </w:r>
      <w:r>
        <w:rPr>
          <w:b/>
        </w:rPr>
        <w:t>&amp;</w:t>
      </w:r>
      <w:r>
        <w:rPr>
          <w:b/>
          <w:spacing w:val="-15"/>
        </w:rPr>
        <w:t xml:space="preserve"> </w:t>
      </w:r>
      <w:r>
        <w:rPr>
          <w:b/>
        </w:rPr>
        <w:t>Lodging</w:t>
      </w:r>
      <w:r>
        <w:rPr>
          <w:b/>
          <w:spacing w:val="-15"/>
        </w:rPr>
        <w:t xml:space="preserve"> </w:t>
      </w:r>
      <w:r>
        <w:rPr>
          <w:b/>
        </w:rPr>
        <w:t>($</w:t>
      </w:r>
      <w:r w:rsidR="003B7881">
        <w:rPr>
          <w:b/>
        </w:rPr>
        <w:t>79,357</w:t>
      </w:r>
      <w:r>
        <w:rPr>
          <w:b/>
        </w:rPr>
        <w:t>).</w:t>
      </w:r>
      <w:r>
        <w:rPr>
          <w:b/>
          <w:spacing w:val="-15"/>
        </w:rPr>
        <w:t xml:space="preserve"> </w:t>
      </w:r>
      <w:r>
        <w:t>POA</w:t>
      </w:r>
      <w:r>
        <w:rPr>
          <w:spacing w:val="-15"/>
        </w:rPr>
        <w:t xml:space="preserve"> </w:t>
      </w:r>
      <w:r>
        <w:t>is</w:t>
      </w:r>
      <w:r>
        <w:rPr>
          <w:spacing w:val="-15"/>
        </w:rPr>
        <w:t xml:space="preserve"> </w:t>
      </w:r>
      <w:r>
        <w:t>budgeting</w:t>
      </w:r>
      <w:r>
        <w:rPr>
          <w:spacing w:val="-15"/>
        </w:rPr>
        <w:t xml:space="preserve"> </w:t>
      </w:r>
      <w:r>
        <w:t>lodging</w:t>
      </w:r>
      <w:r>
        <w:rPr>
          <w:spacing w:val="-15"/>
        </w:rPr>
        <w:t xml:space="preserve"> </w:t>
      </w:r>
      <w:r>
        <w:t>and</w:t>
      </w:r>
      <w:r>
        <w:rPr>
          <w:spacing w:val="-15"/>
        </w:rPr>
        <w:t xml:space="preserve"> </w:t>
      </w:r>
      <w:r>
        <w:t>M&amp;IE</w:t>
      </w:r>
      <w:r>
        <w:rPr>
          <w:spacing w:val="-15"/>
        </w:rPr>
        <w:t xml:space="preserve"> </w:t>
      </w:r>
      <w:r>
        <w:t>for</w:t>
      </w:r>
      <w:r>
        <w:rPr>
          <w:spacing w:val="-15"/>
        </w:rPr>
        <w:t xml:space="preserve"> </w:t>
      </w:r>
      <w:r>
        <w:t>staff</w:t>
      </w:r>
      <w:r>
        <w:rPr>
          <w:spacing w:val="-15"/>
        </w:rPr>
        <w:t xml:space="preserve"> </w:t>
      </w:r>
      <w:r>
        <w:t>attending</w:t>
      </w:r>
      <w:r>
        <w:rPr>
          <w:spacing w:val="-15"/>
        </w:rPr>
        <w:t xml:space="preserve"> </w:t>
      </w:r>
      <w:r>
        <w:t>trainings under Activity 2 at $80/day in lodging and $65.5/day in M&amp;IE for 3 days/trip for 12 trips in Y1 and</w:t>
      </w:r>
      <w:r>
        <w:rPr>
          <w:spacing w:val="-3"/>
        </w:rPr>
        <w:t xml:space="preserve"> </w:t>
      </w:r>
      <w:r>
        <w:t>24</w:t>
      </w:r>
      <w:r>
        <w:rPr>
          <w:spacing w:val="-3"/>
        </w:rPr>
        <w:t xml:space="preserve"> </w:t>
      </w:r>
      <w:r>
        <w:t>trips/year</w:t>
      </w:r>
      <w:r>
        <w:rPr>
          <w:spacing w:val="-4"/>
        </w:rPr>
        <w:t xml:space="preserve"> </w:t>
      </w:r>
      <w:r>
        <w:t>in</w:t>
      </w:r>
      <w:r>
        <w:rPr>
          <w:spacing w:val="-3"/>
        </w:rPr>
        <w:t xml:space="preserve"> </w:t>
      </w:r>
      <w:r>
        <w:t>Y2-Y4.</w:t>
      </w:r>
      <w:r>
        <w:rPr>
          <w:spacing w:val="-3"/>
        </w:rPr>
        <w:t xml:space="preserve"> </w:t>
      </w:r>
      <w:r>
        <w:t>POA</w:t>
      </w:r>
      <w:r>
        <w:rPr>
          <w:spacing w:val="-4"/>
        </w:rPr>
        <w:t xml:space="preserve"> </w:t>
      </w:r>
      <w:r>
        <w:t>will</w:t>
      </w:r>
      <w:r>
        <w:rPr>
          <w:spacing w:val="-3"/>
        </w:rPr>
        <w:t xml:space="preserve"> </w:t>
      </w:r>
      <w:r>
        <w:t>cover</w:t>
      </w:r>
      <w:r>
        <w:rPr>
          <w:spacing w:val="-4"/>
        </w:rPr>
        <w:t xml:space="preserve"> </w:t>
      </w:r>
      <w:r>
        <w:t>50%</w:t>
      </w:r>
      <w:r>
        <w:rPr>
          <w:spacing w:val="-4"/>
        </w:rPr>
        <w:t xml:space="preserve"> </w:t>
      </w:r>
      <w:r>
        <w:t>of</w:t>
      </w:r>
      <w:r>
        <w:rPr>
          <w:spacing w:val="-4"/>
        </w:rPr>
        <w:t xml:space="preserve"> </w:t>
      </w:r>
      <w:r>
        <w:t>lodging</w:t>
      </w:r>
      <w:r w:rsidR="009D3628">
        <w:rPr>
          <w:spacing w:val="-3"/>
        </w:rPr>
        <w:t xml:space="preserve"> and</w:t>
      </w:r>
      <w:r w:rsidR="00A8227B">
        <w:rPr>
          <w:spacing w:val="-3"/>
        </w:rPr>
        <w:t xml:space="preserve"> </w:t>
      </w:r>
      <w:r>
        <w:t>M&amp;IE for American farmers, ranchers, and agricultural professionals</w:t>
      </w:r>
      <w:r>
        <w:rPr>
          <w:spacing w:val="-8"/>
        </w:rPr>
        <w:t xml:space="preserve"> </w:t>
      </w:r>
      <w:r>
        <w:t>attending</w:t>
      </w:r>
      <w:r>
        <w:rPr>
          <w:spacing w:val="-8"/>
        </w:rPr>
        <w:t xml:space="preserve"> </w:t>
      </w:r>
      <w:r>
        <w:t>the</w:t>
      </w:r>
      <w:r>
        <w:rPr>
          <w:spacing w:val="-9"/>
        </w:rPr>
        <w:t xml:space="preserve"> </w:t>
      </w:r>
      <w:r>
        <w:t>buyer</w:t>
      </w:r>
      <w:r>
        <w:rPr>
          <w:spacing w:val="-7"/>
        </w:rPr>
        <w:t xml:space="preserve"> </w:t>
      </w:r>
      <w:r>
        <w:t>conferences.</w:t>
      </w:r>
      <w:r>
        <w:rPr>
          <w:spacing w:val="-8"/>
        </w:rPr>
        <w:t xml:space="preserve"> </w:t>
      </w:r>
      <w:r>
        <w:t>These</w:t>
      </w:r>
      <w:r>
        <w:rPr>
          <w:spacing w:val="-9"/>
        </w:rPr>
        <w:t xml:space="preserve"> </w:t>
      </w:r>
      <w:r>
        <w:t>are</w:t>
      </w:r>
      <w:r>
        <w:rPr>
          <w:spacing w:val="-7"/>
        </w:rPr>
        <w:t xml:space="preserve"> </w:t>
      </w:r>
      <w:r>
        <w:t>estimated</w:t>
      </w:r>
      <w:r>
        <w:rPr>
          <w:spacing w:val="-8"/>
        </w:rPr>
        <w:t xml:space="preserve"> </w:t>
      </w:r>
      <w:r>
        <w:t>at</w:t>
      </w:r>
      <w:r>
        <w:rPr>
          <w:spacing w:val="-8"/>
        </w:rPr>
        <w:t xml:space="preserve"> </w:t>
      </w:r>
      <w:r>
        <w:t>$90/day</w:t>
      </w:r>
      <w:r>
        <w:rPr>
          <w:spacing w:val="-8"/>
        </w:rPr>
        <w:t xml:space="preserve"> </w:t>
      </w:r>
      <w:r>
        <w:t>in</w:t>
      </w:r>
      <w:r>
        <w:rPr>
          <w:spacing w:val="-8"/>
        </w:rPr>
        <w:t xml:space="preserve"> </w:t>
      </w:r>
      <w:r>
        <w:t>lodging</w:t>
      </w:r>
      <w:r w:rsidR="00A8227B">
        <w:t xml:space="preserve"> </w:t>
      </w:r>
      <w:r w:rsidR="009D3628">
        <w:t>and</w:t>
      </w:r>
      <w:r>
        <w:rPr>
          <w:spacing w:val="-8"/>
        </w:rPr>
        <w:t xml:space="preserve"> </w:t>
      </w:r>
      <w:r>
        <w:t>$65/day in</w:t>
      </w:r>
      <w:r>
        <w:rPr>
          <w:spacing w:val="-11"/>
        </w:rPr>
        <w:t xml:space="preserve"> </w:t>
      </w:r>
      <w:r>
        <w:t>M&amp;IE</w:t>
      </w:r>
      <w:r>
        <w:rPr>
          <w:spacing w:val="-10"/>
        </w:rPr>
        <w:t xml:space="preserve"> </w:t>
      </w:r>
      <w:r>
        <w:t>for</w:t>
      </w:r>
      <w:r>
        <w:rPr>
          <w:spacing w:val="-11"/>
        </w:rPr>
        <w:t xml:space="preserve"> </w:t>
      </w:r>
      <w:r>
        <w:t>a</w:t>
      </w:r>
      <w:r>
        <w:rPr>
          <w:spacing w:val="-12"/>
        </w:rPr>
        <w:t xml:space="preserve"> </w:t>
      </w:r>
      <w:r>
        <w:t>total</w:t>
      </w:r>
      <w:r>
        <w:rPr>
          <w:spacing w:val="-10"/>
        </w:rPr>
        <w:t xml:space="preserve"> </w:t>
      </w:r>
      <w:r>
        <w:t>of</w:t>
      </w:r>
      <w:r>
        <w:rPr>
          <w:spacing w:val="-11"/>
        </w:rPr>
        <w:t xml:space="preserve"> </w:t>
      </w:r>
      <w:r>
        <w:t>7</w:t>
      </w:r>
      <w:r>
        <w:rPr>
          <w:spacing w:val="-13"/>
        </w:rPr>
        <w:t xml:space="preserve"> </w:t>
      </w:r>
      <w:r>
        <w:t>days/trip for 10 trips/year in Y2-Y3, with participants covering the remaining 50%. Additionally, lodging and</w:t>
      </w:r>
      <w:r>
        <w:rPr>
          <w:spacing w:val="11"/>
        </w:rPr>
        <w:t xml:space="preserve"> </w:t>
      </w:r>
      <w:r>
        <w:t>M&amp;IE</w:t>
      </w:r>
      <w:r>
        <w:rPr>
          <w:spacing w:val="10"/>
        </w:rPr>
        <w:t xml:space="preserve"> </w:t>
      </w:r>
      <w:r>
        <w:t>is</w:t>
      </w:r>
      <w:r>
        <w:rPr>
          <w:spacing w:val="11"/>
        </w:rPr>
        <w:t xml:space="preserve"> </w:t>
      </w:r>
      <w:r>
        <w:t>budgeted</w:t>
      </w:r>
      <w:r>
        <w:rPr>
          <w:spacing w:val="12"/>
        </w:rPr>
        <w:t xml:space="preserve"> </w:t>
      </w:r>
      <w:r>
        <w:t>for</w:t>
      </w:r>
      <w:r>
        <w:rPr>
          <w:spacing w:val="10"/>
        </w:rPr>
        <w:t xml:space="preserve"> </w:t>
      </w:r>
      <w:r>
        <w:t>the</w:t>
      </w:r>
      <w:r>
        <w:rPr>
          <w:spacing w:val="10"/>
        </w:rPr>
        <w:t xml:space="preserve"> </w:t>
      </w:r>
      <w:r>
        <w:t>Trade</w:t>
      </w:r>
      <w:r>
        <w:rPr>
          <w:spacing w:val="10"/>
        </w:rPr>
        <w:t xml:space="preserve"> </w:t>
      </w:r>
      <w:r>
        <w:t>Finance</w:t>
      </w:r>
      <w:r>
        <w:rPr>
          <w:spacing w:val="13"/>
        </w:rPr>
        <w:t xml:space="preserve"> </w:t>
      </w:r>
      <w:r>
        <w:t>and</w:t>
      </w:r>
      <w:r>
        <w:rPr>
          <w:spacing w:val="13"/>
        </w:rPr>
        <w:t xml:space="preserve"> </w:t>
      </w:r>
      <w:r>
        <w:t>Export</w:t>
      </w:r>
      <w:r>
        <w:rPr>
          <w:spacing w:val="11"/>
        </w:rPr>
        <w:t xml:space="preserve"> </w:t>
      </w:r>
      <w:r>
        <w:t>Consultant</w:t>
      </w:r>
      <w:r>
        <w:rPr>
          <w:spacing w:val="11"/>
        </w:rPr>
        <w:t xml:space="preserve"> </w:t>
      </w:r>
      <w:r>
        <w:t>at</w:t>
      </w:r>
      <w:r>
        <w:rPr>
          <w:spacing w:val="12"/>
        </w:rPr>
        <w:t xml:space="preserve"> </w:t>
      </w:r>
      <w:r>
        <w:t>$180/day</w:t>
      </w:r>
      <w:r>
        <w:rPr>
          <w:spacing w:val="11"/>
        </w:rPr>
        <w:t xml:space="preserve"> </w:t>
      </w:r>
      <w:r>
        <w:t>in</w:t>
      </w:r>
      <w:r>
        <w:rPr>
          <w:spacing w:val="11"/>
        </w:rPr>
        <w:t xml:space="preserve"> </w:t>
      </w:r>
      <w:r>
        <w:t>lodging</w:t>
      </w:r>
      <w:r>
        <w:rPr>
          <w:spacing w:val="12"/>
        </w:rPr>
        <w:t xml:space="preserve"> </w:t>
      </w:r>
      <w:r>
        <w:rPr>
          <w:spacing w:val="-5"/>
        </w:rPr>
        <w:t>and</w:t>
      </w:r>
      <w:r w:rsidR="009608F4">
        <w:t xml:space="preserve"> </w:t>
      </w:r>
      <w:r>
        <w:t>$130.5/day</w:t>
      </w:r>
      <w:r>
        <w:rPr>
          <w:spacing w:val="-1"/>
        </w:rPr>
        <w:t xml:space="preserve"> </w:t>
      </w:r>
      <w:r>
        <w:t>in</w:t>
      </w:r>
      <w:r>
        <w:rPr>
          <w:spacing w:val="-1"/>
        </w:rPr>
        <w:t xml:space="preserve"> </w:t>
      </w:r>
      <w:r>
        <w:t>M&amp;IE</w:t>
      </w:r>
      <w:r>
        <w:rPr>
          <w:spacing w:val="-2"/>
        </w:rPr>
        <w:t xml:space="preserve"> </w:t>
      </w:r>
      <w:r>
        <w:t>for 7</w:t>
      </w:r>
      <w:r>
        <w:rPr>
          <w:spacing w:val="-1"/>
        </w:rPr>
        <w:t xml:space="preserve"> </w:t>
      </w:r>
      <w:r>
        <w:t>days/trip</w:t>
      </w:r>
      <w:r>
        <w:rPr>
          <w:spacing w:val="-1"/>
        </w:rPr>
        <w:t xml:space="preserve"> </w:t>
      </w:r>
      <w:r>
        <w:t>for</w:t>
      </w:r>
      <w:r>
        <w:rPr>
          <w:spacing w:val="-2"/>
        </w:rPr>
        <w:t xml:space="preserve"> </w:t>
      </w:r>
      <w:r>
        <w:t>1</w:t>
      </w:r>
      <w:r>
        <w:rPr>
          <w:spacing w:val="-1"/>
        </w:rPr>
        <w:t xml:space="preserve"> </w:t>
      </w:r>
      <w:r>
        <w:t>trip/year in</w:t>
      </w:r>
      <w:r>
        <w:rPr>
          <w:spacing w:val="-1"/>
        </w:rPr>
        <w:t xml:space="preserve"> </w:t>
      </w:r>
      <w:r>
        <w:t>Y1</w:t>
      </w:r>
      <w:r>
        <w:rPr>
          <w:spacing w:val="-2"/>
        </w:rPr>
        <w:t xml:space="preserve"> </w:t>
      </w:r>
      <w:r>
        <w:t>and</w:t>
      </w:r>
      <w:r>
        <w:rPr>
          <w:spacing w:val="-1"/>
        </w:rPr>
        <w:t xml:space="preserve"> </w:t>
      </w:r>
      <w:r>
        <w:t>Y4,</w:t>
      </w:r>
      <w:r>
        <w:rPr>
          <w:spacing w:val="-1"/>
        </w:rPr>
        <w:t xml:space="preserve"> </w:t>
      </w:r>
      <w:r>
        <w:t>and</w:t>
      </w:r>
      <w:r>
        <w:rPr>
          <w:spacing w:val="-1"/>
        </w:rPr>
        <w:t xml:space="preserve"> </w:t>
      </w:r>
      <w:r>
        <w:t>2</w:t>
      </w:r>
      <w:r>
        <w:rPr>
          <w:spacing w:val="-1"/>
        </w:rPr>
        <w:t xml:space="preserve"> </w:t>
      </w:r>
      <w:r>
        <w:t>trips/year</w:t>
      </w:r>
      <w:r>
        <w:rPr>
          <w:spacing w:val="-1"/>
        </w:rPr>
        <w:t xml:space="preserve"> </w:t>
      </w:r>
      <w:r>
        <w:t>in</w:t>
      </w:r>
      <w:r>
        <w:rPr>
          <w:spacing w:val="-1"/>
        </w:rPr>
        <w:t xml:space="preserve"> </w:t>
      </w:r>
      <w:r>
        <w:t>Y2-</w:t>
      </w:r>
      <w:r>
        <w:rPr>
          <w:spacing w:val="-5"/>
        </w:rPr>
        <w:t>Y3.</w:t>
      </w:r>
    </w:p>
    <w:p w14:paraId="3211C15C" w14:textId="2F7FCC2C" w:rsidR="00021191" w:rsidRDefault="000E5204" w:rsidP="00D853F4">
      <w:pPr>
        <w:pStyle w:val="Heading2"/>
        <w:numPr>
          <w:ilvl w:val="2"/>
          <w:numId w:val="2"/>
        </w:numPr>
        <w:tabs>
          <w:tab w:val="left" w:pos="539"/>
        </w:tabs>
        <w:ind w:left="539" w:right="270"/>
      </w:pPr>
      <w:bookmarkStart w:id="15" w:name="3.2.4_Professional_Services/Contractual_"/>
      <w:bookmarkEnd w:id="15"/>
      <w:r>
        <w:rPr>
          <w:color w:val="002C72"/>
        </w:rPr>
        <w:t>Professional</w:t>
      </w:r>
      <w:r>
        <w:rPr>
          <w:color w:val="002C72"/>
          <w:spacing w:val="-3"/>
        </w:rPr>
        <w:t xml:space="preserve"> </w:t>
      </w:r>
      <w:r>
        <w:rPr>
          <w:color w:val="002C72"/>
        </w:rPr>
        <w:t>Services/Contractual</w:t>
      </w:r>
      <w:r>
        <w:rPr>
          <w:color w:val="002C72"/>
          <w:spacing w:val="-3"/>
        </w:rPr>
        <w:t xml:space="preserve"> </w:t>
      </w:r>
      <w:r>
        <w:rPr>
          <w:color w:val="002C72"/>
        </w:rPr>
        <w:t>–</w:t>
      </w:r>
      <w:r>
        <w:rPr>
          <w:color w:val="002C72"/>
          <w:spacing w:val="-3"/>
        </w:rPr>
        <w:t xml:space="preserve"> </w:t>
      </w:r>
      <w:r>
        <w:rPr>
          <w:color w:val="002C72"/>
        </w:rPr>
        <w:t>Total</w:t>
      </w:r>
      <w:r>
        <w:rPr>
          <w:color w:val="002C72"/>
          <w:spacing w:val="-2"/>
        </w:rPr>
        <w:t xml:space="preserve"> $</w:t>
      </w:r>
      <w:r w:rsidR="00C51FDF">
        <w:rPr>
          <w:color w:val="002C72"/>
          <w:spacing w:val="-2"/>
        </w:rPr>
        <w:t>3</w:t>
      </w:r>
      <w:r w:rsidR="0094291D">
        <w:rPr>
          <w:color w:val="002C72"/>
          <w:spacing w:val="-2"/>
        </w:rPr>
        <w:t>12,540</w:t>
      </w:r>
    </w:p>
    <w:p w14:paraId="3211C15D" w14:textId="4595D11A" w:rsidR="00021191" w:rsidRDefault="000E5204" w:rsidP="00D853F4">
      <w:pPr>
        <w:pStyle w:val="BodyText"/>
        <w:ind w:left="-1" w:right="270"/>
      </w:pPr>
      <w:r>
        <w:rPr>
          <w:b/>
        </w:rPr>
        <w:t xml:space="preserve">Contract for Trade Finance Capacity Building ($201,000). </w:t>
      </w:r>
      <w:r>
        <w:t>POA will contract a firm to build capacity</w:t>
      </w:r>
      <w:r>
        <w:rPr>
          <w:spacing w:val="-15"/>
        </w:rPr>
        <w:t xml:space="preserve"> </w:t>
      </w:r>
      <w:r>
        <w:t>of</w:t>
      </w:r>
      <w:r>
        <w:rPr>
          <w:spacing w:val="-15"/>
        </w:rPr>
        <w:t xml:space="preserve"> </w:t>
      </w:r>
      <w:r>
        <w:t>American</w:t>
      </w:r>
      <w:r>
        <w:rPr>
          <w:spacing w:val="-13"/>
        </w:rPr>
        <w:t xml:space="preserve"> </w:t>
      </w:r>
      <w:r>
        <w:t>producers</w:t>
      </w:r>
      <w:r>
        <w:rPr>
          <w:spacing w:val="-13"/>
        </w:rPr>
        <w:t xml:space="preserve"> </w:t>
      </w:r>
      <w:r>
        <w:t>and</w:t>
      </w:r>
      <w:r>
        <w:rPr>
          <w:spacing w:val="-15"/>
        </w:rPr>
        <w:t xml:space="preserve"> </w:t>
      </w:r>
      <w:r>
        <w:t>Cooperators</w:t>
      </w:r>
      <w:r>
        <w:rPr>
          <w:spacing w:val="-15"/>
        </w:rPr>
        <w:t xml:space="preserve"> </w:t>
      </w:r>
      <w:r>
        <w:t>in</w:t>
      </w:r>
      <w:r>
        <w:rPr>
          <w:spacing w:val="-15"/>
        </w:rPr>
        <w:t xml:space="preserve"> </w:t>
      </w:r>
      <w:r>
        <w:t>trade</w:t>
      </w:r>
      <w:r>
        <w:rPr>
          <w:spacing w:val="-14"/>
        </w:rPr>
        <w:t xml:space="preserve"> </w:t>
      </w:r>
      <w:r>
        <w:t>finance</w:t>
      </w:r>
      <w:r>
        <w:rPr>
          <w:spacing w:val="-15"/>
        </w:rPr>
        <w:t xml:space="preserve"> </w:t>
      </w:r>
      <w:r>
        <w:t>starting</w:t>
      </w:r>
      <w:r>
        <w:rPr>
          <w:spacing w:val="-15"/>
        </w:rPr>
        <w:t xml:space="preserve"> </w:t>
      </w:r>
      <w:r>
        <w:t>at</w:t>
      </w:r>
      <w:r>
        <w:rPr>
          <w:spacing w:val="-12"/>
        </w:rPr>
        <w:t xml:space="preserve"> </w:t>
      </w:r>
      <w:r>
        <w:t>$33,500</w:t>
      </w:r>
      <w:r>
        <w:rPr>
          <w:spacing w:val="-15"/>
        </w:rPr>
        <w:t xml:space="preserve"> </w:t>
      </w:r>
      <w:r>
        <w:t>in</w:t>
      </w:r>
      <w:r>
        <w:rPr>
          <w:spacing w:val="-15"/>
        </w:rPr>
        <w:t xml:space="preserve"> </w:t>
      </w:r>
      <w:r>
        <w:t>1,</w:t>
      </w:r>
      <w:r>
        <w:rPr>
          <w:spacing w:val="-15"/>
        </w:rPr>
        <w:t xml:space="preserve"> </w:t>
      </w:r>
      <w:r>
        <w:t>followed by $67,000/year</w:t>
      </w:r>
      <w:r>
        <w:rPr>
          <w:spacing w:val="-1"/>
        </w:rPr>
        <w:t xml:space="preserve"> </w:t>
      </w:r>
      <w:r>
        <w:t>in Y2-Y3 and $33,500 in Y4. The</w:t>
      </w:r>
      <w:r>
        <w:rPr>
          <w:spacing w:val="-1"/>
        </w:rPr>
        <w:t xml:space="preserve"> </w:t>
      </w:r>
      <w:r>
        <w:t>firm will provide</w:t>
      </w:r>
      <w:r>
        <w:rPr>
          <w:spacing w:val="-1"/>
        </w:rPr>
        <w:t xml:space="preserve"> </w:t>
      </w:r>
      <w:r>
        <w:t>training that combines trade finance education with Nigeria-specific market guidance on competitive pricing, transaction execution, and realistic return-on-investment expectations.</w:t>
      </w:r>
      <w:r w:rsidR="00541D15">
        <w:t xml:space="preserve"> </w:t>
      </w:r>
      <w:r w:rsidR="00115162" w:rsidRPr="00115162">
        <w:t xml:space="preserve">This </w:t>
      </w:r>
      <w:r w:rsidR="00033815">
        <w:t xml:space="preserve">contract </w:t>
      </w:r>
      <w:r w:rsidR="00115162" w:rsidRPr="00115162">
        <w:t xml:space="preserve">specifically </w:t>
      </w:r>
      <w:r w:rsidR="005412C8">
        <w:t>will contribute</w:t>
      </w:r>
      <w:r w:rsidR="00115162" w:rsidRPr="00115162">
        <w:t xml:space="preserve"> to Activity 2.1.1: Deliver Trade Finance Capacity Building for American Producers and Cooperators within Activity 2. </w:t>
      </w:r>
      <w:r w:rsidR="00115162">
        <w:t>T</w:t>
      </w:r>
      <w:r w:rsidR="00115162" w:rsidRPr="00115162">
        <w:t xml:space="preserve">he Senior Program Director is responsible for coordinating and supervising the scope of work and overall activities related to this </w:t>
      </w:r>
      <w:r w:rsidR="001703C5">
        <w:t>element</w:t>
      </w:r>
      <w:r w:rsidR="00115162" w:rsidRPr="00115162">
        <w:t xml:space="preserve"> with the firm.</w:t>
      </w:r>
    </w:p>
    <w:p w14:paraId="3211C15E" w14:textId="77777777" w:rsidR="00021191" w:rsidRDefault="000E5204" w:rsidP="00D853F4">
      <w:pPr>
        <w:pStyle w:val="Heading2"/>
        <w:ind w:left="-1" w:right="270" w:firstLine="0"/>
      </w:pPr>
      <w:bookmarkStart w:id="16" w:name="Expert_Consultant_on_Trade_Finance_&amp;_Exp"/>
      <w:bookmarkEnd w:id="16"/>
      <w:r>
        <w:t>Expert</w:t>
      </w:r>
      <w:r>
        <w:rPr>
          <w:spacing w:val="-2"/>
        </w:rPr>
        <w:t xml:space="preserve"> </w:t>
      </w:r>
      <w:r>
        <w:t>Consultant</w:t>
      </w:r>
      <w:r>
        <w:rPr>
          <w:spacing w:val="-2"/>
        </w:rPr>
        <w:t xml:space="preserve"> </w:t>
      </w:r>
      <w:r>
        <w:t>on</w:t>
      </w:r>
      <w:r>
        <w:rPr>
          <w:spacing w:val="-1"/>
        </w:rPr>
        <w:t xml:space="preserve"> </w:t>
      </w:r>
      <w:r>
        <w:t>Trade</w:t>
      </w:r>
      <w:r>
        <w:rPr>
          <w:spacing w:val="-3"/>
        </w:rPr>
        <w:t xml:space="preserve"> </w:t>
      </w:r>
      <w:r>
        <w:t>Finance</w:t>
      </w:r>
      <w:r>
        <w:rPr>
          <w:spacing w:val="-2"/>
        </w:rPr>
        <w:t xml:space="preserve"> </w:t>
      </w:r>
      <w:r>
        <w:t>&amp;</w:t>
      </w:r>
      <w:r>
        <w:rPr>
          <w:spacing w:val="-2"/>
        </w:rPr>
        <w:t xml:space="preserve"> </w:t>
      </w:r>
      <w:r>
        <w:t>Exports</w:t>
      </w:r>
      <w:r>
        <w:rPr>
          <w:spacing w:val="-1"/>
        </w:rPr>
        <w:t xml:space="preserve"> </w:t>
      </w:r>
      <w:r>
        <w:rPr>
          <w:spacing w:val="-2"/>
        </w:rPr>
        <w:t>($103,540)</w:t>
      </w:r>
    </w:p>
    <w:p w14:paraId="3211C15F" w14:textId="7EF2235D" w:rsidR="00021191" w:rsidRDefault="000E5204" w:rsidP="00D853F4">
      <w:pPr>
        <w:pStyle w:val="BodyText"/>
        <w:ind w:left="-1" w:right="270"/>
      </w:pPr>
      <w:r>
        <w:t xml:space="preserve">POA will hire an </w:t>
      </w:r>
      <w:r w:rsidR="00AA4949">
        <w:t>US</w:t>
      </w:r>
      <w:r>
        <w:t xml:space="preserve"> expert Trade Finance &amp; Exports Consultant </w:t>
      </w:r>
      <w:r w:rsidR="00B829E0">
        <w:t>t</w:t>
      </w:r>
      <w:r w:rsidR="00B829E0" w:rsidRPr="00B829E0">
        <w:t>hroughout</w:t>
      </w:r>
      <w:r w:rsidR="00177427">
        <w:t xml:space="preserve"> the </w:t>
      </w:r>
      <w:r w:rsidR="00B829E0" w:rsidRPr="00B829E0">
        <w:t>life of the agreement (</w:t>
      </w:r>
      <w:r w:rsidR="00177427">
        <w:t>LOA</w:t>
      </w:r>
      <w:r w:rsidR="00B829E0" w:rsidRPr="00B829E0">
        <w:t>)</w:t>
      </w:r>
      <w:r w:rsidR="00177427">
        <w:t xml:space="preserve"> </w:t>
      </w:r>
      <w:r>
        <w:t>to provide training and deliver workshops</w:t>
      </w:r>
      <w:r>
        <w:rPr>
          <w:spacing w:val="-7"/>
        </w:rPr>
        <w:t xml:space="preserve"> </w:t>
      </w:r>
      <w:r>
        <w:t>on</w:t>
      </w:r>
      <w:r>
        <w:rPr>
          <w:spacing w:val="-7"/>
        </w:rPr>
        <w:t xml:space="preserve"> </w:t>
      </w:r>
      <w:r>
        <w:t>Access</w:t>
      </w:r>
      <w:r>
        <w:rPr>
          <w:spacing w:val="-7"/>
        </w:rPr>
        <w:t xml:space="preserve"> </w:t>
      </w:r>
      <w:r>
        <w:t>to</w:t>
      </w:r>
      <w:r>
        <w:rPr>
          <w:spacing w:val="-6"/>
        </w:rPr>
        <w:t xml:space="preserve"> </w:t>
      </w:r>
      <w:r>
        <w:t>Finance</w:t>
      </w:r>
      <w:r>
        <w:rPr>
          <w:spacing w:val="-8"/>
        </w:rPr>
        <w:t xml:space="preserve"> </w:t>
      </w:r>
      <w:r>
        <w:t>for</w:t>
      </w:r>
      <w:r>
        <w:rPr>
          <w:spacing w:val="-8"/>
        </w:rPr>
        <w:t xml:space="preserve"> </w:t>
      </w:r>
      <w:r>
        <w:t>US</w:t>
      </w:r>
      <w:r>
        <w:rPr>
          <w:spacing w:val="-6"/>
        </w:rPr>
        <w:t xml:space="preserve"> </w:t>
      </w:r>
      <w:r>
        <w:t>Exports</w:t>
      </w:r>
      <w:r>
        <w:rPr>
          <w:spacing w:val="-7"/>
        </w:rPr>
        <w:t xml:space="preserve"> </w:t>
      </w:r>
      <w:r>
        <w:t>to</w:t>
      </w:r>
      <w:r>
        <w:rPr>
          <w:spacing w:val="-7"/>
        </w:rPr>
        <w:t xml:space="preserve"> </w:t>
      </w:r>
      <w:r>
        <w:t>Nigeria</w:t>
      </w:r>
      <w:r>
        <w:rPr>
          <w:spacing w:val="-8"/>
        </w:rPr>
        <w:t xml:space="preserve"> </w:t>
      </w:r>
      <w:r>
        <w:t>in</w:t>
      </w:r>
      <w:r>
        <w:rPr>
          <w:spacing w:val="-7"/>
        </w:rPr>
        <w:t xml:space="preserve"> </w:t>
      </w:r>
      <w:r>
        <w:t>Y1</w:t>
      </w:r>
      <w:r>
        <w:rPr>
          <w:spacing w:val="-7"/>
        </w:rPr>
        <w:t xml:space="preserve"> </w:t>
      </w:r>
      <w:r>
        <w:t>at</w:t>
      </w:r>
      <w:r>
        <w:rPr>
          <w:spacing w:val="-7"/>
        </w:rPr>
        <w:t xml:space="preserve"> </w:t>
      </w:r>
      <w:r>
        <w:t>a</w:t>
      </w:r>
      <w:r>
        <w:rPr>
          <w:spacing w:val="-8"/>
        </w:rPr>
        <w:t xml:space="preserve"> </w:t>
      </w:r>
      <w:r>
        <w:t>rate</w:t>
      </w:r>
      <w:r>
        <w:rPr>
          <w:spacing w:val="-6"/>
        </w:rPr>
        <w:t xml:space="preserve"> </w:t>
      </w:r>
      <w:r>
        <w:t>of</w:t>
      </w:r>
      <w:r>
        <w:rPr>
          <w:spacing w:val="-8"/>
        </w:rPr>
        <w:t xml:space="preserve"> </w:t>
      </w:r>
      <w:r>
        <w:t>$620/day</w:t>
      </w:r>
      <w:r>
        <w:rPr>
          <w:spacing w:val="-7"/>
        </w:rPr>
        <w:t xml:space="preserve"> </w:t>
      </w:r>
      <w:r>
        <w:t>for</w:t>
      </w:r>
      <w:r>
        <w:rPr>
          <w:spacing w:val="-8"/>
        </w:rPr>
        <w:t xml:space="preserve"> </w:t>
      </w:r>
      <w:r>
        <w:t>40</w:t>
      </w:r>
      <w:r>
        <w:rPr>
          <w:spacing w:val="-7"/>
        </w:rPr>
        <w:t xml:space="preserve"> </w:t>
      </w:r>
      <w:r>
        <w:t>days in Y1; 45 days/year in Y2-3; and 37 days in Y4, for a total cost of $103,540. The proposed daily rate is estimated based on documented project management experience.</w:t>
      </w:r>
    </w:p>
    <w:p w14:paraId="3211C163" w14:textId="77777777" w:rsidR="00021191" w:rsidRDefault="000E5204" w:rsidP="00D853F4">
      <w:pPr>
        <w:pStyle w:val="Heading2"/>
        <w:spacing w:before="121"/>
        <w:ind w:left="-1" w:right="270" w:firstLine="0"/>
      </w:pPr>
      <w:bookmarkStart w:id="17" w:name="IT_Contract_for_Online_Platform_to_Reduc"/>
      <w:bookmarkStart w:id="18" w:name="Security_Services,_Risk_Assessments,_&amp;_S"/>
      <w:bookmarkEnd w:id="17"/>
      <w:bookmarkEnd w:id="18"/>
      <w:r>
        <w:t>Security</w:t>
      </w:r>
      <w:r>
        <w:rPr>
          <w:spacing w:val="-3"/>
        </w:rPr>
        <w:t xml:space="preserve"> </w:t>
      </w:r>
      <w:r>
        <w:t>Services,</w:t>
      </w:r>
      <w:r>
        <w:rPr>
          <w:spacing w:val="-2"/>
        </w:rPr>
        <w:t xml:space="preserve"> </w:t>
      </w:r>
      <w:r>
        <w:t>Risk</w:t>
      </w:r>
      <w:r>
        <w:rPr>
          <w:spacing w:val="-2"/>
        </w:rPr>
        <w:t xml:space="preserve"> </w:t>
      </w:r>
      <w:r>
        <w:t>Assessments,</w:t>
      </w:r>
      <w:r>
        <w:rPr>
          <w:spacing w:val="-1"/>
        </w:rPr>
        <w:t xml:space="preserve"> </w:t>
      </w:r>
      <w:r>
        <w:t>&amp;</w:t>
      </w:r>
      <w:r>
        <w:rPr>
          <w:spacing w:val="-2"/>
        </w:rPr>
        <w:t xml:space="preserve"> </w:t>
      </w:r>
      <w:r>
        <w:t>Security</w:t>
      </w:r>
      <w:r>
        <w:rPr>
          <w:spacing w:val="-6"/>
        </w:rPr>
        <w:t xml:space="preserve"> </w:t>
      </w:r>
      <w:r>
        <w:t>Assessment</w:t>
      </w:r>
      <w:r>
        <w:rPr>
          <w:spacing w:val="-1"/>
        </w:rPr>
        <w:t xml:space="preserve"> </w:t>
      </w:r>
      <w:r>
        <w:rPr>
          <w:spacing w:val="-2"/>
        </w:rPr>
        <w:t>($8,000)</w:t>
      </w:r>
    </w:p>
    <w:p w14:paraId="3211C164" w14:textId="77777777" w:rsidR="00021191" w:rsidRDefault="000E5204" w:rsidP="00D853F4">
      <w:pPr>
        <w:pStyle w:val="BodyText"/>
        <w:ind w:left="-1" w:right="270"/>
      </w:pPr>
      <w:bookmarkStart w:id="19" w:name="POA_will_contract_a_firm_to_provide_secu"/>
      <w:bookmarkEnd w:id="19"/>
      <w:r>
        <w:t>POA will contract a firm to provide security services and conduct risk and security assessments under</w:t>
      </w:r>
      <w:r>
        <w:rPr>
          <w:spacing w:val="-13"/>
        </w:rPr>
        <w:t xml:space="preserve"> </w:t>
      </w:r>
      <w:r>
        <w:t>Activity</w:t>
      </w:r>
      <w:r>
        <w:rPr>
          <w:spacing w:val="-12"/>
        </w:rPr>
        <w:t xml:space="preserve"> </w:t>
      </w:r>
      <w:r>
        <w:t>2</w:t>
      </w:r>
      <w:r>
        <w:rPr>
          <w:spacing w:val="38"/>
        </w:rPr>
        <w:t xml:space="preserve"> </w:t>
      </w:r>
      <w:r>
        <w:t>at</w:t>
      </w:r>
      <w:r>
        <w:rPr>
          <w:spacing w:val="-12"/>
        </w:rPr>
        <w:t xml:space="preserve"> </w:t>
      </w:r>
      <w:r>
        <w:t>yearly</w:t>
      </w:r>
      <w:r>
        <w:rPr>
          <w:spacing w:val="-12"/>
        </w:rPr>
        <w:t xml:space="preserve"> </w:t>
      </w:r>
      <w:r>
        <w:t>rate</w:t>
      </w:r>
      <w:r>
        <w:rPr>
          <w:spacing w:val="-13"/>
        </w:rPr>
        <w:t xml:space="preserve"> </w:t>
      </w:r>
      <w:r>
        <w:t>of</w:t>
      </w:r>
      <w:r>
        <w:rPr>
          <w:spacing w:val="-13"/>
        </w:rPr>
        <w:t xml:space="preserve"> </w:t>
      </w:r>
      <w:r>
        <w:t>$2,000</w:t>
      </w:r>
      <w:r>
        <w:rPr>
          <w:spacing w:val="-12"/>
        </w:rPr>
        <w:t xml:space="preserve"> </w:t>
      </w:r>
      <w:r>
        <w:t>during</w:t>
      </w:r>
      <w:r>
        <w:rPr>
          <w:spacing w:val="-12"/>
        </w:rPr>
        <w:t xml:space="preserve"> </w:t>
      </w:r>
      <w:r>
        <w:t>LOP</w:t>
      </w:r>
      <w:r>
        <w:rPr>
          <w:spacing w:val="-11"/>
        </w:rPr>
        <w:t xml:space="preserve"> </w:t>
      </w:r>
      <w:r>
        <w:t>to</w:t>
      </w:r>
      <w:r>
        <w:rPr>
          <w:spacing w:val="-12"/>
        </w:rPr>
        <w:t xml:space="preserve"> </w:t>
      </w:r>
      <w:r>
        <w:t>ensure</w:t>
      </w:r>
      <w:r>
        <w:rPr>
          <w:spacing w:val="-13"/>
        </w:rPr>
        <w:t xml:space="preserve"> </w:t>
      </w:r>
      <w:r>
        <w:t>the</w:t>
      </w:r>
      <w:r>
        <w:rPr>
          <w:spacing w:val="-11"/>
        </w:rPr>
        <w:t xml:space="preserve"> </w:t>
      </w:r>
      <w:r>
        <w:t>well-being</w:t>
      </w:r>
      <w:r>
        <w:rPr>
          <w:spacing w:val="-12"/>
        </w:rPr>
        <w:t xml:space="preserve"> </w:t>
      </w:r>
      <w:r>
        <w:t>of</w:t>
      </w:r>
      <w:r>
        <w:rPr>
          <w:spacing w:val="-13"/>
        </w:rPr>
        <w:t xml:space="preserve"> </w:t>
      </w:r>
      <w:r>
        <w:t>staff</w:t>
      </w:r>
      <w:r>
        <w:rPr>
          <w:spacing w:val="-10"/>
        </w:rPr>
        <w:t xml:space="preserve"> </w:t>
      </w:r>
      <w:r>
        <w:t>and</w:t>
      </w:r>
      <w:r>
        <w:rPr>
          <w:spacing w:val="-12"/>
        </w:rPr>
        <w:t xml:space="preserve"> </w:t>
      </w:r>
      <w:r>
        <w:t xml:space="preserve">program </w:t>
      </w:r>
      <w:bookmarkStart w:id="20" w:name="3.2.5_Equipment_–_Total_$0"/>
      <w:bookmarkEnd w:id="20"/>
      <w:r>
        <w:t>participants at a total cost of $8,000.</w:t>
      </w:r>
    </w:p>
    <w:p w14:paraId="3211C165" w14:textId="77777777" w:rsidR="00021191" w:rsidRDefault="000E5204" w:rsidP="00D853F4">
      <w:pPr>
        <w:pStyle w:val="Heading2"/>
        <w:numPr>
          <w:ilvl w:val="2"/>
          <w:numId w:val="2"/>
        </w:numPr>
        <w:tabs>
          <w:tab w:val="left" w:pos="539"/>
        </w:tabs>
        <w:ind w:left="539" w:right="270"/>
      </w:pPr>
      <w:r>
        <w:rPr>
          <w:color w:val="002C72"/>
        </w:rPr>
        <w:t>Equipment</w:t>
      </w:r>
      <w:r>
        <w:rPr>
          <w:color w:val="002C72"/>
          <w:spacing w:val="-2"/>
        </w:rPr>
        <w:t xml:space="preserve"> </w:t>
      </w:r>
      <w:r>
        <w:rPr>
          <w:color w:val="002C72"/>
        </w:rPr>
        <w:t>–</w:t>
      </w:r>
      <w:r>
        <w:rPr>
          <w:color w:val="002C72"/>
          <w:spacing w:val="-2"/>
        </w:rPr>
        <w:t xml:space="preserve"> </w:t>
      </w:r>
      <w:r>
        <w:rPr>
          <w:color w:val="002C72"/>
        </w:rPr>
        <w:t>Total</w:t>
      </w:r>
      <w:r>
        <w:rPr>
          <w:color w:val="002C72"/>
          <w:spacing w:val="-3"/>
        </w:rPr>
        <w:t xml:space="preserve"> </w:t>
      </w:r>
      <w:r>
        <w:rPr>
          <w:color w:val="002C72"/>
          <w:spacing w:val="-5"/>
        </w:rPr>
        <w:t>$0</w:t>
      </w:r>
    </w:p>
    <w:p w14:paraId="3211C166" w14:textId="77777777" w:rsidR="00021191" w:rsidRDefault="000E5204" w:rsidP="00D853F4">
      <w:pPr>
        <w:pStyle w:val="BodyText"/>
        <w:ind w:right="270"/>
      </w:pPr>
      <w:r>
        <w:rPr>
          <w:spacing w:val="-2"/>
        </w:rPr>
        <w:t>None.</w:t>
      </w:r>
    </w:p>
    <w:p w14:paraId="3211C167" w14:textId="77777777" w:rsidR="00021191" w:rsidRDefault="000E5204" w:rsidP="00D853F4">
      <w:pPr>
        <w:pStyle w:val="Heading2"/>
        <w:numPr>
          <w:ilvl w:val="2"/>
          <w:numId w:val="2"/>
        </w:numPr>
        <w:tabs>
          <w:tab w:val="left" w:pos="540"/>
        </w:tabs>
        <w:ind w:right="270"/>
      </w:pPr>
      <w:bookmarkStart w:id="21" w:name="3.2.6_Office_–_Total_$0"/>
      <w:bookmarkEnd w:id="21"/>
      <w:r>
        <w:rPr>
          <w:color w:val="002C72"/>
        </w:rPr>
        <w:t>Office</w:t>
      </w:r>
      <w:r>
        <w:rPr>
          <w:color w:val="002C72"/>
          <w:spacing w:val="-3"/>
        </w:rPr>
        <w:t xml:space="preserve"> </w:t>
      </w:r>
      <w:r>
        <w:rPr>
          <w:color w:val="002C72"/>
        </w:rPr>
        <w:t>– Total</w:t>
      </w:r>
      <w:r>
        <w:rPr>
          <w:color w:val="002C72"/>
          <w:spacing w:val="-1"/>
        </w:rPr>
        <w:t xml:space="preserve"> </w:t>
      </w:r>
      <w:r>
        <w:rPr>
          <w:color w:val="002C72"/>
          <w:spacing w:val="-5"/>
        </w:rPr>
        <w:t>$0</w:t>
      </w:r>
    </w:p>
    <w:p w14:paraId="3211C168" w14:textId="77777777" w:rsidR="00021191" w:rsidRDefault="000E5204" w:rsidP="00D853F4">
      <w:pPr>
        <w:pStyle w:val="BodyText"/>
        <w:ind w:right="270"/>
      </w:pPr>
      <w:bookmarkStart w:id="22" w:name="None."/>
      <w:bookmarkEnd w:id="22"/>
      <w:r>
        <w:rPr>
          <w:spacing w:val="-2"/>
        </w:rPr>
        <w:t>None.</w:t>
      </w:r>
    </w:p>
    <w:p w14:paraId="3211C169" w14:textId="77777777" w:rsidR="00021191" w:rsidRDefault="000E5204" w:rsidP="00D853F4">
      <w:pPr>
        <w:pStyle w:val="Heading2"/>
        <w:numPr>
          <w:ilvl w:val="2"/>
          <w:numId w:val="2"/>
        </w:numPr>
        <w:tabs>
          <w:tab w:val="left" w:pos="540"/>
        </w:tabs>
        <w:ind w:right="270"/>
      </w:pPr>
      <w:bookmarkStart w:id="23" w:name="3.2.7_Supplies_–_Total_$15,545"/>
      <w:bookmarkStart w:id="24" w:name="Webinar_Platform_(Zoom)_for_Trainings_($"/>
      <w:bookmarkEnd w:id="23"/>
      <w:bookmarkEnd w:id="24"/>
      <w:r>
        <w:rPr>
          <w:color w:val="002C72"/>
        </w:rPr>
        <w:t>Supplies</w:t>
      </w:r>
      <w:r>
        <w:rPr>
          <w:color w:val="002C72"/>
          <w:spacing w:val="-1"/>
        </w:rPr>
        <w:t xml:space="preserve"> </w:t>
      </w:r>
      <w:r>
        <w:rPr>
          <w:color w:val="002C72"/>
        </w:rPr>
        <w:t>–</w:t>
      </w:r>
      <w:r>
        <w:rPr>
          <w:color w:val="002C72"/>
          <w:spacing w:val="-1"/>
        </w:rPr>
        <w:t xml:space="preserve"> </w:t>
      </w:r>
      <w:r>
        <w:rPr>
          <w:color w:val="002C72"/>
        </w:rPr>
        <w:t xml:space="preserve">Total </w:t>
      </w:r>
      <w:r>
        <w:rPr>
          <w:color w:val="002C72"/>
          <w:spacing w:val="-2"/>
        </w:rPr>
        <w:t>$15,545</w:t>
      </w:r>
    </w:p>
    <w:p w14:paraId="3211C16A" w14:textId="77777777" w:rsidR="00021191" w:rsidRDefault="000E5204" w:rsidP="00D853F4">
      <w:pPr>
        <w:pStyle w:val="BodyText"/>
        <w:ind w:right="270"/>
      </w:pPr>
      <w:r>
        <w:rPr>
          <w:b/>
        </w:rPr>
        <w:t xml:space="preserve">Webinar Platform (Zoom) for Trainings ($15,545). </w:t>
      </w:r>
      <w:r>
        <w:t>POA is budgeting for Zoom platform fees for</w:t>
      </w:r>
      <w:r>
        <w:rPr>
          <w:spacing w:val="-1"/>
        </w:rPr>
        <w:t xml:space="preserve"> </w:t>
      </w:r>
      <w:r>
        <w:t>virtual trainings held under</w:t>
      </w:r>
      <w:r>
        <w:rPr>
          <w:spacing w:val="-1"/>
        </w:rPr>
        <w:t xml:space="preserve"> </w:t>
      </w:r>
      <w:r>
        <w:t>Activity 2, at an estimated rate</w:t>
      </w:r>
      <w:r>
        <w:rPr>
          <w:spacing w:val="-1"/>
        </w:rPr>
        <w:t xml:space="preserve"> </w:t>
      </w:r>
      <w:r>
        <w:t>of</w:t>
      </w:r>
      <w:r>
        <w:rPr>
          <w:spacing w:val="-1"/>
        </w:rPr>
        <w:t xml:space="preserve"> </w:t>
      </w:r>
      <w:r>
        <w:t>$340/month for</w:t>
      </w:r>
      <w:r>
        <w:rPr>
          <w:spacing w:val="-1"/>
        </w:rPr>
        <w:t xml:space="preserve"> </w:t>
      </w:r>
      <w:r>
        <w:t>6 months in Y1 and 12 months/year from Y2-Y4. Rates are based on current market quotes.</w:t>
      </w:r>
    </w:p>
    <w:p w14:paraId="3211C16B" w14:textId="3BD7D6AA" w:rsidR="00021191" w:rsidRDefault="000E5204" w:rsidP="00D853F4">
      <w:pPr>
        <w:pStyle w:val="Heading2"/>
        <w:numPr>
          <w:ilvl w:val="2"/>
          <w:numId w:val="2"/>
        </w:numPr>
        <w:tabs>
          <w:tab w:val="left" w:pos="540"/>
        </w:tabs>
        <w:spacing w:before="240"/>
        <w:ind w:right="270"/>
      </w:pPr>
      <w:bookmarkStart w:id="25" w:name="3.2.8_Other_–_Total_$1,513,992"/>
      <w:bookmarkEnd w:id="25"/>
      <w:r>
        <w:rPr>
          <w:color w:val="002C72"/>
        </w:rPr>
        <w:t>Other</w:t>
      </w:r>
      <w:r>
        <w:rPr>
          <w:color w:val="002C72"/>
          <w:spacing w:val="-1"/>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w:t>
      </w:r>
      <w:r w:rsidR="00621BCA">
        <w:rPr>
          <w:color w:val="002C72"/>
          <w:spacing w:val="-2"/>
        </w:rPr>
        <w:t>1,</w:t>
      </w:r>
      <w:r w:rsidR="00300B29">
        <w:rPr>
          <w:color w:val="002C72"/>
          <w:spacing w:val="-2"/>
        </w:rPr>
        <w:t>921,111</w:t>
      </w:r>
    </w:p>
    <w:p w14:paraId="3211C16D" w14:textId="62530B60" w:rsidR="00021191" w:rsidRDefault="000E5204" w:rsidP="00D853F4">
      <w:pPr>
        <w:spacing w:before="79"/>
        <w:ind w:right="270"/>
        <w:jc w:val="both"/>
        <w:rPr>
          <w:b/>
          <w:i/>
          <w:sz w:val="24"/>
        </w:rPr>
      </w:pPr>
      <w:r>
        <w:rPr>
          <w:b/>
          <w:i/>
          <w:sz w:val="24"/>
        </w:rPr>
        <w:t>Trainings</w:t>
      </w:r>
      <w:r>
        <w:rPr>
          <w:b/>
          <w:i/>
          <w:spacing w:val="-2"/>
          <w:sz w:val="24"/>
        </w:rPr>
        <w:t xml:space="preserve"> </w:t>
      </w:r>
      <w:r>
        <w:rPr>
          <w:b/>
          <w:i/>
          <w:sz w:val="24"/>
        </w:rPr>
        <w:t>&amp;</w:t>
      </w:r>
      <w:r>
        <w:rPr>
          <w:b/>
          <w:i/>
          <w:spacing w:val="-2"/>
          <w:sz w:val="24"/>
        </w:rPr>
        <w:t xml:space="preserve"> </w:t>
      </w:r>
      <w:r>
        <w:rPr>
          <w:b/>
          <w:i/>
          <w:sz w:val="24"/>
        </w:rPr>
        <w:t>Meetings</w:t>
      </w:r>
      <w:r>
        <w:rPr>
          <w:b/>
          <w:i/>
          <w:spacing w:val="-1"/>
          <w:sz w:val="24"/>
        </w:rPr>
        <w:t xml:space="preserve"> </w:t>
      </w:r>
      <w:r>
        <w:rPr>
          <w:b/>
          <w:i/>
          <w:spacing w:val="-2"/>
          <w:sz w:val="24"/>
        </w:rPr>
        <w:t>($</w:t>
      </w:r>
      <w:r w:rsidR="006E77E8">
        <w:rPr>
          <w:b/>
          <w:i/>
          <w:spacing w:val="-2"/>
          <w:sz w:val="24"/>
        </w:rPr>
        <w:t>176,111</w:t>
      </w:r>
      <w:r>
        <w:rPr>
          <w:b/>
          <w:i/>
          <w:spacing w:val="-2"/>
          <w:sz w:val="24"/>
        </w:rPr>
        <w:t>)</w:t>
      </w:r>
    </w:p>
    <w:p w14:paraId="3211C16E" w14:textId="77777777" w:rsidR="00021191" w:rsidRDefault="000E5204" w:rsidP="00D853F4">
      <w:pPr>
        <w:ind w:left="-1" w:right="270"/>
        <w:jc w:val="both"/>
        <w:rPr>
          <w:sz w:val="24"/>
        </w:rPr>
      </w:pPr>
      <w:r>
        <w:rPr>
          <w:b/>
          <w:sz w:val="24"/>
        </w:rPr>
        <w:t xml:space="preserve">One-Day Workshops for Nigerian Banks and Importers on FAS Program ($3,438). </w:t>
      </w:r>
      <w:r>
        <w:rPr>
          <w:sz w:val="24"/>
        </w:rPr>
        <w:t>POA is budgeting</w:t>
      </w:r>
      <w:r>
        <w:rPr>
          <w:spacing w:val="-2"/>
          <w:sz w:val="24"/>
        </w:rPr>
        <w:t xml:space="preserve"> </w:t>
      </w:r>
      <w:r>
        <w:rPr>
          <w:sz w:val="24"/>
        </w:rPr>
        <w:t>for</w:t>
      </w:r>
      <w:r>
        <w:rPr>
          <w:spacing w:val="-3"/>
          <w:sz w:val="24"/>
        </w:rPr>
        <w:t xml:space="preserve"> </w:t>
      </w:r>
      <w:r>
        <w:rPr>
          <w:sz w:val="24"/>
        </w:rPr>
        <w:t>2</w:t>
      </w:r>
      <w:r>
        <w:rPr>
          <w:spacing w:val="-2"/>
          <w:sz w:val="24"/>
        </w:rPr>
        <w:t xml:space="preserve"> </w:t>
      </w:r>
      <w:r>
        <w:rPr>
          <w:sz w:val="24"/>
        </w:rPr>
        <w:t>one-day workshops</w:t>
      </w:r>
      <w:r>
        <w:rPr>
          <w:spacing w:val="-2"/>
          <w:sz w:val="24"/>
        </w:rPr>
        <w:t xml:space="preserve"> </w:t>
      </w:r>
      <w:r>
        <w:rPr>
          <w:sz w:val="24"/>
        </w:rPr>
        <w:t>in</w:t>
      </w:r>
      <w:r>
        <w:rPr>
          <w:spacing w:val="-2"/>
          <w:sz w:val="24"/>
        </w:rPr>
        <w:t xml:space="preserve"> </w:t>
      </w:r>
      <w:r>
        <w:rPr>
          <w:sz w:val="24"/>
        </w:rPr>
        <w:t>Y1</w:t>
      </w:r>
      <w:r>
        <w:rPr>
          <w:spacing w:val="-2"/>
          <w:sz w:val="24"/>
        </w:rPr>
        <w:t xml:space="preserve"> </w:t>
      </w:r>
      <w:r>
        <w:rPr>
          <w:sz w:val="24"/>
        </w:rPr>
        <w:t>for</w:t>
      </w:r>
      <w:r>
        <w:rPr>
          <w:spacing w:val="-3"/>
          <w:sz w:val="24"/>
        </w:rPr>
        <w:t xml:space="preserve"> </w:t>
      </w:r>
      <w:r>
        <w:rPr>
          <w:sz w:val="24"/>
        </w:rPr>
        <w:t>Nigerian</w:t>
      </w:r>
      <w:r>
        <w:rPr>
          <w:spacing w:val="-2"/>
          <w:sz w:val="24"/>
        </w:rPr>
        <w:t xml:space="preserve"> </w:t>
      </w:r>
      <w:r>
        <w:rPr>
          <w:sz w:val="24"/>
        </w:rPr>
        <w:t>banks</w:t>
      </w:r>
      <w:r>
        <w:rPr>
          <w:spacing w:val="-2"/>
          <w:sz w:val="24"/>
        </w:rPr>
        <w:t xml:space="preserve"> </w:t>
      </w:r>
      <w:r>
        <w:rPr>
          <w:sz w:val="24"/>
        </w:rPr>
        <w:t>and</w:t>
      </w:r>
      <w:r>
        <w:rPr>
          <w:spacing w:val="-2"/>
          <w:sz w:val="24"/>
        </w:rPr>
        <w:t xml:space="preserve"> </w:t>
      </w:r>
      <w:r>
        <w:rPr>
          <w:sz w:val="24"/>
        </w:rPr>
        <w:t>importers</w:t>
      </w:r>
      <w:r>
        <w:rPr>
          <w:spacing w:val="-2"/>
          <w:sz w:val="24"/>
        </w:rPr>
        <w:t xml:space="preserve"> </w:t>
      </w:r>
      <w:r>
        <w:rPr>
          <w:sz w:val="24"/>
        </w:rPr>
        <w:t>on</w:t>
      </w:r>
      <w:r>
        <w:rPr>
          <w:spacing w:val="-2"/>
          <w:sz w:val="24"/>
        </w:rPr>
        <w:t xml:space="preserve"> </w:t>
      </w:r>
      <w:r>
        <w:rPr>
          <w:sz w:val="24"/>
        </w:rPr>
        <w:t>key</w:t>
      </w:r>
      <w:r>
        <w:rPr>
          <w:spacing w:val="-2"/>
          <w:sz w:val="24"/>
        </w:rPr>
        <w:t xml:space="preserve"> </w:t>
      </w:r>
      <w:r>
        <w:rPr>
          <w:sz w:val="24"/>
        </w:rPr>
        <w:t>programs</w:t>
      </w:r>
      <w:r>
        <w:rPr>
          <w:spacing w:val="-2"/>
          <w:sz w:val="24"/>
        </w:rPr>
        <w:t xml:space="preserve"> </w:t>
      </w:r>
      <w:r>
        <w:rPr>
          <w:sz w:val="24"/>
        </w:rPr>
        <w:t>like USDA GSM-102. Estimated at $15/person for lunch/refreshments, $5/person for workshop materials, and $1,039/day for venue rental, for 30 participants and 4 staff.</w:t>
      </w:r>
    </w:p>
    <w:p w14:paraId="3211C16F" w14:textId="77777777" w:rsidR="00021191" w:rsidRDefault="000E5204" w:rsidP="00D853F4">
      <w:pPr>
        <w:spacing w:before="120"/>
        <w:ind w:left="-1" w:right="270"/>
        <w:jc w:val="both"/>
        <w:rPr>
          <w:sz w:val="24"/>
        </w:rPr>
      </w:pPr>
      <w:r>
        <w:rPr>
          <w:b/>
          <w:sz w:val="24"/>
        </w:rPr>
        <w:t>One-Day</w:t>
      </w:r>
      <w:r>
        <w:rPr>
          <w:b/>
          <w:spacing w:val="-8"/>
          <w:sz w:val="24"/>
        </w:rPr>
        <w:t xml:space="preserve"> </w:t>
      </w:r>
      <w:r>
        <w:rPr>
          <w:b/>
          <w:sz w:val="24"/>
        </w:rPr>
        <w:t>Workshops</w:t>
      </w:r>
      <w:r>
        <w:rPr>
          <w:b/>
          <w:spacing w:val="-8"/>
          <w:sz w:val="24"/>
        </w:rPr>
        <w:t xml:space="preserve"> </w:t>
      </w:r>
      <w:r>
        <w:rPr>
          <w:b/>
          <w:sz w:val="24"/>
        </w:rPr>
        <w:t>for</w:t>
      </w:r>
      <w:r>
        <w:rPr>
          <w:b/>
          <w:spacing w:val="-9"/>
          <w:sz w:val="24"/>
        </w:rPr>
        <w:t xml:space="preserve"> </w:t>
      </w:r>
      <w:r>
        <w:rPr>
          <w:b/>
          <w:sz w:val="24"/>
        </w:rPr>
        <w:t>Nigerian</w:t>
      </w:r>
      <w:r>
        <w:rPr>
          <w:b/>
          <w:spacing w:val="-8"/>
          <w:sz w:val="24"/>
        </w:rPr>
        <w:t xml:space="preserve"> </w:t>
      </w:r>
      <w:r>
        <w:rPr>
          <w:b/>
          <w:sz w:val="24"/>
        </w:rPr>
        <w:t>Banks</w:t>
      </w:r>
      <w:r>
        <w:rPr>
          <w:b/>
          <w:spacing w:val="-8"/>
          <w:sz w:val="24"/>
        </w:rPr>
        <w:t xml:space="preserve"> </w:t>
      </w:r>
      <w:r>
        <w:rPr>
          <w:b/>
          <w:sz w:val="24"/>
        </w:rPr>
        <w:t>and</w:t>
      </w:r>
      <w:r>
        <w:rPr>
          <w:b/>
          <w:spacing w:val="-8"/>
          <w:sz w:val="24"/>
        </w:rPr>
        <w:t xml:space="preserve"> </w:t>
      </w:r>
      <w:r>
        <w:rPr>
          <w:b/>
          <w:sz w:val="24"/>
        </w:rPr>
        <w:t>Importers</w:t>
      </w:r>
      <w:r>
        <w:rPr>
          <w:b/>
          <w:spacing w:val="-8"/>
          <w:sz w:val="24"/>
        </w:rPr>
        <w:t xml:space="preserve"> </w:t>
      </w:r>
      <w:r>
        <w:rPr>
          <w:b/>
          <w:sz w:val="24"/>
        </w:rPr>
        <w:t>on</w:t>
      </w:r>
      <w:r>
        <w:rPr>
          <w:b/>
          <w:spacing w:val="-8"/>
          <w:sz w:val="24"/>
        </w:rPr>
        <w:t xml:space="preserve"> </w:t>
      </w:r>
      <w:r>
        <w:rPr>
          <w:b/>
          <w:sz w:val="24"/>
        </w:rPr>
        <w:t>Foreign</w:t>
      </w:r>
      <w:r>
        <w:rPr>
          <w:b/>
          <w:spacing w:val="-8"/>
          <w:sz w:val="24"/>
        </w:rPr>
        <w:t xml:space="preserve"> </w:t>
      </w:r>
      <w:r>
        <w:rPr>
          <w:b/>
          <w:sz w:val="24"/>
        </w:rPr>
        <w:t>Currency</w:t>
      </w:r>
      <w:r>
        <w:rPr>
          <w:b/>
          <w:spacing w:val="-8"/>
          <w:sz w:val="24"/>
        </w:rPr>
        <w:t xml:space="preserve"> </w:t>
      </w:r>
      <w:r>
        <w:rPr>
          <w:b/>
          <w:sz w:val="24"/>
        </w:rPr>
        <w:t>Risk</w:t>
      </w:r>
      <w:r>
        <w:rPr>
          <w:b/>
          <w:spacing w:val="-8"/>
          <w:sz w:val="24"/>
        </w:rPr>
        <w:t xml:space="preserve"> </w:t>
      </w:r>
      <w:r>
        <w:rPr>
          <w:b/>
          <w:sz w:val="24"/>
        </w:rPr>
        <w:t xml:space="preserve">($3,438). </w:t>
      </w:r>
      <w:r>
        <w:rPr>
          <w:sz w:val="24"/>
        </w:rPr>
        <w:t>POA</w:t>
      </w:r>
      <w:r>
        <w:rPr>
          <w:spacing w:val="-5"/>
          <w:sz w:val="24"/>
        </w:rPr>
        <w:t xml:space="preserve"> </w:t>
      </w:r>
      <w:r>
        <w:rPr>
          <w:sz w:val="24"/>
        </w:rPr>
        <w:t>is</w:t>
      </w:r>
      <w:r>
        <w:rPr>
          <w:spacing w:val="-5"/>
          <w:sz w:val="24"/>
        </w:rPr>
        <w:t xml:space="preserve"> </w:t>
      </w:r>
      <w:r>
        <w:rPr>
          <w:sz w:val="24"/>
        </w:rPr>
        <w:t>budgeting</w:t>
      </w:r>
      <w:r>
        <w:rPr>
          <w:spacing w:val="-5"/>
          <w:sz w:val="24"/>
        </w:rPr>
        <w:t xml:space="preserve"> </w:t>
      </w:r>
      <w:r>
        <w:rPr>
          <w:sz w:val="24"/>
        </w:rPr>
        <w:t>for</w:t>
      </w:r>
      <w:r>
        <w:rPr>
          <w:spacing w:val="-3"/>
          <w:sz w:val="24"/>
        </w:rPr>
        <w:t xml:space="preserve"> </w:t>
      </w:r>
      <w:r>
        <w:rPr>
          <w:sz w:val="24"/>
        </w:rPr>
        <w:t>1</w:t>
      </w:r>
      <w:r>
        <w:rPr>
          <w:spacing w:val="-5"/>
          <w:sz w:val="24"/>
        </w:rPr>
        <w:t xml:space="preserve"> </w:t>
      </w:r>
      <w:r>
        <w:rPr>
          <w:sz w:val="24"/>
        </w:rPr>
        <w:t>one-day</w:t>
      </w:r>
      <w:r>
        <w:rPr>
          <w:spacing w:val="-2"/>
          <w:sz w:val="24"/>
        </w:rPr>
        <w:t xml:space="preserve"> </w:t>
      </w:r>
      <w:r>
        <w:rPr>
          <w:sz w:val="24"/>
        </w:rPr>
        <w:t>workshop</w:t>
      </w:r>
      <w:r>
        <w:rPr>
          <w:spacing w:val="-5"/>
          <w:sz w:val="24"/>
        </w:rPr>
        <w:t xml:space="preserve"> </w:t>
      </w:r>
      <w:r>
        <w:rPr>
          <w:sz w:val="24"/>
        </w:rPr>
        <w:t>per</w:t>
      </w:r>
      <w:r>
        <w:rPr>
          <w:spacing w:val="-6"/>
          <w:sz w:val="24"/>
        </w:rPr>
        <w:t xml:space="preserve"> </w:t>
      </w:r>
      <w:r>
        <w:rPr>
          <w:sz w:val="24"/>
        </w:rPr>
        <w:t>year</w:t>
      </w:r>
      <w:r>
        <w:rPr>
          <w:spacing w:val="-6"/>
          <w:sz w:val="24"/>
        </w:rPr>
        <w:t xml:space="preserve"> </w:t>
      </w:r>
      <w:r>
        <w:rPr>
          <w:sz w:val="24"/>
        </w:rPr>
        <w:t>in</w:t>
      </w:r>
      <w:r>
        <w:rPr>
          <w:spacing w:val="-5"/>
          <w:sz w:val="24"/>
        </w:rPr>
        <w:t xml:space="preserve"> </w:t>
      </w:r>
      <w:r>
        <w:rPr>
          <w:sz w:val="24"/>
        </w:rPr>
        <w:t>Y2-Y3</w:t>
      </w:r>
      <w:r>
        <w:rPr>
          <w:spacing w:val="-5"/>
          <w:sz w:val="24"/>
        </w:rPr>
        <w:t xml:space="preserve"> </w:t>
      </w:r>
      <w:r>
        <w:rPr>
          <w:sz w:val="24"/>
        </w:rPr>
        <w:t>for</w:t>
      </w:r>
      <w:r>
        <w:rPr>
          <w:spacing w:val="-6"/>
          <w:sz w:val="24"/>
        </w:rPr>
        <w:t xml:space="preserve"> </w:t>
      </w:r>
      <w:r>
        <w:rPr>
          <w:sz w:val="24"/>
        </w:rPr>
        <w:t>Nigerian</w:t>
      </w:r>
      <w:r>
        <w:rPr>
          <w:spacing w:val="-2"/>
          <w:sz w:val="24"/>
        </w:rPr>
        <w:t xml:space="preserve"> </w:t>
      </w:r>
      <w:r>
        <w:rPr>
          <w:sz w:val="24"/>
        </w:rPr>
        <w:t>banks</w:t>
      </w:r>
      <w:r>
        <w:rPr>
          <w:spacing w:val="-5"/>
          <w:sz w:val="24"/>
        </w:rPr>
        <w:t xml:space="preserve"> </w:t>
      </w:r>
      <w:r>
        <w:rPr>
          <w:sz w:val="24"/>
        </w:rPr>
        <w:t>and</w:t>
      </w:r>
      <w:r>
        <w:rPr>
          <w:spacing w:val="-5"/>
          <w:sz w:val="24"/>
        </w:rPr>
        <w:t xml:space="preserve"> </w:t>
      </w:r>
      <w:r>
        <w:rPr>
          <w:sz w:val="24"/>
        </w:rPr>
        <w:t>importers</w:t>
      </w:r>
      <w:r>
        <w:rPr>
          <w:spacing w:val="-5"/>
          <w:sz w:val="24"/>
        </w:rPr>
        <w:t xml:space="preserve"> </w:t>
      </w:r>
      <w:r>
        <w:rPr>
          <w:sz w:val="24"/>
        </w:rPr>
        <w:t xml:space="preserve">to </w:t>
      </w:r>
      <w:r>
        <w:rPr>
          <w:sz w:val="24"/>
        </w:rPr>
        <w:lastRenderedPageBreak/>
        <w:t>manage</w:t>
      </w:r>
      <w:r>
        <w:rPr>
          <w:spacing w:val="49"/>
          <w:w w:val="150"/>
          <w:sz w:val="24"/>
        </w:rPr>
        <w:t xml:space="preserve"> </w:t>
      </w:r>
      <w:r>
        <w:rPr>
          <w:sz w:val="24"/>
        </w:rPr>
        <w:t>foreign</w:t>
      </w:r>
      <w:r>
        <w:rPr>
          <w:spacing w:val="53"/>
          <w:w w:val="150"/>
          <w:sz w:val="24"/>
        </w:rPr>
        <w:t xml:space="preserve"> </w:t>
      </w:r>
      <w:r>
        <w:rPr>
          <w:sz w:val="24"/>
        </w:rPr>
        <w:t>currency</w:t>
      </w:r>
      <w:r>
        <w:rPr>
          <w:spacing w:val="50"/>
          <w:w w:val="150"/>
          <w:sz w:val="24"/>
        </w:rPr>
        <w:t xml:space="preserve"> </w:t>
      </w:r>
      <w:r>
        <w:rPr>
          <w:sz w:val="24"/>
        </w:rPr>
        <w:t>exchange</w:t>
      </w:r>
      <w:r>
        <w:rPr>
          <w:spacing w:val="52"/>
          <w:w w:val="150"/>
          <w:sz w:val="24"/>
        </w:rPr>
        <w:t xml:space="preserve"> </w:t>
      </w:r>
      <w:r>
        <w:rPr>
          <w:sz w:val="24"/>
        </w:rPr>
        <w:t>risks.</w:t>
      </w:r>
      <w:r>
        <w:rPr>
          <w:spacing w:val="79"/>
          <w:sz w:val="24"/>
        </w:rPr>
        <w:t xml:space="preserve"> </w:t>
      </w:r>
      <w:r>
        <w:rPr>
          <w:sz w:val="24"/>
        </w:rPr>
        <w:t>Estimated</w:t>
      </w:r>
      <w:r>
        <w:rPr>
          <w:spacing w:val="50"/>
          <w:w w:val="150"/>
          <w:sz w:val="24"/>
        </w:rPr>
        <w:t xml:space="preserve"> </w:t>
      </w:r>
      <w:r>
        <w:rPr>
          <w:sz w:val="24"/>
        </w:rPr>
        <w:t>at</w:t>
      </w:r>
      <w:r>
        <w:rPr>
          <w:spacing w:val="51"/>
          <w:w w:val="150"/>
          <w:sz w:val="24"/>
        </w:rPr>
        <w:t xml:space="preserve"> </w:t>
      </w:r>
      <w:r>
        <w:rPr>
          <w:sz w:val="24"/>
        </w:rPr>
        <w:t>$15/person</w:t>
      </w:r>
      <w:r>
        <w:rPr>
          <w:spacing w:val="50"/>
          <w:w w:val="150"/>
          <w:sz w:val="24"/>
        </w:rPr>
        <w:t xml:space="preserve"> </w:t>
      </w:r>
      <w:r>
        <w:rPr>
          <w:sz w:val="24"/>
        </w:rPr>
        <w:t>for</w:t>
      </w:r>
      <w:r>
        <w:rPr>
          <w:spacing w:val="79"/>
          <w:sz w:val="24"/>
        </w:rPr>
        <w:t xml:space="preserve"> </w:t>
      </w:r>
      <w:r>
        <w:rPr>
          <w:spacing w:val="-2"/>
          <w:sz w:val="24"/>
        </w:rPr>
        <w:t>lunch/refreshments,</w:t>
      </w:r>
    </w:p>
    <w:p w14:paraId="3211C170" w14:textId="77777777" w:rsidR="00021191" w:rsidRDefault="000E5204" w:rsidP="00D853F4">
      <w:pPr>
        <w:pStyle w:val="BodyText"/>
        <w:ind w:left="-1" w:right="270"/>
      </w:pPr>
      <w:r>
        <w:t>$5/person</w:t>
      </w:r>
      <w:r>
        <w:rPr>
          <w:spacing w:val="-6"/>
        </w:rPr>
        <w:t xml:space="preserve"> </w:t>
      </w:r>
      <w:r>
        <w:t>for</w:t>
      </w:r>
      <w:r>
        <w:rPr>
          <w:spacing w:val="-7"/>
        </w:rPr>
        <w:t xml:space="preserve"> </w:t>
      </w:r>
      <w:r>
        <w:t>workshop</w:t>
      </w:r>
      <w:r>
        <w:rPr>
          <w:spacing w:val="-5"/>
        </w:rPr>
        <w:t xml:space="preserve"> </w:t>
      </w:r>
      <w:r>
        <w:t>materials,</w:t>
      </w:r>
      <w:r>
        <w:rPr>
          <w:spacing w:val="-6"/>
        </w:rPr>
        <w:t xml:space="preserve"> </w:t>
      </w:r>
      <w:r>
        <w:t>and</w:t>
      </w:r>
      <w:r>
        <w:rPr>
          <w:spacing w:val="-6"/>
        </w:rPr>
        <w:t xml:space="preserve"> </w:t>
      </w:r>
      <w:r>
        <w:t>$1,039/day</w:t>
      </w:r>
      <w:r>
        <w:rPr>
          <w:spacing w:val="-6"/>
        </w:rPr>
        <w:t xml:space="preserve"> </w:t>
      </w:r>
      <w:r>
        <w:t>for</w:t>
      </w:r>
      <w:r>
        <w:rPr>
          <w:spacing w:val="-6"/>
        </w:rPr>
        <w:t xml:space="preserve"> </w:t>
      </w:r>
      <w:r>
        <w:t>venue</w:t>
      </w:r>
      <w:r>
        <w:rPr>
          <w:spacing w:val="-7"/>
        </w:rPr>
        <w:t xml:space="preserve"> </w:t>
      </w:r>
      <w:r>
        <w:t>rental,</w:t>
      </w:r>
      <w:r>
        <w:rPr>
          <w:spacing w:val="-6"/>
        </w:rPr>
        <w:t xml:space="preserve"> </w:t>
      </w:r>
      <w:r>
        <w:t>for</w:t>
      </w:r>
      <w:r>
        <w:rPr>
          <w:spacing w:val="-7"/>
        </w:rPr>
        <w:t xml:space="preserve"> </w:t>
      </w:r>
      <w:r>
        <w:t>30</w:t>
      </w:r>
      <w:r>
        <w:rPr>
          <w:spacing w:val="-4"/>
        </w:rPr>
        <w:t xml:space="preserve"> </w:t>
      </w:r>
      <w:r>
        <w:t>participants</w:t>
      </w:r>
      <w:r>
        <w:rPr>
          <w:spacing w:val="-6"/>
        </w:rPr>
        <w:t xml:space="preserve"> </w:t>
      </w:r>
      <w:r>
        <w:t>and</w:t>
      </w:r>
      <w:r>
        <w:rPr>
          <w:spacing w:val="-6"/>
        </w:rPr>
        <w:t xml:space="preserve"> </w:t>
      </w:r>
      <w:r>
        <w:t>4</w:t>
      </w:r>
      <w:r>
        <w:rPr>
          <w:spacing w:val="-6"/>
        </w:rPr>
        <w:t xml:space="preserve"> </w:t>
      </w:r>
      <w:r>
        <w:rPr>
          <w:spacing w:val="-2"/>
        </w:rPr>
        <w:t>staff.</w:t>
      </w:r>
    </w:p>
    <w:p w14:paraId="3211C171" w14:textId="1A346C81" w:rsidR="00021191" w:rsidRDefault="000E5204" w:rsidP="00D853F4">
      <w:pPr>
        <w:pStyle w:val="BodyText"/>
        <w:spacing w:before="120"/>
        <w:ind w:left="-1" w:right="270"/>
      </w:pPr>
      <w:r w:rsidRPr="33E775F7">
        <w:rPr>
          <w:b/>
          <w:bCs/>
        </w:rPr>
        <w:t>Three-Day</w:t>
      </w:r>
      <w:r w:rsidRPr="33E775F7">
        <w:rPr>
          <w:b/>
          <w:bCs/>
          <w:spacing w:val="-15"/>
        </w:rPr>
        <w:t xml:space="preserve"> </w:t>
      </w:r>
      <w:r w:rsidRPr="33E775F7">
        <w:rPr>
          <w:b/>
          <w:bCs/>
        </w:rPr>
        <w:t>Buyer</w:t>
      </w:r>
      <w:r w:rsidRPr="33E775F7">
        <w:rPr>
          <w:b/>
          <w:bCs/>
          <w:spacing w:val="-15"/>
        </w:rPr>
        <w:t xml:space="preserve"> </w:t>
      </w:r>
      <w:r w:rsidRPr="33E775F7">
        <w:rPr>
          <w:b/>
          <w:bCs/>
        </w:rPr>
        <w:t>Conferences</w:t>
      </w:r>
      <w:r w:rsidRPr="33E775F7">
        <w:rPr>
          <w:b/>
          <w:bCs/>
          <w:spacing w:val="-15"/>
        </w:rPr>
        <w:t xml:space="preserve"> </w:t>
      </w:r>
      <w:r w:rsidRPr="33E775F7">
        <w:rPr>
          <w:b/>
          <w:bCs/>
        </w:rPr>
        <w:t>($</w:t>
      </w:r>
      <w:r w:rsidR="008F4964">
        <w:rPr>
          <w:b/>
          <w:bCs/>
        </w:rPr>
        <w:t>1</w:t>
      </w:r>
      <w:r w:rsidR="00B33D4B">
        <w:rPr>
          <w:b/>
          <w:bCs/>
        </w:rPr>
        <w:t>50</w:t>
      </w:r>
      <w:r w:rsidR="008F4964">
        <w:rPr>
          <w:b/>
          <w:bCs/>
        </w:rPr>
        <w:t>,000</w:t>
      </w:r>
      <w:r w:rsidRPr="33E775F7">
        <w:rPr>
          <w:b/>
          <w:bCs/>
        </w:rPr>
        <w:t>).</w:t>
      </w:r>
      <w:r w:rsidRPr="33E775F7">
        <w:rPr>
          <w:b/>
          <w:bCs/>
          <w:spacing w:val="-15"/>
        </w:rPr>
        <w:t xml:space="preserve"> </w:t>
      </w:r>
      <w:r>
        <w:t>POA</w:t>
      </w:r>
      <w:r>
        <w:rPr>
          <w:spacing w:val="-15"/>
        </w:rPr>
        <w:t xml:space="preserve"> </w:t>
      </w:r>
      <w:r>
        <w:t>is</w:t>
      </w:r>
      <w:r>
        <w:rPr>
          <w:spacing w:val="-15"/>
        </w:rPr>
        <w:t xml:space="preserve"> </w:t>
      </w:r>
      <w:r>
        <w:t>budgeting</w:t>
      </w:r>
      <w:r>
        <w:rPr>
          <w:spacing w:val="-15"/>
        </w:rPr>
        <w:t xml:space="preserve"> </w:t>
      </w:r>
      <w:r>
        <w:t>for</w:t>
      </w:r>
      <w:r>
        <w:rPr>
          <w:spacing w:val="-15"/>
        </w:rPr>
        <w:t xml:space="preserve"> </w:t>
      </w:r>
      <w:r>
        <w:t>one</w:t>
      </w:r>
      <w:r>
        <w:rPr>
          <w:spacing w:val="-15"/>
        </w:rPr>
        <w:t xml:space="preserve"> </w:t>
      </w:r>
      <w:r>
        <w:t>three-day</w:t>
      </w:r>
      <w:r>
        <w:rPr>
          <w:spacing w:val="-15"/>
        </w:rPr>
        <w:t xml:space="preserve"> </w:t>
      </w:r>
      <w:r>
        <w:t>buyer</w:t>
      </w:r>
      <w:r>
        <w:rPr>
          <w:spacing w:val="-15"/>
        </w:rPr>
        <w:t xml:space="preserve"> </w:t>
      </w:r>
      <w:r>
        <w:t>conference per</w:t>
      </w:r>
      <w:r>
        <w:rPr>
          <w:spacing w:val="-1"/>
        </w:rPr>
        <w:t xml:space="preserve"> </w:t>
      </w:r>
      <w:r>
        <w:t>year</w:t>
      </w:r>
      <w:r>
        <w:rPr>
          <w:spacing w:val="-1"/>
        </w:rPr>
        <w:t xml:space="preserve"> </w:t>
      </w:r>
      <w:r>
        <w:t>in</w:t>
      </w:r>
      <w:r>
        <w:rPr>
          <w:spacing w:val="-1"/>
        </w:rPr>
        <w:t xml:space="preserve"> </w:t>
      </w:r>
      <w:r>
        <w:t>Y2 and</w:t>
      </w:r>
      <w:r>
        <w:rPr>
          <w:spacing w:val="-1"/>
        </w:rPr>
        <w:t xml:space="preserve"> </w:t>
      </w:r>
      <w:r>
        <w:t>Y3</w:t>
      </w:r>
      <w:r>
        <w:rPr>
          <w:spacing w:val="-1"/>
        </w:rPr>
        <w:t xml:space="preserve"> </w:t>
      </w:r>
      <w:r>
        <w:t>to forge connections</w:t>
      </w:r>
      <w:r>
        <w:rPr>
          <w:spacing w:val="-1"/>
        </w:rPr>
        <w:t xml:space="preserve"> </w:t>
      </w:r>
      <w:r>
        <w:t>between</w:t>
      </w:r>
      <w:r>
        <w:rPr>
          <w:spacing w:val="-1"/>
        </w:rPr>
        <w:t xml:space="preserve"> </w:t>
      </w:r>
      <w:r>
        <w:t>American</w:t>
      </w:r>
      <w:r>
        <w:rPr>
          <w:spacing w:val="-1"/>
        </w:rPr>
        <w:t xml:space="preserve"> </w:t>
      </w:r>
      <w:r>
        <w:t>exporters</w:t>
      </w:r>
      <w:r>
        <w:rPr>
          <w:spacing w:val="-1"/>
        </w:rPr>
        <w:t xml:space="preserve"> </w:t>
      </w:r>
      <w:r>
        <w:t>and</w:t>
      </w:r>
      <w:r>
        <w:rPr>
          <w:spacing w:val="-1"/>
        </w:rPr>
        <w:t xml:space="preserve"> </w:t>
      </w:r>
      <w:r>
        <w:t>Nigerian</w:t>
      </w:r>
      <w:r>
        <w:rPr>
          <w:spacing w:val="-1"/>
        </w:rPr>
        <w:t xml:space="preserve"> </w:t>
      </w:r>
      <w:r>
        <w:t xml:space="preserve">importers. </w:t>
      </w:r>
      <w:r w:rsidR="006561F8">
        <w:t xml:space="preserve">Each conference will host approximately </w:t>
      </w:r>
      <w:r w:rsidR="002F1460">
        <w:t>375 participants</w:t>
      </w:r>
      <w:r w:rsidR="006C6FF1" w:rsidRPr="006C6FF1">
        <w:t xml:space="preserve"> </w:t>
      </w:r>
      <w:r w:rsidR="009A0E2E">
        <w:t>for an average per-participant cost of $</w:t>
      </w:r>
      <w:r w:rsidR="00414DC5">
        <w:t>67</w:t>
      </w:r>
      <w:r w:rsidR="009A0E2E">
        <w:t>/day over the three days.</w:t>
      </w:r>
      <w:r w:rsidR="006C6FF1" w:rsidRPr="006C6FF1">
        <w:t xml:space="preserve"> </w:t>
      </w:r>
      <w:r>
        <w:t>Estimated at $</w:t>
      </w:r>
      <w:r w:rsidR="00B33D4B">
        <w:t>75</w:t>
      </w:r>
      <w:r>
        <w:t>,000/conference, this will include venue rental and conference setup, coffee breaks,</w:t>
      </w:r>
      <w:r>
        <w:rPr>
          <w:spacing w:val="-15"/>
        </w:rPr>
        <w:t xml:space="preserve"> </w:t>
      </w:r>
      <w:r>
        <w:t>interpretation</w:t>
      </w:r>
      <w:r>
        <w:rPr>
          <w:spacing w:val="-15"/>
        </w:rPr>
        <w:t xml:space="preserve"> </w:t>
      </w:r>
      <w:r>
        <w:t>and</w:t>
      </w:r>
      <w:r>
        <w:rPr>
          <w:spacing w:val="-13"/>
        </w:rPr>
        <w:t xml:space="preserve"> </w:t>
      </w:r>
      <w:r>
        <w:t>translation</w:t>
      </w:r>
      <w:r>
        <w:rPr>
          <w:spacing w:val="-15"/>
        </w:rPr>
        <w:t xml:space="preserve"> </w:t>
      </w:r>
      <w:r>
        <w:t>services,</w:t>
      </w:r>
      <w:r>
        <w:rPr>
          <w:spacing w:val="-15"/>
        </w:rPr>
        <w:t xml:space="preserve"> </w:t>
      </w:r>
      <w:r>
        <w:t>promotional</w:t>
      </w:r>
      <w:r>
        <w:rPr>
          <w:spacing w:val="-15"/>
        </w:rPr>
        <w:t xml:space="preserve"> </w:t>
      </w:r>
      <w:r>
        <w:t>materials</w:t>
      </w:r>
      <w:r>
        <w:rPr>
          <w:spacing w:val="-15"/>
        </w:rPr>
        <w:t xml:space="preserve"> </w:t>
      </w:r>
      <w:r>
        <w:t>and</w:t>
      </w:r>
      <w:r>
        <w:rPr>
          <w:spacing w:val="-13"/>
        </w:rPr>
        <w:t xml:space="preserve"> </w:t>
      </w:r>
      <w:r>
        <w:t>event</w:t>
      </w:r>
      <w:r>
        <w:rPr>
          <w:spacing w:val="-15"/>
        </w:rPr>
        <w:t xml:space="preserve"> </w:t>
      </w:r>
      <w:r>
        <w:t>visibility,</w:t>
      </w:r>
      <w:r>
        <w:rPr>
          <w:spacing w:val="-15"/>
        </w:rPr>
        <w:t xml:space="preserve"> </w:t>
      </w:r>
      <w:r>
        <w:t xml:space="preserve">domestic and international travel support for targeted buyers </w:t>
      </w:r>
      <w:r w:rsidR="00D946C7">
        <w:t>(</w:t>
      </w:r>
      <w:r w:rsidR="00510676">
        <w:t xml:space="preserve">service provider to assist with </w:t>
      </w:r>
      <w:r w:rsidR="00AB1338">
        <w:t xml:space="preserve">coordinating </w:t>
      </w:r>
      <w:r w:rsidR="004E0943">
        <w:t>local ground transportation</w:t>
      </w:r>
      <w:r w:rsidR="00902D91">
        <w:t>, airport transfers</w:t>
      </w:r>
      <w:r w:rsidR="00D27B9E">
        <w:t xml:space="preserve">, and </w:t>
      </w:r>
      <w:r w:rsidR="00145628">
        <w:t>hotel arrangements for participants)</w:t>
      </w:r>
      <w:r>
        <w:t>, and event planning services</w:t>
      </w:r>
      <w:r w:rsidR="00474A29">
        <w:t xml:space="preserve"> (</w:t>
      </w:r>
      <w:r w:rsidR="00B46227">
        <w:t>service contract to a</w:t>
      </w:r>
      <w:r w:rsidR="00B715C4">
        <w:t>n</w:t>
      </w:r>
      <w:r w:rsidR="00B46227">
        <w:t xml:space="preserve"> </w:t>
      </w:r>
      <w:r w:rsidR="006A2E6B">
        <w:t xml:space="preserve">event management firm to handle logistics, registration, and </w:t>
      </w:r>
      <w:r w:rsidR="00B715C4">
        <w:t>on-site support)</w:t>
      </w:r>
      <w:r>
        <w:t>. This event estimate was based on POA’s prior experience implementing similar sized events.</w:t>
      </w:r>
    </w:p>
    <w:p w14:paraId="7D0F4F06" w14:textId="77777777" w:rsidR="007101C4" w:rsidRDefault="007101C4" w:rsidP="00D853F4">
      <w:pPr>
        <w:pStyle w:val="BodyText"/>
        <w:spacing w:before="120"/>
        <w:ind w:left="-1" w:right="270"/>
      </w:pPr>
    </w:p>
    <w:tbl>
      <w:tblPr>
        <w:tblW w:w="0" w:type="auto"/>
        <w:jc w:val="center"/>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09"/>
        <w:gridCol w:w="30"/>
        <w:gridCol w:w="3679"/>
      </w:tblGrid>
      <w:tr w:rsidR="007F71CF" w:rsidRPr="007F71CF" w14:paraId="6461D115" w14:textId="77777777" w:rsidTr="12C9C9CE">
        <w:trPr>
          <w:trHeight w:val="324"/>
          <w:tblHeader/>
          <w:tblCellSpacing w:w="15" w:type="dxa"/>
          <w:jc w:val="center"/>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383730D" w14:textId="77777777" w:rsidR="007F71CF" w:rsidRPr="00504976" w:rsidRDefault="007F71CF">
            <w:pPr>
              <w:pStyle w:val="BodyText"/>
              <w:ind w:left="-1" w:right="270"/>
              <w:rPr>
                <w:b/>
                <w:bCs/>
                <w:sz w:val="22"/>
                <w:szCs w:val="22"/>
              </w:rPr>
            </w:pPr>
            <w:r w:rsidRPr="00EE4176">
              <w:rPr>
                <w:b/>
                <w:bCs/>
                <w:sz w:val="22"/>
                <w:szCs w:val="22"/>
              </w:rPr>
              <w:t>Cost Category</w:t>
            </w:r>
          </w:p>
        </w:tc>
        <w:tc>
          <w:tcPr>
            <w:tcW w:w="0" w:type="auto"/>
            <w:gridSpan w:val="2"/>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98C3F37" w14:textId="73471956" w:rsidR="007F71CF" w:rsidRPr="00EE4176" w:rsidRDefault="007F71CF" w:rsidP="00EE4176">
            <w:pPr>
              <w:pStyle w:val="BodyText"/>
              <w:ind w:left="-1" w:right="270"/>
              <w:rPr>
                <w:b/>
                <w:bCs/>
                <w:sz w:val="22"/>
                <w:szCs w:val="22"/>
              </w:rPr>
            </w:pPr>
            <w:r w:rsidRPr="00EE4176">
              <w:rPr>
                <w:b/>
                <w:bCs/>
                <w:sz w:val="22"/>
                <w:szCs w:val="22"/>
              </w:rPr>
              <w:t>Estimated Cost (per conference)</w:t>
            </w:r>
          </w:p>
        </w:tc>
      </w:tr>
      <w:tr w:rsidR="007F71CF" w:rsidRPr="007F71CF" w14:paraId="3E16B0C3" w14:textId="77777777" w:rsidTr="00EE4176">
        <w:trPr>
          <w:trHeight w:val="35"/>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9F0400" w14:textId="77777777" w:rsidR="007F71CF" w:rsidRPr="00EE4176" w:rsidRDefault="007F71CF" w:rsidP="00EE4176">
            <w:pPr>
              <w:pStyle w:val="BodyText"/>
              <w:ind w:left="-1" w:right="270"/>
              <w:rPr>
                <w:sz w:val="22"/>
                <w:szCs w:val="22"/>
              </w:rPr>
            </w:pPr>
            <w:r w:rsidRPr="00EE4176">
              <w:rPr>
                <w:sz w:val="22"/>
                <w:szCs w:val="22"/>
              </w:rPr>
              <w:t>Venue Rental &amp; Setup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6920A8" w14:textId="77777777" w:rsidR="007F71CF" w:rsidRPr="00EE4176" w:rsidRDefault="007F71CF" w:rsidP="00EE4176">
            <w:pPr>
              <w:pStyle w:val="BodyText"/>
              <w:ind w:left="-1" w:right="270"/>
              <w:rPr>
                <w:sz w:val="22"/>
                <w:szCs w:val="22"/>
              </w:rPr>
            </w:pPr>
            <w:r w:rsidRPr="00EE4176">
              <w:rPr>
                <w:sz w:val="22"/>
                <w:szCs w:val="22"/>
              </w:rPr>
              <w:t>$30,000</w:t>
            </w:r>
          </w:p>
        </w:tc>
      </w:tr>
      <w:tr w:rsidR="007F71CF" w:rsidRPr="007F71CF" w14:paraId="70555037" w14:textId="77777777" w:rsidTr="00EE4176">
        <w:trPr>
          <w:trHeight w:val="283"/>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87F99E" w14:textId="77777777" w:rsidR="007F71CF" w:rsidRPr="00EE4176" w:rsidRDefault="007F71CF" w:rsidP="00EE4176">
            <w:pPr>
              <w:pStyle w:val="BodyText"/>
              <w:ind w:left="-1" w:right="270"/>
              <w:rPr>
                <w:sz w:val="22"/>
                <w:szCs w:val="22"/>
              </w:rPr>
            </w:pPr>
            <w:r w:rsidRPr="00EE4176">
              <w:rPr>
                <w:sz w:val="22"/>
                <w:szCs w:val="22"/>
              </w:rPr>
              <w:t>Coffee Breaks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7FCE89" w14:textId="683358CB" w:rsidR="007F71CF" w:rsidRPr="00EE4176" w:rsidRDefault="007F71CF" w:rsidP="00EE4176">
            <w:pPr>
              <w:pStyle w:val="BodyText"/>
              <w:ind w:left="-1" w:right="270"/>
              <w:rPr>
                <w:sz w:val="22"/>
                <w:szCs w:val="22"/>
              </w:rPr>
            </w:pPr>
            <w:r w:rsidRPr="00EE4176">
              <w:rPr>
                <w:sz w:val="22"/>
                <w:szCs w:val="22"/>
              </w:rPr>
              <w:t>$7,000</w:t>
            </w:r>
            <w:r w:rsidR="00153E5B">
              <w:rPr>
                <w:sz w:val="22"/>
                <w:szCs w:val="22"/>
              </w:rPr>
              <w:t xml:space="preserve"> </w:t>
            </w:r>
            <w:r w:rsidR="004746B1">
              <w:rPr>
                <w:sz w:val="22"/>
                <w:szCs w:val="22"/>
              </w:rPr>
              <w:t>($6.22/day/participant)</w:t>
            </w:r>
          </w:p>
        </w:tc>
      </w:tr>
      <w:tr w:rsidR="007F71CF" w:rsidRPr="007F71CF" w14:paraId="35B70369" w14:textId="77777777" w:rsidTr="00EE4176">
        <w:trPr>
          <w:trHeight w:val="283"/>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455078" w14:textId="1CFCFCC0" w:rsidR="007F71CF" w:rsidRPr="00EE4176" w:rsidRDefault="007F71CF" w:rsidP="00EE4176">
            <w:pPr>
              <w:pStyle w:val="BodyText"/>
              <w:ind w:left="-1" w:right="270"/>
              <w:rPr>
                <w:sz w:val="22"/>
                <w:szCs w:val="22"/>
              </w:rPr>
            </w:pPr>
            <w:r w:rsidRPr="00EE4176">
              <w:rPr>
                <w:sz w:val="22"/>
                <w:szCs w:val="22"/>
              </w:rPr>
              <w:t>Interpretation &amp; Translation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CB52D" w14:textId="77777777" w:rsidR="007F71CF" w:rsidRPr="00EE4176" w:rsidRDefault="007F71CF" w:rsidP="00EE4176">
            <w:pPr>
              <w:pStyle w:val="BodyText"/>
              <w:ind w:left="-1" w:right="270"/>
              <w:rPr>
                <w:sz w:val="22"/>
                <w:szCs w:val="22"/>
              </w:rPr>
            </w:pPr>
            <w:r w:rsidRPr="00EE4176">
              <w:rPr>
                <w:sz w:val="22"/>
                <w:szCs w:val="22"/>
              </w:rPr>
              <w:t>$8,000</w:t>
            </w:r>
          </w:p>
        </w:tc>
      </w:tr>
      <w:tr w:rsidR="007F71CF" w:rsidRPr="007F71CF" w14:paraId="67D494AA" w14:textId="77777777" w:rsidTr="00EE4176">
        <w:trPr>
          <w:trHeight w:val="283"/>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264271" w14:textId="77777777" w:rsidR="007F71CF" w:rsidRPr="00EE4176" w:rsidRDefault="007F71CF" w:rsidP="00EE4176">
            <w:pPr>
              <w:pStyle w:val="BodyText"/>
              <w:ind w:left="-1" w:right="270"/>
              <w:rPr>
                <w:sz w:val="22"/>
                <w:szCs w:val="22"/>
              </w:rPr>
            </w:pPr>
            <w:r w:rsidRPr="00EE4176">
              <w:rPr>
                <w:sz w:val="22"/>
                <w:szCs w:val="22"/>
              </w:rPr>
              <w:t>Promotional Materials &amp; Event Visibility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ECFAC30" w14:textId="77777777" w:rsidR="007F71CF" w:rsidRPr="00EE4176" w:rsidRDefault="007F71CF" w:rsidP="00EE4176">
            <w:pPr>
              <w:pStyle w:val="BodyText"/>
              <w:ind w:left="-1" w:right="270"/>
              <w:rPr>
                <w:sz w:val="22"/>
                <w:szCs w:val="22"/>
              </w:rPr>
            </w:pPr>
            <w:r w:rsidRPr="00EE4176">
              <w:rPr>
                <w:sz w:val="22"/>
                <w:szCs w:val="22"/>
              </w:rPr>
              <w:t>$10,000</w:t>
            </w:r>
          </w:p>
        </w:tc>
      </w:tr>
      <w:tr w:rsidR="007F71CF" w:rsidRPr="007F71CF" w14:paraId="010C4DA6" w14:textId="77777777" w:rsidTr="00EE4176">
        <w:trPr>
          <w:trHeight w:val="283"/>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C37830" w14:textId="77777777" w:rsidR="007F71CF" w:rsidRPr="00EE4176" w:rsidRDefault="007F71CF" w:rsidP="00EE4176">
            <w:pPr>
              <w:pStyle w:val="BodyText"/>
              <w:ind w:left="-1" w:right="270"/>
              <w:rPr>
                <w:sz w:val="22"/>
                <w:szCs w:val="22"/>
              </w:rPr>
            </w:pPr>
            <w:r w:rsidRPr="00EE4176">
              <w:rPr>
                <w:sz w:val="22"/>
                <w:szCs w:val="22"/>
              </w:rPr>
              <w:t>Domestic &amp; International Travel Support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E6A7C6" w14:textId="14E24BF9" w:rsidR="007F71CF" w:rsidRPr="00EE4176" w:rsidRDefault="007F71CF" w:rsidP="00EE4176">
            <w:pPr>
              <w:pStyle w:val="BodyText"/>
              <w:ind w:left="-1" w:right="270"/>
              <w:rPr>
                <w:sz w:val="22"/>
                <w:szCs w:val="22"/>
              </w:rPr>
            </w:pPr>
            <w:r w:rsidRPr="00EE4176">
              <w:rPr>
                <w:sz w:val="22"/>
                <w:szCs w:val="22"/>
              </w:rPr>
              <w:t>$</w:t>
            </w:r>
            <w:r w:rsidR="00842877">
              <w:rPr>
                <w:sz w:val="22"/>
                <w:szCs w:val="22"/>
              </w:rPr>
              <w:t>1</w:t>
            </w:r>
            <w:r w:rsidRPr="00EE4176">
              <w:rPr>
                <w:sz w:val="22"/>
                <w:szCs w:val="22"/>
              </w:rPr>
              <w:t>0,000</w:t>
            </w:r>
          </w:p>
        </w:tc>
      </w:tr>
      <w:tr w:rsidR="007F71CF" w:rsidRPr="007F71CF" w14:paraId="57F27EB5" w14:textId="77777777" w:rsidTr="00EE4176">
        <w:trPr>
          <w:trHeight w:val="19"/>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F02F020" w14:textId="77777777" w:rsidR="007F71CF" w:rsidRPr="00EE4176" w:rsidRDefault="007F71CF" w:rsidP="00EE4176">
            <w:pPr>
              <w:pStyle w:val="BodyText"/>
              <w:ind w:left="-1" w:right="270"/>
              <w:rPr>
                <w:sz w:val="22"/>
                <w:szCs w:val="22"/>
              </w:rPr>
            </w:pPr>
            <w:r w:rsidRPr="00EE4176">
              <w:rPr>
                <w:sz w:val="22"/>
                <w:szCs w:val="22"/>
              </w:rPr>
              <w:t>Event Planning Services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C2B371" w14:textId="48895C55" w:rsidR="007F71CF" w:rsidRPr="00EE4176" w:rsidRDefault="007F71CF" w:rsidP="00EE4176">
            <w:pPr>
              <w:pStyle w:val="BodyText"/>
              <w:ind w:left="-1" w:right="270"/>
              <w:rPr>
                <w:sz w:val="22"/>
                <w:szCs w:val="22"/>
              </w:rPr>
            </w:pPr>
            <w:r w:rsidRPr="00EE4176">
              <w:rPr>
                <w:sz w:val="22"/>
                <w:szCs w:val="22"/>
              </w:rPr>
              <w:t>$1</w:t>
            </w:r>
            <w:r w:rsidR="00842877">
              <w:rPr>
                <w:sz w:val="22"/>
                <w:szCs w:val="22"/>
              </w:rPr>
              <w:t>0</w:t>
            </w:r>
            <w:r w:rsidRPr="00EE4176">
              <w:rPr>
                <w:sz w:val="22"/>
                <w:szCs w:val="22"/>
              </w:rPr>
              <w:t>,000</w:t>
            </w:r>
          </w:p>
        </w:tc>
      </w:tr>
      <w:tr w:rsidR="007F71CF" w:rsidRPr="007F71CF" w14:paraId="52698453" w14:textId="77777777" w:rsidTr="00EE4176">
        <w:trPr>
          <w:trHeight w:val="13"/>
          <w:tblCellSpacing w:w="15" w:type="dxa"/>
          <w:jc w:val="center"/>
        </w:trPr>
        <w:tc>
          <w:tcPr>
            <w:tcW w:w="0" w:type="auto"/>
            <w:gridSpan w:val="2"/>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5037F2" w14:textId="588CC9B7" w:rsidR="007F71CF" w:rsidRPr="00EE4176" w:rsidRDefault="007F71CF" w:rsidP="00EE4176">
            <w:pPr>
              <w:pStyle w:val="BodyText"/>
              <w:ind w:left="-1" w:right="270"/>
              <w:rPr>
                <w:b/>
                <w:bCs/>
                <w:sz w:val="22"/>
                <w:szCs w:val="22"/>
              </w:rPr>
            </w:pPr>
            <w:r w:rsidRPr="00EE4176">
              <w:rPr>
                <w:b/>
                <w:bCs/>
                <w:sz w:val="22"/>
                <w:szCs w:val="22"/>
              </w:rPr>
              <w:t>Total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7F22DF" w14:textId="3A317702" w:rsidR="007F71CF" w:rsidRPr="00EE4176" w:rsidRDefault="007F71CF" w:rsidP="00EE4176">
            <w:pPr>
              <w:pStyle w:val="BodyText"/>
              <w:ind w:left="-1" w:right="270"/>
              <w:rPr>
                <w:b/>
                <w:bCs/>
                <w:sz w:val="22"/>
                <w:szCs w:val="22"/>
              </w:rPr>
            </w:pPr>
            <w:r w:rsidRPr="00EE4176">
              <w:rPr>
                <w:b/>
                <w:bCs/>
                <w:sz w:val="22"/>
                <w:szCs w:val="22"/>
              </w:rPr>
              <w:t>$</w:t>
            </w:r>
            <w:r w:rsidR="00B33D4B">
              <w:rPr>
                <w:b/>
                <w:bCs/>
                <w:sz w:val="22"/>
                <w:szCs w:val="22"/>
              </w:rPr>
              <w:t>75</w:t>
            </w:r>
            <w:r w:rsidRPr="00EE4176">
              <w:rPr>
                <w:b/>
                <w:bCs/>
                <w:sz w:val="22"/>
                <w:szCs w:val="22"/>
              </w:rPr>
              <w:t>,000</w:t>
            </w:r>
          </w:p>
        </w:tc>
      </w:tr>
    </w:tbl>
    <w:p w14:paraId="47B841B6" w14:textId="77777777" w:rsidR="00D01E3B" w:rsidRDefault="00D01E3B" w:rsidP="00EE4176">
      <w:pPr>
        <w:pStyle w:val="BodyText"/>
        <w:spacing w:before="120"/>
        <w:ind w:right="270"/>
      </w:pPr>
    </w:p>
    <w:p w14:paraId="3211C172" w14:textId="77777777" w:rsidR="00021191" w:rsidRDefault="000E5204" w:rsidP="00D853F4">
      <w:pPr>
        <w:spacing w:before="120"/>
        <w:ind w:left="-1" w:right="270"/>
        <w:jc w:val="both"/>
        <w:rPr>
          <w:sz w:val="24"/>
        </w:rPr>
      </w:pPr>
      <w:r>
        <w:rPr>
          <w:b/>
          <w:sz w:val="24"/>
        </w:rPr>
        <w:t xml:space="preserve">One-Day Workshop for Institutions, Ministries, and Private Sector ($1,824). </w:t>
      </w:r>
      <w:r>
        <w:rPr>
          <w:sz w:val="24"/>
        </w:rPr>
        <w:t>POA is budgeting</w:t>
      </w:r>
      <w:r>
        <w:rPr>
          <w:spacing w:val="-8"/>
          <w:sz w:val="24"/>
        </w:rPr>
        <w:t xml:space="preserve"> </w:t>
      </w:r>
      <w:r>
        <w:rPr>
          <w:sz w:val="24"/>
        </w:rPr>
        <w:t>for</w:t>
      </w:r>
      <w:r>
        <w:rPr>
          <w:spacing w:val="-9"/>
          <w:sz w:val="24"/>
        </w:rPr>
        <w:t xml:space="preserve"> </w:t>
      </w:r>
      <w:r>
        <w:rPr>
          <w:sz w:val="24"/>
        </w:rPr>
        <w:t>a</w:t>
      </w:r>
      <w:r>
        <w:rPr>
          <w:spacing w:val="-9"/>
          <w:sz w:val="24"/>
        </w:rPr>
        <w:t xml:space="preserve"> </w:t>
      </w:r>
      <w:r>
        <w:rPr>
          <w:sz w:val="24"/>
        </w:rPr>
        <w:t>one-day</w:t>
      </w:r>
      <w:r>
        <w:rPr>
          <w:spacing w:val="-7"/>
          <w:sz w:val="24"/>
        </w:rPr>
        <w:t xml:space="preserve"> </w:t>
      </w:r>
      <w:r>
        <w:rPr>
          <w:sz w:val="24"/>
        </w:rPr>
        <w:t>workshop</w:t>
      </w:r>
      <w:r>
        <w:rPr>
          <w:spacing w:val="-8"/>
          <w:sz w:val="24"/>
        </w:rPr>
        <w:t xml:space="preserve"> </w:t>
      </w:r>
      <w:r>
        <w:rPr>
          <w:sz w:val="24"/>
        </w:rPr>
        <w:t>in</w:t>
      </w:r>
      <w:r>
        <w:rPr>
          <w:spacing w:val="-8"/>
          <w:sz w:val="24"/>
        </w:rPr>
        <w:t xml:space="preserve"> </w:t>
      </w:r>
      <w:r>
        <w:rPr>
          <w:sz w:val="24"/>
        </w:rPr>
        <w:t>Y1</w:t>
      </w:r>
      <w:r>
        <w:rPr>
          <w:spacing w:val="-8"/>
          <w:sz w:val="24"/>
        </w:rPr>
        <w:t xml:space="preserve"> </w:t>
      </w:r>
      <w:r>
        <w:rPr>
          <w:sz w:val="24"/>
        </w:rPr>
        <w:t>to</w:t>
      </w:r>
      <w:r>
        <w:rPr>
          <w:spacing w:val="-8"/>
          <w:sz w:val="24"/>
        </w:rPr>
        <w:t xml:space="preserve"> </w:t>
      </w:r>
      <w:r>
        <w:rPr>
          <w:sz w:val="24"/>
        </w:rPr>
        <w:t>identify</w:t>
      </w:r>
      <w:r>
        <w:rPr>
          <w:spacing w:val="-8"/>
          <w:sz w:val="24"/>
        </w:rPr>
        <w:t xml:space="preserve"> </w:t>
      </w:r>
      <w:r>
        <w:rPr>
          <w:sz w:val="24"/>
        </w:rPr>
        <w:t>and</w:t>
      </w:r>
      <w:r>
        <w:rPr>
          <w:spacing w:val="-8"/>
          <w:sz w:val="24"/>
        </w:rPr>
        <w:t xml:space="preserve"> </w:t>
      </w:r>
      <w:r>
        <w:rPr>
          <w:sz w:val="24"/>
        </w:rPr>
        <w:t>prioritize</w:t>
      </w:r>
      <w:r>
        <w:rPr>
          <w:spacing w:val="-9"/>
          <w:sz w:val="24"/>
        </w:rPr>
        <w:t xml:space="preserve"> </w:t>
      </w:r>
      <w:r>
        <w:rPr>
          <w:sz w:val="24"/>
        </w:rPr>
        <w:t>financing</w:t>
      </w:r>
      <w:r>
        <w:rPr>
          <w:spacing w:val="-8"/>
          <w:sz w:val="24"/>
        </w:rPr>
        <w:t xml:space="preserve"> </w:t>
      </w:r>
      <w:r>
        <w:rPr>
          <w:sz w:val="24"/>
        </w:rPr>
        <w:t>solutions</w:t>
      </w:r>
      <w:r>
        <w:rPr>
          <w:spacing w:val="-7"/>
          <w:sz w:val="24"/>
        </w:rPr>
        <w:t xml:space="preserve"> </w:t>
      </w:r>
      <w:r>
        <w:rPr>
          <w:sz w:val="24"/>
        </w:rPr>
        <w:t>for</w:t>
      </w:r>
      <w:r>
        <w:rPr>
          <w:spacing w:val="-9"/>
          <w:sz w:val="24"/>
        </w:rPr>
        <w:t xml:space="preserve"> </w:t>
      </w:r>
      <w:r>
        <w:rPr>
          <w:sz w:val="24"/>
        </w:rPr>
        <w:t>Nigerian buyers/importers. Estimated at $15/person for lunch/refreshments, $5/person for workshop materials, and $1,044/day for venue rental, for 35 participants and 4 staff.</w:t>
      </w:r>
    </w:p>
    <w:p w14:paraId="565AD008" w14:textId="7B57CC52" w:rsidR="004D3D11" w:rsidRDefault="000E5204" w:rsidP="00EE4176">
      <w:pPr>
        <w:spacing w:before="120"/>
        <w:ind w:left="-1" w:right="270"/>
        <w:jc w:val="both"/>
      </w:pPr>
      <w:r>
        <w:rPr>
          <w:b/>
          <w:sz w:val="24"/>
        </w:rPr>
        <w:t>Ongoing</w:t>
      </w:r>
      <w:r>
        <w:rPr>
          <w:b/>
          <w:spacing w:val="-3"/>
          <w:sz w:val="24"/>
        </w:rPr>
        <w:t xml:space="preserve"> </w:t>
      </w:r>
      <w:r>
        <w:rPr>
          <w:b/>
          <w:sz w:val="24"/>
        </w:rPr>
        <w:t>Technical</w:t>
      </w:r>
      <w:r>
        <w:rPr>
          <w:b/>
          <w:spacing w:val="-3"/>
          <w:sz w:val="24"/>
        </w:rPr>
        <w:t xml:space="preserve"> </w:t>
      </w:r>
      <w:r>
        <w:rPr>
          <w:b/>
          <w:sz w:val="24"/>
        </w:rPr>
        <w:t>Assistance</w:t>
      </w:r>
      <w:r>
        <w:rPr>
          <w:b/>
          <w:spacing w:val="-4"/>
          <w:sz w:val="24"/>
        </w:rPr>
        <w:t xml:space="preserve"> </w:t>
      </w:r>
      <w:r>
        <w:rPr>
          <w:b/>
          <w:sz w:val="24"/>
        </w:rPr>
        <w:t>for</w:t>
      </w:r>
      <w:r>
        <w:rPr>
          <w:b/>
          <w:spacing w:val="-2"/>
          <w:sz w:val="24"/>
        </w:rPr>
        <w:t xml:space="preserve"> </w:t>
      </w:r>
      <w:r>
        <w:rPr>
          <w:b/>
          <w:sz w:val="24"/>
        </w:rPr>
        <w:t>Access</w:t>
      </w:r>
      <w:r>
        <w:rPr>
          <w:b/>
          <w:spacing w:val="-3"/>
          <w:sz w:val="24"/>
        </w:rPr>
        <w:t xml:space="preserve"> </w:t>
      </w:r>
      <w:r>
        <w:rPr>
          <w:b/>
          <w:sz w:val="24"/>
        </w:rPr>
        <w:t>to</w:t>
      </w:r>
      <w:r>
        <w:rPr>
          <w:b/>
          <w:spacing w:val="-1"/>
          <w:sz w:val="24"/>
        </w:rPr>
        <w:t xml:space="preserve"> </w:t>
      </w:r>
      <w:r>
        <w:rPr>
          <w:b/>
          <w:sz w:val="24"/>
        </w:rPr>
        <w:t>Local</w:t>
      </w:r>
      <w:r>
        <w:rPr>
          <w:b/>
          <w:spacing w:val="-3"/>
          <w:sz w:val="24"/>
        </w:rPr>
        <w:t xml:space="preserve"> </w:t>
      </w:r>
      <w:r>
        <w:rPr>
          <w:b/>
          <w:sz w:val="24"/>
        </w:rPr>
        <w:t>Trade</w:t>
      </w:r>
      <w:r>
        <w:rPr>
          <w:b/>
          <w:spacing w:val="-4"/>
          <w:sz w:val="24"/>
        </w:rPr>
        <w:t xml:space="preserve"> </w:t>
      </w:r>
      <w:r>
        <w:rPr>
          <w:b/>
          <w:sz w:val="24"/>
        </w:rPr>
        <w:t>Finance</w:t>
      </w:r>
      <w:r>
        <w:rPr>
          <w:b/>
          <w:spacing w:val="-2"/>
          <w:sz w:val="24"/>
        </w:rPr>
        <w:t xml:space="preserve"> </w:t>
      </w:r>
      <w:r>
        <w:rPr>
          <w:b/>
          <w:sz w:val="24"/>
        </w:rPr>
        <w:t>($</w:t>
      </w:r>
      <w:r w:rsidR="00F66B39">
        <w:rPr>
          <w:b/>
          <w:sz w:val="24"/>
        </w:rPr>
        <w:t>17,411</w:t>
      </w:r>
      <w:r>
        <w:rPr>
          <w:b/>
          <w:sz w:val="24"/>
        </w:rPr>
        <w:t>).</w:t>
      </w:r>
      <w:r>
        <w:rPr>
          <w:b/>
          <w:spacing w:val="-3"/>
          <w:sz w:val="24"/>
        </w:rPr>
        <w:t xml:space="preserve"> </w:t>
      </w:r>
      <w:r>
        <w:rPr>
          <w:sz w:val="24"/>
        </w:rPr>
        <w:t>POA</w:t>
      </w:r>
      <w:r>
        <w:rPr>
          <w:spacing w:val="-4"/>
          <w:sz w:val="24"/>
        </w:rPr>
        <w:t xml:space="preserve"> </w:t>
      </w:r>
      <w:r>
        <w:rPr>
          <w:sz w:val="24"/>
        </w:rPr>
        <w:t>is</w:t>
      </w:r>
      <w:r>
        <w:rPr>
          <w:spacing w:val="-1"/>
          <w:sz w:val="24"/>
        </w:rPr>
        <w:t xml:space="preserve"> </w:t>
      </w:r>
      <w:r>
        <w:rPr>
          <w:sz w:val="24"/>
        </w:rPr>
        <w:t>budgeting for</w:t>
      </w:r>
      <w:r>
        <w:rPr>
          <w:spacing w:val="-5"/>
          <w:sz w:val="24"/>
        </w:rPr>
        <w:t xml:space="preserve"> </w:t>
      </w:r>
      <w:r>
        <w:rPr>
          <w:sz w:val="24"/>
        </w:rPr>
        <w:t>1</w:t>
      </w:r>
      <w:r>
        <w:rPr>
          <w:spacing w:val="-4"/>
          <w:sz w:val="24"/>
        </w:rPr>
        <w:t xml:space="preserve"> </w:t>
      </w:r>
      <w:r>
        <w:rPr>
          <w:sz w:val="24"/>
        </w:rPr>
        <w:t>training</w:t>
      </w:r>
      <w:r>
        <w:rPr>
          <w:spacing w:val="-4"/>
          <w:sz w:val="24"/>
        </w:rPr>
        <w:t xml:space="preserve"> </w:t>
      </w:r>
      <w:r>
        <w:rPr>
          <w:sz w:val="24"/>
        </w:rPr>
        <w:t>in</w:t>
      </w:r>
      <w:r>
        <w:rPr>
          <w:spacing w:val="-4"/>
          <w:sz w:val="24"/>
        </w:rPr>
        <w:t xml:space="preserve"> </w:t>
      </w:r>
      <w:r>
        <w:rPr>
          <w:sz w:val="24"/>
        </w:rPr>
        <w:t>Y1,</w:t>
      </w:r>
      <w:r>
        <w:rPr>
          <w:spacing w:val="-4"/>
          <w:sz w:val="24"/>
        </w:rPr>
        <w:t xml:space="preserve"> </w:t>
      </w:r>
      <w:r w:rsidR="003B2E0D">
        <w:rPr>
          <w:sz w:val="24"/>
        </w:rPr>
        <w:t>11</w:t>
      </w:r>
      <w:r w:rsidR="003B2E0D">
        <w:rPr>
          <w:spacing w:val="-1"/>
          <w:sz w:val="24"/>
        </w:rPr>
        <w:t xml:space="preserve"> </w:t>
      </w:r>
      <w:r>
        <w:rPr>
          <w:sz w:val="24"/>
        </w:rPr>
        <w:t>trainings</w:t>
      </w:r>
      <w:r>
        <w:rPr>
          <w:spacing w:val="-4"/>
          <w:sz w:val="24"/>
        </w:rPr>
        <w:t xml:space="preserve"> </w:t>
      </w:r>
      <w:r>
        <w:rPr>
          <w:sz w:val="24"/>
        </w:rPr>
        <w:t>in</w:t>
      </w:r>
      <w:r>
        <w:rPr>
          <w:spacing w:val="-4"/>
          <w:sz w:val="24"/>
        </w:rPr>
        <w:t xml:space="preserve"> </w:t>
      </w:r>
      <w:r>
        <w:rPr>
          <w:sz w:val="24"/>
        </w:rPr>
        <w:t>Y2,</w:t>
      </w:r>
      <w:r>
        <w:rPr>
          <w:spacing w:val="-4"/>
          <w:sz w:val="24"/>
        </w:rPr>
        <w:t xml:space="preserve"> </w:t>
      </w:r>
      <w:r>
        <w:rPr>
          <w:sz w:val="24"/>
        </w:rPr>
        <w:t>and</w:t>
      </w:r>
      <w:r>
        <w:rPr>
          <w:spacing w:val="-4"/>
          <w:sz w:val="24"/>
        </w:rPr>
        <w:t xml:space="preserve"> </w:t>
      </w:r>
      <w:r w:rsidR="003B2E0D">
        <w:rPr>
          <w:spacing w:val="-4"/>
          <w:sz w:val="24"/>
        </w:rPr>
        <w:t>1</w:t>
      </w:r>
      <w:r>
        <w:rPr>
          <w:sz w:val="24"/>
        </w:rPr>
        <w:t>2</w:t>
      </w:r>
      <w:r>
        <w:rPr>
          <w:spacing w:val="-4"/>
          <w:sz w:val="24"/>
        </w:rPr>
        <w:t xml:space="preserve"> </w:t>
      </w:r>
      <w:r>
        <w:rPr>
          <w:sz w:val="24"/>
        </w:rPr>
        <w:t>trainings</w:t>
      </w:r>
      <w:r>
        <w:rPr>
          <w:spacing w:val="-4"/>
          <w:sz w:val="24"/>
        </w:rPr>
        <w:t xml:space="preserve"> </w:t>
      </w:r>
      <w:r>
        <w:rPr>
          <w:sz w:val="24"/>
        </w:rPr>
        <w:t>in</w:t>
      </w:r>
      <w:r>
        <w:rPr>
          <w:spacing w:val="-4"/>
          <w:sz w:val="24"/>
        </w:rPr>
        <w:t xml:space="preserve"> </w:t>
      </w:r>
      <w:r>
        <w:rPr>
          <w:sz w:val="24"/>
        </w:rPr>
        <w:t>Y3</w:t>
      </w:r>
      <w:r>
        <w:rPr>
          <w:spacing w:val="-4"/>
          <w:sz w:val="24"/>
        </w:rPr>
        <w:t xml:space="preserve"> </w:t>
      </w:r>
      <w:r>
        <w:rPr>
          <w:sz w:val="24"/>
        </w:rPr>
        <w:t>to</w:t>
      </w:r>
      <w:r>
        <w:rPr>
          <w:spacing w:val="-4"/>
          <w:sz w:val="24"/>
        </w:rPr>
        <w:t xml:space="preserve"> </w:t>
      </w:r>
      <w:r>
        <w:rPr>
          <w:sz w:val="24"/>
        </w:rPr>
        <w:t>provide</w:t>
      </w:r>
      <w:r>
        <w:rPr>
          <w:spacing w:val="-2"/>
          <w:sz w:val="24"/>
        </w:rPr>
        <w:t xml:space="preserve"> </w:t>
      </w:r>
      <w:r>
        <w:rPr>
          <w:sz w:val="24"/>
        </w:rPr>
        <w:t>technical</w:t>
      </w:r>
      <w:r>
        <w:rPr>
          <w:spacing w:val="-3"/>
          <w:sz w:val="24"/>
        </w:rPr>
        <w:t xml:space="preserve"> </w:t>
      </w:r>
      <w:r>
        <w:rPr>
          <w:sz w:val="24"/>
        </w:rPr>
        <w:t>assistance</w:t>
      </w:r>
      <w:r>
        <w:rPr>
          <w:spacing w:val="-5"/>
          <w:sz w:val="24"/>
        </w:rPr>
        <w:t xml:space="preserve"> </w:t>
      </w:r>
      <w:r>
        <w:rPr>
          <w:sz w:val="24"/>
        </w:rPr>
        <w:t>to</w:t>
      </w:r>
      <w:r>
        <w:rPr>
          <w:spacing w:val="-4"/>
          <w:sz w:val="24"/>
        </w:rPr>
        <w:t xml:space="preserve"> </w:t>
      </w:r>
      <w:r>
        <w:rPr>
          <w:sz w:val="24"/>
        </w:rPr>
        <w:t>key importers</w:t>
      </w:r>
      <w:r>
        <w:rPr>
          <w:spacing w:val="-6"/>
          <w:sz w:val="24"/>
        </w:rPr>
        <w:t xml:space="preserve"> </w:t>
      </w:r>
      <w:r>
        <w:rPr>
          <w:sz w:val="24"/>
        </w:rPr>
        <w:t>to</w:t>
      </w:r>
      <w:r>
        <w:rPr>
          <w:spacing w:val="-4"/>
          <w:sz w:val="24"/>
        </w:rPr>
        <w:t xml:space="preserve"> </w:t>
      </w:r>
      <w:r>
        <w:rPr>
          <w:sz w:val="24"/>
        </w:rPr>
        <w:t>ensure</w:t>
      </w:r>
      <w:r>
        <w:rPr>
          <w:spacing w:val="-2"/>
          <w:sz w:val="24"/>
        </w:rPr>
        <w:t xml:space="preserve"> </w:t>
      </w:r>
      <w:r>
        <w:rPr>
          <w:sz w:val="24"/>
        </w:rPr>
        <w:t>uptake</w:t>
      </w:r>
      <w:r>
        <w:rPr>
          <w:spacing w:val="-5"/>
          <w:sz w:val="24"/>
        </w:rPr>
        <w:t xml:space="preserve"> </w:t>
      </w:r>
      <w:r>
        <w:rPr>
          <w:sz w:val="24"/>
        </w:rPr>
        <w:t>of</w:t>
      </w:r>
      <w:r>
        <w:rPr>
          <w:spacing w:val="-5"/>
          <w:sz w:val="24"/>
        </w:rPr>
        <w:t xml:space="preserve"> </w:t>
      </w:r>
      <w:r>
        <w:rPr>
          <w:sz w:val="24"/>
        </w:rPr>
        <w:t>local</w:t>
      </w:r>
      <w:r>
        <w:rPr>
          <w:spacing w:val="-2"/>
          <w:sz w:val="24"/>
        </w:rPr>
        <w:t xml:space="preserve"> </w:t>
      </w:r>
      <w:r>
        <w:rPr>
          <w:sz w:val="24"/>
        </w:rPr>
        <w:t>trade</w:t>
      </w:r>
      <w:r>
        <w:rPr>
          <w:spacing w:val="-2"/>
          <w:sz w:val="24"/>
        </w:rPr>
        <w:t xml:space="preserve"> </w:t>
      </w:r>
      <w:r>
        <w:rPr>
          <w:sz w:val="24"/>
        </w:rPr>
        <w:t>finance</w:t>
      </w:r>
      <w:r w:rsidR="00090971">
        <w:rPr>
          <w:spacing w:val="-4"/>
          <w:sz w:val="24"/>
        </w:rPr>
        <w:t xml:space="preserve">, as well as to provide targeted training to recipients of small grants </w:t>
      </w:r>
      <w:r w:rsidR="00D37CED">
        <w:rPr>
          <w:spacing w:val="-4"/>
          <w:sz w:val="24"/>
        </w:rPr>
        <w:t xml:space="preserve">to leverage </w:t>
      </w:r>
      <w:r w:rsidR="00C80C7C">
        <w:rPr>
          <w:spacing w:val="-4"/>
          <w:sz w:val="24"/>
        </w:rPr>
        <w:t xml:space="preserve">grants to access other </w:t>
      </w:r>
      <w:r w:rsidR="00ED744B">
        <w:rPr>
          <w:spacing w:val="-4"/>
          <w:sz w:val="24"/>
        </w:rPr>
        <w:t xml:space="preserve">existing </w:t>
      </w:r>
      <w:r w:rsidR="00495353">
        <w:rPr>
          <w:spacing w:val="-4"/>
          <w:sz w:val="24"/>
        </w:rPr>
        <w:t>financing</w:t>
      </w:r>
      <w:r w:rsidR="00ED744B">
        <w:rPr>
          <w:spacing w:val="-4"/>
          <w:sz w:val="24"/>
        </w:rPr>
        <w:t xml:space="preserve">. </w:t>
      </w:r>
      <w:r>
        <w:rPr>
          <w:sz w:val="24"/>
        </w:rPr>
        <w:t>Estimated</w:t>
      </w:r>
      <w:r>
        <w:rPr>
          <w:spacing w:val="-4"/>
          <w:sz w:val="24"/>
        </w:rPr>
        <w:t xml:space="preserve"> </w:t>
      </w:r>
      <w:r>
        <w:rPr>
          <w:sz w:val="24"/>
        </w:rPr>
        <w:t>at</w:t>
      </w:r>
      <w:r>
        <w:rPr>
          <w:spacing w:val="-3"/>
          <w:sz w:val="24"/>
        </w:rPr>
        <w:t xml:space="preserve"> </w:t>
      </w:r>
      <w:r>
        <w:rPr>
          <w:sz w:val="24"/>
        </w:rPr>
        <w:t>$15/person</w:t>
      </w:r>
      <w:r>
        <w:rPr>
          <w:spacing w:val="-4"/>
          <w:sz w:val="24"/>
        </w:rPr>
        <w:t xml:space="preserve"> </w:t>
      </w:r>
      <w:r>
        <w:rPr>
          <w:sz w:val="24"/>
        </w:rPr>
        <w:t>for</w:t>
      </w:r>
      <w:r>
        <w:rPr>
          <w:spacing w:val="-4"/>
          <w:sz w:val="24"/>
        </w:rPr>
        <w:t xml:space="preserve"> </w:t>
      </w:r>
      <w:r>
        <w:rPr>
          <w:spacing w:val="-2"/>
          <w:sz w:val="24"/>
        </w:rPr>
        <w:t>lunch/refreshments,</w:t>
      </w:r>
      <w:r w:rsidR="00495353">
        <w:rPr>
          <w:spacing w:val="-2"/>
          <w:sz w:val="24"/>
        </w:rPr>
        <w:t xml:space="preserve"> </w:t>
      </w:r>
      <w:r>
        <w:t>$5/person</w:t>
      </w:r>
      <w:r>
        <w:rPr>
          <w:spacing w:val="-1"/>
        </w:rPr>
        <w:t xml:space="preserve"> </w:t>
      </w:r>
      <w:r>
        <w:t>for</w:t>
      </w:r>
      <w:r>
        <w:rPr>
          <w:spacing w:val="-2"/>
        </w:rPr>
        <w:t xml:space="preserve"> </w:t>
      </w:r>
      <w:r>
        <w:t>workshop</w:t>
      </w:r>
      <w:r>
        <w:rPr>
          <w:spacing w:val="-1"/>
        </w:rPr>
        <w:t xml:space="preserve"> </w:t>
      </w:r>
      <w:r>
        <w:t>materials,</w:t>
      </w:r>
      <w:r>
        <w:rPr>
          <w:spacing w:val="-1"/>
        </w:rPr>
        <w:t xml:space="preserve"> </w:t>
      </w:r>
      <w:r>
        <w:t>and</w:t>
      </w:r>
      <w:r>
        <w:rPr>
          <w:spacing w:val="-1"/>
        </w:rPr>
        <w:t xml:space="preserve"> </w:t>
      </w:r>
      <w:r>
        <w:t>$517/day</w:t>
      </w:r>
      <w:r>
        <w:rPr>
          <w:spacing w:val="-1"/>
        </w:rPr>
        <w:t xml:space="preserve"> </w:t>
      </w:r>
      <w:r>
        <w:t>for</w:t>
      </w:r>
      <w:r>
        <w:rPr>
          <w:spacing w:val="-1"/>
        </w:rPr>
        <w:t xml:space="preserve"> </w:t>
      </w:r>
      <w:r>
        <w:t>venue</w:t>
      </w:r>
      <w:r>
        <w:rPr>
          <w:spacing w:val="-2"/>
        </w:rPr>
        <w:t xml:space="preserve"> </w:t>
      </w:r>
      <w:r>
        <w:t>rental,</w:t>
      </w:r>
      <w:r>
        <w:rPr>
          <w:spacing w:val="-1"/>
        </w:rPr>
        <w:t xml:space="preserve"> </w:t>
      </w:r>
      <w:r>
        <w:t>for</w:t>
      </w:r>
      <w:r>
        <w:rPr>
          <w:spacing w:val="-2"/>
        </w:rPr>
        <w:t xml:space="preserve"> </w:t>
      </w:r>
      <w:r w:rsidR="009C5BAE">
        <w:t>18</w:t>
      </w:r>
      <w:r w:rsidR="009C5BAE">
        <w:rPr>
          <w:spacing w:val="-1"/>
        </w:rPr>
        <w:t xml:space="preserve"> </w:t>
      </w:r>
      <w:r>
        <w:t>participants</w:t>
      </w:r>
      <w:r>
        <w:rPr>
          <w:spacing w:val="-1"/>
        </w:rPr>
        <w:t xml:space="preserve"> </w:t>
      </w:r>
      <w:r>
        <w:t>and</w:t>
      </w:r>
      <w:r>
        <w:rPr>
          <w:spacing w:val="-1"/>
        </w:rPr>
        <w:t xml:space="preserve"> </w:t>
      </w:r>
      <w:r>
        <w:t xml:space="preserve">2 </w:t>
      </w:r>
      <w:r>
        <w:rPr>
          <w:spacing w:val="-2"/>
        </w:rPr>
        <w:t>staff.</w:t>
      </w:r>
    </w:p>
    <w:p w14:paraId="2467A9AA" w14:textId="11B6B49E" w:rsidR="007C1C80" w:rsidRDefault="0098634F" w:rsidP="00492E7F">
      <w:pPr>
        <w:pStyle w:val="BodyText"/>
        <w:spacing w:before="120"/>
        <w:ind w:left="-1" w:right="270"/>
      </w:pPr>
      <w:bookmarkStart w:id="26" w:name="Grants_($1,300,000)._POA_is_budgeting_fo"/>
      <w:bookmarkEnd w:id="26"/>
      <w:r>
        <w:rPr>
          <w:b/>
          <w:bCs/>
        </w:rPr>
        <w:t xml:space="preserve">Agribusiness </w:t>
      </w:r>
      <w:r w:rsidR="000E5204" w:rsidRPr="40313C7D">
        <w:rPr>
          <w:b/>
          <w:bCs/>
        </w:rPr>
        <w:t xml:space="preserve">Grants ($1,300,000). </w:t>
      </w:r>
      <w:r w:rsidR="000E5204">
        <w:t>POA is budgeting for a co-investment grant mechanism for agribusinesses</w:t>
      </w:r>
      <w:r w:rsidR="000E5204">
        <w:rPr>
          <w:spacing w:val="-4"/>
        </w:rPr>
        <w:t xml:space="preserve"> </w:t>
      </w:r>
      <w:r w:rsidR="000E5204">
        <w:t>with</w:t>
      </w:r>
      <w:r w:rsidR="00C77D6C">
        <w:t xml:space="preserve"> existing</w:t>
      </w:r>
      <w:r w:rsidR="000E5204">
        <w:rPr>
          <w:spacing w:val="-4"/>
        </w:rPr>
        <w:t xml:space="preserve"> </w:t>
      </w:r>
      <w:r w:rsidR="000E5204">
        <w:t>out-grower</w:t>
      </w:r>
      <w:r w:rsidR="000E5204">
        <w:rPr>
          <w:spacing w:val="-5"/>
        </w:rPr>
        <w:t xml:space="preserve"> </w:t>
      </w:r>
      <w:r w:rsidR="000E5204">
        <w:t>schemes</w:t>
      </w:r>
      <w:r w:rsidR="00C77D6C">
        <w:t xml:space="preserve"> and/or distribution networks</w:t>
      </w:r>
      <w:r w:rsidR="00094317">
        <w:t xml:space="preserve"> in poultry and aquaculture value chains</w:t>
      </w:r>
      <w:r w:rsidR="000E5204">
        <w:t>.</w:t>
      </w:r>
      <w:r w:rsidR="000E5204">
        <w:rPr>
          <w:spacing w:val="-4"/>
        </w:rPr>
        <w:t xml:space="preserve"> </w:t>
      </w:r>
      <w:r w:rsidR="00A2303D">
        <w:t>Each grant will average $</w:t>
      </w:r>
      <w:r w:rsidR="000802EE">
        <w:t>50</w:t>
      </w:r>
      <w:r w:rsidR="006E1C29">
        <w:t>,000</w:t>
      </w:r>
      <w:r w:rsidR="00DB34F3">
        <w:t xml:space="preserve">, each </w:t>
      </w:r>
      <w:r w:rsidR="00A75996">
        <w:t xml:space="preserve"> will require a co</w:t>
      </w:r>
      <w:r w:rsidR="003E40F0">
        <w:t>-</w:t>
      </w:r>
      <w:r w:rsidR="00A75996">
        <w:t>in</w:t>
      </w:r>
      <w:r w:rsidR="003E40F0">
        <w:t>v</w:t>
      </w:r>
      <w:r w:rsidR="00A75996">
        <w:t>estmen</w:t>
      </w:r>
      <w:r w:rsidR="007101C4">
        <w:t>t</w:t>
      </w:r>
      <w:r w:rsidR="00A75996">
        <w:t xml:space="preserve"> of at least 20%</w:t>
      </w:r>
      <w:r w:rsidR="007C1C80">
        <w:t>.</w:t>
      </w:r>
      <w:r w:rsidR="006E1C29">
        <w:t xml:space="preserve">  ,</w:t>
      </w:r>
      <w:r w:rsidR="00DD22C4">
        <w:t xml:space="preserve"> </w:t>
      </w:r>
    </w:p>
    <w:p w14:paraId="77A2972E" w14:textId="0781EAA5" w:rsidR="00E02509" w:rsidRDefault="00FD132A" w:rsidP="00492E7F">
      <w:pPr>
        <w:pStyle w:val="BodyText"/>
        <w:spacing w:before="120"/>
        <w:ind w:left="-1" w:right="270"/>
      </w:pPr>
      <w:r w:rsidRPr="00FD132A">
        <w:lastRenderedPageBreak/>
        <w:t xml:space="preserve">Depending on the </w:t>
      </w:r>
      <w:r w:rsidR="00531BC4" w:rsidRPr="00531BC4">
        <w:t xml:space="preserve">grantees' </w:t>
      </w:r>
      <w:r w:rsidRPr="00FD132A">
        <w:t xml:space="preserve">capacity </w:t>
      </w:r>
      <w:r w:rsidR="00531BC4" w:rsidRPr="00531BC4">
        <w:t>to directly</w:t>
      </w:r>
      <w:r w:rsidRPr="00FD132A">
        <w:t xml:space="preserve"> acquire commodities, equipment, and/or technology</w:t>
      </w:r>
      <w:r w:rsidR="00531BC4" w:rsidRPr="00531BC4">
        <w:t xml:space="preserve">, the grant </w:t>
      </w:r>
      <w:r w:rsidRPr="00FD132A">
        <w:t xml:space="preserve">may be </w:t>
      </w:r>
      <w:r w:rsidR="00531BC4" w:rsidRPr="00531BC4">
        <w:t xml:space="preserve">provided </w:t>
      </w:r>
      <w:r w:rsidR="00EE0A8D">
        <w:t>as</w:t>
      </w:r>
      <w:r w:rsidR="00531BC4" w:rsidRPr="00531BC4">
        <w:t xml:space="preserve"> </w:t>
      </w:r>
      <w:r w:rsidR="00EE0A8D">
        <w:t xml:space="preserve">an </w:t>
      </w:r>
      <w:r w:rsidRPr="00FD132A">
        <w:t>in</w:t>
      </w:r>
      <w:r w:rsidR="00EE0A8D">
        <w:t>-</w:t>
      </w:r>
      <w:r w:rsidRPr="00FD132A">
        <w:t xml:space="preserve">kind </w:t>
      </w:r>
      <w:r w:rsidR="00EE0A8D">
        <w:t>grant</w:t>
      </w:r>
      <w:r w:rsidRPr="00FD132A">
        <w:t xml:space="preserve"> or </w:t>
      </w:r>
      <w:r w:rsidR="00531BC4" w:rsidRPr="00531BC4">
        <w:t xml:space="preserve">as </w:t>
      </w:r>
      <w:r w:rsidRPr="00FD132A">
        <w:t>cash</w:t>
      </w:r>
      <w:r w:rsidR="00EE0A8D">
        <w:t xml:space="preserve"> grant</w:t>
      </w:r>
      <w:r w:rsidRPr="00FD132A">
        <w:t xml:space="preserve">. </w:t>
      </w:r>
      <w:r w:rsidR="00B63952">
        <w:t>"In-kind</w:t>
      </w:r>
      <w:r w:rsidR="00EE0A8D">
        <w:t xml:space="preserve"> grant</w:t>
      </w:r>
      <w:r w:rsidR="00B63952">
        <w:t>” refers to a grant implementation approach where POA uses USDA project funds to directly purchase eligible U.S.-origin commodities, supplies and/or agricultural inputs, or technologies on behalf of the grantee, rather than providing the grantee with cash to make these purchases themselves. This mechanism ensures proper use of USDA funds, achieves greater cost efficiency through bulk or consolidated procurement. In these cases, POA would manage the full procurement process</w:t>
      </w:r>
      <w:r w:rsidR="00492E7F">
        <w:t xml:space="preserve">, </w:t>
      </w:r>
      <w:r w:rsidR="00B63952">
        <w:t xml:space="preserve">identifying suppliers, obtaining quotes, and purchasing the goods directly using USDA funds. The procured supplies or technologies would then be delivered to the grantee as a contribution equivalent to the grant value. </w:t>
      </w:r>
    </w:p>
    <w:p w14:paraId="6D7AAB20" w14:textId="22A916BB" w:rsidR="001D3D0D" w:rsidRDefault="000D29CC" w:rsidP="00492E7F">
      <w:pPr>
        <w:pStyle w:val="BodyText"/>
        <w:spacing w:before="120"/>
        <w:ind w:left="-1" w:right="270"/>
      </w:pPr>
      <w:r>
        <w:t>The grants mechanism will support four broad areas</w:t>
      </w:r>
      <w:r w:rsidR="00D54D0B">
        <w:t>: (1) aggregat</w:t>
      </w:r>
      <w:r w:rsidR="00DA5748">
        <w:t xml:space="preserve">e importers for bulk U.S. </w:t>
      </w:r>
      <w:r w:rsidR="00722B7A">
        <w:t xml:space="preserve">commodity purchases; (2) build facilities and distribution for perishable goods; (3) </w:t>
      </w:r>
      <w:r w:rsidR="00AB2908">
        <w:t xml:space="preserve">provide financing to boost U.S. commodity and equipment purchases; </w:t>
      </w:r>
      <w:r w:rsidR="00534460">
        <w:t xml:space="preserve">and </w:t>
      </w:r>
      <w:r w:rsidR="00AB2908">
        <w:t xml:space="preserve">(4) </w:t>
      </w:r>
      <w:r w:rsidR="00534460">
        <w:t>offer technical support to improve productivity and input use.</w:t>
      </w:r>
      <w:r w:rsidR="00DA5748">
        <w:t xml:space="preserve"> </w:t>
      </w:r>
      <w:r w:rsidR="000E5204">
        <w:t>POA</w:t>
      </w:r>
      <w:r w:rsidR="000E5204">
        <w:rPr>
          <w:spacing w:val="-5"/>
        </w:rPr>
        <w:t xml:space="preserve"> </w:t>
      </w:r>
      <w:r w:rsidR="000E5204">
        <w:t>plans</w:t>
      </w:r>
      <w:r w:rsidR="000E5204">
        <w:rPr>
          <w:spacing w:val="-4"/>
        </w:rPr>
        <w:t xml:space="preserve"> </w:t>
      </w:r>
      <w:r w:rsidR="000E5204">
        <w:t>to</w:t>
      </w:r>
      <w:r w:rsidR="000E5204">
        <w:rPr>
          <w:spacing w:val="-4"/>
        </w:rPr>
        <w:t xml:space="preserve"> </w:t>
      </w:r>
      <w:r w:rsidR="000E5204">
        <w:t>award</w:t>
      </w:r>
      <w:r w:rsidR="000E5204">
        <w:rPr>
          <w:spacing w:val="-2"/>
        </w:rPr>
        <w:t xml:space="preserve"> </w:t>
      </w:r>
      <w:r w:rsidR="00A322CB">
        <w:t>26</w:t>
      </w:r>
      <w:r w:rsidR="000E5204">
        <w:t>-</w:t>
      </w:r>
      <w:r w:rsidR="00A322CB">
        <w:t>30</w:t>
      </w:r>
      <w:r w:rsidR="00A322CB">
        <w:rPr>
          <w:spacing w:val="-4"/>
        </w:rPr>
        <w:t xml:space="preserve"> </w:t>
      </w:r>
      <w:r w:rsidR="000E5204">
        <w:t>grants</w:t>
      </w:r>
      <w:r w:rsidR="000E5204">
        <w:rPr>
          <w:spacing w:val="-4"/>
        </w:rPr>
        <w:t xml:space="preserve"> </w:t>
      </w:r>
      <w:r w:rsidR="000E5204">
        <w:t>from</w:t>
      </w:r>
      <w:r w:rsidR="000E5204">
        <w:rPr>
          <w:spacing w:val="-4"/>
        </w:rPr>
        <w:t xml:space="preserve"> </w:t>
      </w:r>
      <w:r w:rsidR="000E5204">
        <w:t>Y2- Y4 with an estimated $325,000 awarded in Y2, $650,000 in Y3, and $325,000 in Y4.</w:t>
      </w:r>
      <w:r w:rsidR="000C4073">
        <w:t xml:space="preserve"> </w:t>
      </w:r>
      <w:r w:rsidR="00D438EC" w:rsidRPr="00D438EC">
        <w:t>With twice as many grants to manage, the home office must dedicate additional resources to ensure each grant is properly vetted, contracts are accurately executed, and funds are used efficiently and in compliance with program requirements</w:t>
      </w:r>
      <w:r w:rsidR="00AB16D1">
        <w:t xml:space="preserve">. </w:t>
      </w:r>
    </w:p>
    <w:p w14:paraId="4394CE03" w14:textId="429DE9A2" w:rsidR="0098634F" w:rsidRDefault="000F6DE4" w:rsidP="00D853F4">
      <w:pPr>
        <w:pStyle w:val="BodyText"/>
        <w:spacing w:before="120"/>
        <w:ind w:left="-1" w:right="270"/>
      </w:pPr>
      <w:bookmarkStart w:id="27" w:name="Communications_($750)"/>
      <w:bookmarkEnd w:id="27"/>
      <w:r w:rsidRPr="00EE4176">
        <w:rPr>
          <w:b/>
          <w:bCs/>
        </w:rPr>
        <w:t xml:space="preserve">Small Grants </w:t>
      </w:r>
      <w:r w:rsidR="00E86553" w:rsidRPr="00E86553">
        <w:rPr>
          <w:b/>
          <w:bCs/>
        </w:rPr>
        <w:t>for</w:t>
      </w:r>
      <w:r w:rsidR="008F38F6" w:rsidRPr="00EE4176">
        <w:rPr>
          <w:b/>
          <w:bCs/>
        </w:rPr>
        <w:t xml:space="preserve"> Producers &amp; Processors </w:t>
      </w:r>
      <w:r w:rsidRPr="00EE4176">
        <w:rPr>
          <w:b/>
          <w:bCs/>
        </w:rPr>
        <w:t>($</w:t>
      </w:r>
      <w:r w:rsidR="00927AFD">
        <w:rPr>
          <w:b/>
          <w:bCs/>
        </w:rPr>
        <w:t>442,000</w:t>
      </w:r>
      <w:r w:rsidR="008F38F6" w:rsidRPr="00EE4176">
        <w:rPr>
          <w:b/>
          <w:bCs/>
        </w:rPr>
        <w:t>).</w:t>
      </w:r>
      <w:r w:rsidR="008F38F6">
        <w:t xml:space="preserve"> POA is budgeting </w:t>
      </w:r>
      <w:r w:rsidR="00E86553">
        <w:t xml:space="preserve">for a small grant mechanism for small and medium-scale poultry and aquaculture producers and processors. </w:t>
      </w:r>
      <w:r w:rsidR="008D6487">
        <w:t>Each grant will average $</w:t>
      </w:r>
      <w:r w:rsidR="007A1258">
        <w:t>13,000</w:t>
      </w:r>
      <w:r w:rsidR="00FF75DA">
        <w:t xml:space="preserve"> and will not require a co-investment to </w:t>
      </w:r>
      <w:r w:rsidR="00107845">
        <w:t xml:space="preserve">increase </w:t>
      </w:r>
      <w:r w:rsidR="00BE48FD">
        <w:t>the range of</w:t>
      </w:r>
      <w:r w:rsidR="00107845">
        <w:t xml:space="preserve"> eligible applicants</w:t>
      </w:r>
      <w:r w:rsidR="00D83744">
        <w:t xml:space="preserve">. </w:t>
      </w:r>
      <w:r w:rsidR="00BE48FD">
        <w:t xml:space="preserve">However, recipients will be required to attend </w:t>
      </w:r>
      <w:r w:rsidR="00555D75">
        <w:t xml:space="preserve">access to </w:t>
      </w:r>
      <w:r w:rsidR="00E328AA">
        <w:t xml:space="preserve">ongoing </w:t>
      </w:r>
      <w:r w:rsidR="00555D75">
        <w:t xml:space="preserve">local financing </w:t>
      </w:r>
      <w:r w:rsidR="00B04AA4">
        <w:t>trainings</w:t>
      </w:r>
      <w:r w:rsidR="00A34840">
        <w:t xml:space="preserve"> as a condition of their award, which will enable them to leverage their grants to access additional financing</w:t>
      </w:r>
      <w:r w:rsidR="00342751">
        <w:t xml:space="preserve">. </w:t>
      </w:r>
      <w:r w:rsidR="00201B3A">
        <w:t xml:space="preserve">The small grants mechanism will support three </w:t>
      </w:r>
      <w:r w:rsidR="003509E7">
        <w:t xml:space="preserve">purposes: (1) </w:t>
      </w:r>
      <w:r w:rsidR="004C2B49">
        <w:t xml:space="preserve">adoption of </w:t>
      </w:r>
      <w:r w:rsidR="009D00E0">
        <w:t xml:space="preserve">good agricultural practices and U.S. agri-technologies </w:t>
      </w:r>
      <w:r w:rsidR="00C11A29">
        <w:t xml:space="preserve">to enable recipients to </w:t>
      </w:r>
      <w:r w:rsidR="005F4B84">
        <w:t xml:space="preserve">improve input, on-farm infrastructure, and equipment; (2) </w:t>
      </w:r>
      <w:r w:rsidR="00C82C9B">
        <w:t xml:space="preserve">expand use of ICT solutions to improve </w:t>
      </w:r>
      <w:r w:rsidR="00672B15">
        <w:t>poultry and aquaculture productivity and</w:t>
      </w:r>
      <w:r w:rsidR="00DB0F47">
        <w:t>/or</w:t>
      </w:r>
      <w:r w:rsidR="00672B15">
        <w:t xml:space="preserve"> trade readiness</w:t>
      </w:r>
      <w:r w:rsidR="00DB0F47">
        <w:t xml:space="preserve">; and (3) </w:t>
      </w:r>
      <w:r w:rsidR="00F14607">
        <w:t xml:space="preserve">test emerging </w:t>
      </w:r>
      <w:r w:rsidR="00BE490D">
        <w:t xml:space="preserve">ICT </w:t>
      </w:r>
      <w:r w:rsidR="00F14607">
        <w:t>technologies in low-risk environments</w:t>
      </w:r>
      <w:r w:rsidR="00BE490D">
        <w:t xml:space="preserve">. </w:t>
      </w:r>
      <w:r w:rsidR="00743CA2">
        <w:t xml:space="preserve">POA plans to award </w:t>
      </w:r>
      <w:r w:rsidR="00530254">
        <w:t>3</w:t>
      </w:r>
      <w:r w:rsidR="00BE05CA">
        <w:t>4</w:t>
      </w:r>
      <w:r w:rsidR="008B2893">
        <w:t xml:space="preserve"> grants from Y2-Y</w:t>
      </w:r>
      <w:r w:rsidR="00557E18">
        <w:t>3</w:t>
      </w:r>
      <w:r w:rsidR="008D3072">
        <w:t>, with an estimated $</w:t>
      </w:r>
      <w:r w:rsidR="002D3810">
        <w:t>221,000</w:t>
      </w:r>
      <w:r w:rsidR="008D3072">
        <w:t xml:space="preserve"> awarded in each year. </w:t>
      </w:r>
    </w:p>
    <w:p w14:paraId="3211C176" w14:textId="4BD9BCA7" w:rsidR="00021191" w:rsidRDefault="000E5204" w:rsidP="00D853F4">
      <w:pPr>
        <w:pStyle w:val="Heading2"/>
        <w:ind w:left="-1" w:right="270" w:firstLine="0"/>
      </w:pPr>
      <w:r>
        <w:t>Communications</w:t>
      </w:r>
      <w:r>
        <w:rPr>
          <w:spacing w:val="-3"/>
        </w:rPr>
        <w:t xml:space="preserve"> </w:t>
      </w:r>
      <w:r>
        <w:rPr>
          <w:spacing w:val="-2"/>
        </w:rPr>
        <w:t>($</w:t>
      </w:r>
      <w:r w:rsidR="00107C50">
        <w:rPr>
          <w:spacing w:val="-2"/>
        </w:rPr>
        <w:t>3,000</w:t>
      </w:r>
      <w:r>
        <w:rPr>
          <w:spacing w:val="-2"/>
        </w:rPr>
        <w:t>)</w:t>
      </w:r>
    </w:p>
    <w:p w14:paraId="3211C177" w14:textId="7B273FC3" w:rsidR="00021191" w:rsidRDefault="000E5204" w:rsidP="00D853F4">
      <w:pPr>
        <w:pStyle w:val="BodyText"/>
        <w:ind w:left="-1" w:right="270"/>
      </w:pPr>
      <w:r>
        <w:t>POA is estimating costs for the transparent release and outreach of grant-related solicitations through</w:t>
      </w:r>
      <w:r>
        <w:rPr>
          <w:spacing w:val="-15"/>
        </w:rPr>
        <w:t xml:space="preserve"> </w:t>
      </w:r>
      <w:r>
        <w:t>digital</w:t>
      </w:r>
      <w:r>
        <w:rPr>
          <w:spacing w:val="-15"/>
        </w:rPr>
        <w:t xml:space="preserve"> </w:t>
      </w:r>
      <w:r>
        <w:t>and</w:t>
      </w:r>
      <w:r>
        <w:rPr>
          <w:spacing w:val="-15"/>
        </w:rPr>
        <w:t xml:space="preserve"> </w:t>
      </w:r>
      <w:r>
        <w:t>print</w:t>
      </w:r>
      <w:r>
        <w:rPr>
          <w:spacing w:val="-15"/>
        </w:rPr>
        <w:t xml:space="preserve"> </w:t>
      </w:r>
      <w:r>
        <w:t>distribution,</w:t>
      </w:r>
      <w:r>
        <w:rPr>
          <w:spacing w:val="-15"/>
        </w:rPr>
        <w:t xml:space="preserve"> </w:t>
      </w:r>
      <w:r>
        <w:t>maximizing</w:t>
      </w:r>
      <w:r>
        <w:rPr>
          <w:spacing w:val="-15"/>
        </w:rPr>
        <w:t xml:space="preserve"> </w:t>
      </w:r>
      <w:r>
        <w:t>response</w:t>
      </w:r>
      <w:r>
        <w:rPr>
          <w:spacing w:val="-15"/>
        </w:rPr>
        <w:t xml:space="preserve"> </w:t>
      </w:r>
      <w:r>
        <w:t>among</w:t>
      </w:r>
      <w:r>
        <w:rPr>
          <w:spacing w:val="-15"/>
        </w:rPr>
        <w:t xml:space="preserve"> </w:t>
      </w:r>
      <w:r>
        <w:t>local</w:t>
      </w:r>
      <w:r>
        <w:rPr>
          <w:spacing w:val="-14"/>
        </w:rPr>
        <w:t xml:space="preserve"> </w:t>
      </w:r>
      <w:r>
        <w:t>and</w:t>
      </w:r>
      <w:r>
        <w:rPr>
          <w:spacing w:val="-13"/>
        </w:rPr>
        <w:t xml:space="preserve"> </w:t>
      </w:r>
      <w:r>
        <w:t>regional</w:t>
      </w:r>
      <w:r>
        <w:rPr>
          <w:spacing w:val="-15"/>
        </w:rPr>
        <w:t xml:space="preserve"> </w:t>
      </w:r>
      <w:r>
        <w:t>stakeholders. This includes $</w:t>
      </w:r>
      <w:r w:rsidR="00EA4A3A">
        <w:t>1,000</w:t>
      </w:r>
      <w:r>
        <w:t>/year in Y2-Y4 for Co-Investment Agribusiness Grants RFP</w:t>
      </w:r>
      <w:r w:rsidR="00711752">
        <w:t>s</w:t>
      </w:r>
      <w:r w:rsidR="005613C1">
        <w:t xml:space="preserve"> and Small Grants for Producers &amp; Processors RFP</w:t>
      </w:r>
      <w:r w:rsidR="00711752">
        <w:t>s</w:t>
      </w:r>
      <w:r>
        <w:t>.</w:t>
      </w:r>
    </w:p>
    <w:p w14:paraId="3211C178" w14:textId="6720C6EB" w:rsidR="00021191" w:rsidRDefault="000E5204" w:rsidP="00D853F4">
      <w:pPr>
        <w:pStyle w:val="Heading2"/>
        <w:numPr>
          <w:ilvl w:val="2"/>
          <w:numId w:val="2"/>
        </w:numPr>
        <w:tabs>
          <w:tab w:val="left" w:pos="539"/>
        </w:tabs>
        <w:spacing w:before="121"/>
        <w:ind w:left="539" w:right="270"/>
      </w:pPr>
      <w:r>
        <w:rPr>
          <w:color w:val="002C72"/>
        </w:rPr>
        <w:t>Indirect</w:t>
      </w:r>
      <w:r>
        <w:rPr>
          <w:color w:val="002C72"/>
          <w:spacing w:val="-1"/>
        </w:rPr>
        <w:t xml:space="preserve"> </w:t>
      </w:r>
      <w:r>
        <w:rPr>
          <w:color w:val="002C72"/>
        </w:rPr>
        <w:t>Costs</w:t>
      </w:r>
      <w:r>
        <w:rPr>
          <w:color w:val="002C72"/>
          <w:spacing w:val="-1"/>
        </w:rPr>
        <w:t xml:space="preserve"> </w:t>
      </w:r>
      <w:r>
        <w:rPr>
          <w:color w:val="002C72"/>
        </w:rPr>
        <w:t>-</w:t>
      </w:r>
      <w:r>
        <w:rPr>
          <w:color w:val="002C72"/>
          <w:spacing w:val="-1"/>
        </w:rPr>
        <w:t xml:space="preserve"> </w:t>
      </w:r>
      <w:r>
        <w:rPr>
          <w:color w:val="002C72"/>
          <w:spacing w:val="-2"/>
        </w:rPr>
        <w:t>$</w:t>
      </w:r>
      <w:r w:rsidR="008D23C5">
        <w:rPr>
          <w:color w:val="002C72"/>
          <w:spacing w:val="-2"/>
        </w:rPr>
        <w:t>64</w:t>
      </w:r>
      <w:r w:rsidR="00893FD7">
        <w:rPr>
          <w:color w:val="002C72"/>
          <w:spacing w:val="-2"/>
        </w:rPr>
        <w:t>2,</w:t>
      </w:r>
      <w:r w:rsidR="003C1457">
        <w:rPr>
          <w:color w:val="002C72"/>
          <w:spacing w:val="-2"/>
        </w:rPr>
        <w:t>360</w:t>
      </w:r>
    </w:p>
    <w:p w14:paraId="3211C179" w14:textId="19A11C98" w:rsidR="00021191" w:rsidRDefault="000E5204" w:rsidP="00D853F4">
      <w:pPr>
        <w:pStyle w:val="BodyText"/>
        <w:ind w:left="-1" w:right="270"/>
      </w:pPr>
      <w:r>
        <w:t>POA</w:t>
      </w:r>
      <w:r>
        <w:rPr>
          <w:spacing w:val="-15"/>
        </w:rPr>
        <w:t xml:space="preserve"> </w:t>
      </w:r>
      <w:r>
        <w:t>has</w:t>
      </w:r>
      <w:r>
        <w:rPr>
          <w:spacing w:val="-13"/>
        </w:rPr>
        <w:t xml:space="preserve"> </w:t>
      </w:r>
      <w:r>
        <w:t>elected</w:t>
      </w:r>
      <w:r>
        <w:rPr>
          <w:spacing w:val="-13"/>
        </w:rPr>
        <w:t xml:space="preserve"> </w:t>
      </w:r>
      <w:r>
        <w:t>to</w:t>
      </w:r>
      <w:r>
        <w:rPr>
          <w:spacing w:val="-13"/>
        </w:rPr>
        <w:t xml:space="preserve"> </w:t>
      </w:r>
      <w:r>
        <w:t>apply</w:t>
      </w:r>
      <w:r>
        <w:rPr>
          <w:spacing w:val="-13"/>
        </w:rPr>
        <w:t xml:space="preserve"> </w:t>
      </w:r>
      <w:r>
        <w:t>reduced</w:t>
      </w:r>
      <w:r>
        <w:rPr>
          <w:spacing w:val="-13"/>
        </w:rPr>
        <w:t xml:space="preserve"> </w:t>
      </w:r>
      <w:r>
        <w:t>indirect</w:t>
      </w:r>
      <w:r>
        <w:rPr>
          <w:spacing w:val="-15"/>
        </w:rPr>
        <w:t xml:space="preserve"> </w:t>
      </w:r>
      <w:r>
        <w:t>cost</w:t>
      </w:r>
      <w:r>
        <w:rPr>
          <w:spacing w:val="-13"/>
        </w:rPr>
        <w:t xml:space="preserve"> </w:t>
      </w:r>
      <w:r>
        <w:t>rates</w:t>
      </w:r>
      <w:r>
        <w:rPr>
          <w:spacing w:val="-15"/>
        </w:rPr>
        <w:t xml:space="preserve"> </w:t>
      </w:r>
      <w:r>
        <w:t>for</w:t>
      </w:r>
      <w:r>
        <w:rPr>
          <w:spacing w:val="-14"/>
        </w:rPr>
        <w:t xml:space="preserve"> </w:t>
      </w:r>
      <w:r>
        <w:t>Activity</w:t>
      </w:r>
      <w:r>
        <w:rPr>
          <w:spacing w:val="-15"/>
        </w:rPr>
        <w:t xml:space="preserve"> </w:t>
      </w:r>
      <w:r>
        <w:t>2</w:t>
      </w:r>
      <w:r>
        <w:rPr>
          <w:spacing w:val="-15"/>
        </w:rPr>
        <w:t xml:space="preserve"> </w:t>
      </w:r>
      <w:r>
        <w:t>to</w:t>
      </w:r>
      <w:r>
        <w:rPr>
          <w:spacing w:val="-13"/>
        </w:rPr>
        <w:t xml:space="preserve"> </w:t>
      </w:r>
      <w:r>
        <w:t>enhance</w:t>
      </w:r>
      <w:r>
        <w:rPr>
          <w:spacing w:val="-15"/>
        </w:rPr>
        <w:t xml:space="preserve"> </w:t>
      </w:r>
      <w:r>
        <w:t>cost</w:t>
      </w:r>
      <w:r>
        <w:rPr>
          <w:spacing w:val="-13"/>
        </w:rPr>
        <w:t xml:space="preserve"> </w:t>
      </w:r>
      <w:r>
        <w:t>competitiveness and ensure alignment with USDA’s expectations regarding administrative efficiency. A 15% indirect cost rate is applied to total direct activity costs (excluding subawards), totaling $</w:t>
      </w:r>
      <w:r w:rsidR="00736429">
        <w:t>64</w:t>
      </w:r>
      <w:r w:rsidR="00097DAA">
        <w:t>2,360</w:t>
      </w:r>
      <w:r>
        <w:t xml:space="preserve"> over</w:t>
      </w:r>
      <w:r>
        <w:rPr>
          <w:spacing w:val="-6"/>
        </w:rPr>
        <w:t xml:space="preserve"> </w:t>
      </w:r>
      <w:r>
        <w:t>the</w:t>
      </w:r>
      <w:r>
        <w:rPr>
          <w:spacing w:val="-6"/>
        </w:rPr>
        <w:t xml:space="preserve"> </w:t>
      </w:r>
      <w:r>
        <w:t>life</w:t>
      </w:r>
      <w:r>
        <w:rPr>
          <w:spacing w:val="-6"/>
        </w:rPr>
        <w:t xml:space="preserve"> </w:t>
      </w:r>
      <w:r>
        <w:t>of</w:t>
      </w:r>
      <w:r>
        <w:rPr>
          <w:spacing w:val="-6"/>
        </w:rPr>
        <w:t xml:space="preserve"> </w:t>
      </w:r>
      <w:r>
        <w:t>the</w:t>
      </w:r>
      <w:r>
        <w:rPr>
          <w:spacing w:val="-3"/>
        </w:rPr>
        <w:t xml:space="preserve"> </w:t>
      </w:r>
      <w:r>
        <w:t>activity.</w:t>
      </w:r>
      <w:r>
        <w:rPr>
          <w:spacing w:val="-5"/>
        </w:rPr>
        <w:t xml:space="preserve"> </w:t>
      </w:r>
      <w:r>
        <w:t>All</w:t>
      </w:r>
      <w:r>
        <w:rPr>
          <w:spacing w:val="-4"/>
        </w:rPr>
        <w:t xml:space="preserve"> </w:t>
      </w:r>
      <w:r>
        <w:t>rates</w:t>
      </w:r>
      <w:r>
        <w:rPr>
          <w:spacing w:val="-2"/>
        </w:rPr>
        <w:t xml:space="preserve"> </w:t>
      </w:r>
      <w:r>
        <w:t>and</w:t>
      </w:r>
      <w:r>
        <w:rPr>
          <w:spacing w:val="-5"/>
        </w:rPr>
        <w:t xml:space="preserve"> </w:t>
      </w:r>
      <w:r>
        <w:t>applications</w:t>
      </w:r>
      <w:r>
        <w:rPr>
          <w:spacing w:val="-5"/>
        </w:rPr>
        <w:t xml:space="preserve"> </w:t>
      </w:r>
      <w:r>
        <w:t>are</w:t>
      </w:r>
      <w:r>
        <w:rPr>
          <w:spacing w:val="-3"/>
        </w:rPr>
        <w:t xml:space="preserve"> </w:t>
      </w:r>
      <w:r>
        <w:t>compliant</w:t>
      </w:r>
      <w:r>
        <w:rPr>
          <w:spacing w:val="-4"/>
        </w:rPr>
        <w:t xml:space="preserve"> </w:t>
      </w:r>
      <w:r>
        <w:t>with</w:t>
      </w:r>
      <w:r>
        <w:rPr>
          <w:spacing w:val="-5"/>
        </w:rPr>
        <w:t xml:space="preserve"> </w:t>
      </w:r>
      <w:r>
        <w:t>POA’s</w:t>
      </w:r>
      <w:r>
        <w:rPr>
          <w:spacing w:val="-5"/>
        </w:rPr>
        <w:t xml:space="preserve"> </w:t>
      </w:r>
      <w:r>
        <w:t>NICRA</w:t>
      </w:r>
      <w:r>
        <w:rPr>
          <w:spacing w:val="-3"/>
        </w:rPr>
        <w:t xml:space="preserve"> </w:t>
      </w:r>
      <w:r>
        <w:t>and</w:t>
      </w:r>
      <w:r>
        <w:rPr>
          <w:spacing w:val="-5"/>
        </w:rPr>
        <w:t xml:space="preserve"> </w:t>
      </w:r>
      <w:r>
        <w:t>U.S. government</w:t>
      </w:r>
      <w:r>
        <w:rPr>
          <w:spacing w:val="-6"/>
        </w:rPr>
        <w:t xml:space="preserve"> </w:t>
      </w:r>
      <w:r>
        <w:t>cost</w:t>
      </w:r>
      <w:r>
        <w:rPr>
          <w:spacing w:val="-6"/>
        </w:rPr>
        <w:t xml:space="preserve"> </w:t>
      </w:r>
      <w:r>
        <w:t>principles</w:t>
      </w:r>
      <w:r>
        <w:rPr>
          <w:spacing w:val="-6"/>
        </w:rPr>
        <w:t xml:space="preserve"> </w:t>
      </w:r>
      <w:r>
        <w:t>2</w:t>
      </w:r>
      <w:r>
        <w:rPr>
          <w:spacing w:val="-7"/>
        </w:rPr>
        <w:t xml:space="preserve"> </w:t>
      </w:r>
      <w:r>
        <w:t>CFR</w:t>
      </w:r>
      <w:r>
        <w:rPr>
          <w:spacing w:val="-6"/>
        </w:rPr>
        <w:t xml:space="preserve"> </w:t>
      </w:r>
      <w:r>
        <w:t>200.414.</w:t>
      </w:r>
      <w:r>
        <w:rPr>
          <w:spacing w:val="-7"/>
        </w:rPr>
        <w:t xml:space="preserve"> </w:t>
      </w:r>
      <w:r>
        <w:t>This</w:t>
      </w:r>
      <w:r>
        <w:rPr>
          <w:spacing w:val="-7"/>
        </w:rPr>
        <w:t xml:space="preserve"> </w:t>
      </w:r>
      <w:r>
        <w:t>cost</w:t>
      </w:r>
      <w:r>
        <w:rPr>
          <w:spacing w:val="-6"/>
        </w:rPr>
        <w:t xml:space="preserve"> </w:t>
      </w:r>
      <w:r>
        <w:t>strategy</w:t>
      </w:r>
      <w:r>
        <w:rPr>
          <w:spacing w:val="-7"/>
        </w:rPr>
        <w:t xml:space="preserve"> </w:t>
      </w:r>
      <w:r>
        <w:t>prioritizes</w:t>
      </w:r>
      <w:r>
        <w:rPr>
          <w:spacing w:val="-7"/>
        </w:rPr>
        <w:t xml:space="preserve"> </w:t>
      </w:r>
      <w:r>
        <w:t>programmatic</w:t>
      </w:r>
      <w:r>
        <w:rPr>
          <w:spacing w:val="-8"/>
        </w:rPr>
        <w:t xml:space="preserve"> </w:t>
      </w:r>
      <w:r>
        <w:t>impact</w:t>
      </w:r>
      <w:r>
        <w:rPr>
          <w:spacing w:val="-6"/>
        </w:rPr>
        <w:t xml:space="preserve"> </w:t>
      </w:r>
      <w:r>
        <w:t>by ensuring that the majority of resources flow directly to field-level interventions.</w:t>
      </w:r>
    </w:p>
    <w:p w14:paraId="3211C17A" w14:textId="77777777" w:rsidR="00021191" w:rsidRDefault="000E5204" w:rsidP="00D853F4">
      <w:pPr>
        <w:pStyle w:val="ListParagraph"/>
        <w:numPr>
          <w:ilvl w:val="2"/>
          <w:numId w:val="2"/>
        </w:numPr>
        <w:tabs>
          <w:tab w:val="left" w:pos="659"/>
        </w:tabs>
        <w:ind w:left="659" w:right="270" w:hanging="660"/>
        <w:rPr>
          <w:b/>
          <w:i/>
          <w:sz w:val="24"/>
        </w:rPr>
      </w:pPr>
      <w:r>
        <w:rPr>
          <w:b/>
          <w:i/>
          <w:color w:val="002C72"/>
          <w:sz w:val="24"/>
        </w:rPr>
        <w:t>Cost</w:t>
      </w:r>
      <w:r>
        <w:rPr>
          <w:b/>
          <w:i/>
          <w:color w:val="002C72"/>
          <w:spacing w:val="-1"/>
          <w:sz w:val="24"/>
        </w:rPr>
        <w:t xml:space="preserve"> </w:t>
      </w:r>
      <w:r>
        <w:rPr>
          <w:b/>
          <w:i/>
          <w:color w:val="002C72"/>
          <w:sz w:val="24"/>
        </w:rPr>
        <w:t>Share</w:t>
      </w:r>
      <w:r>
        <w:rPr>
          <w:b/>
          <w:i/>
          <w:color w:val="002C72"/>
          <w:spacing w:val="-2"/>
          <w:sz w:val="24"/>
        </w:rPr>
        <w:t xml:space="preserve"> </w:t>
      </w:r>
      <w:r>
        <w:rPr>
          <w:b/>
          <w:i/>
          <w:color w:val="002C72"/>
          <w:sz w:val="24"/>
        </w:rPr>
        <w:t>–</w:t>
      </w:r>
      <w:r>
        <w:rPr>
          <w:b/>
          <w:i/>
          <w:color w:val="002C72"/>
          <w:spacing w:val="-1"/>
          <w:sz w:val="24"/>
        </w:rPr>
        <w:t xml:space="preserve"> </w:t>
      </w:r>
      <w:r>
        <w:rPr>
          <w:b/>
          <w:i/>
          <w:color w:val="002C72"/>
          <w:sz w:val="24"/>
        </w:rPr>
        <w:t>Total</w:t>
      </w:r>
      <w:r>
        <w:rPr>
          <w:b/>
          <w:i/>
          <w:color w:val="002C72"/>
          <w:spacing w:val="-1"/>
          <w:sz w:val="24"/>
        </w:rPr>
        <w:t xml:space="preserve"> </w:t>
      </w:r>
      <w:r>
        <w:rPr>
          <w:b/>
          <w:i/>
          <w:color w:val="002C72"/>
          <w:spacing w:val="-2"/>
          <w:sz w:val="24"/>
        </w:rPr>
        <w:t>$307,716</w:t>
      </w:r>
    </w:p>
    <w:p w14:paraId="3211C17B" w14:textId="2F4C381B" w:rsidR="00021191" w:rsidRDefault="000E5204" w:rsidP="00D853F4">
      <w:pPr>
        <w:pStyle w:val="Heading1"/>
        <w:spacing w:before="0"/>
        <w:ind w:left="-1" w:right="270"/>
      </w:pPr>
      <w:r>
        <w:t>Co-Investment</w:t>
      </w:r>
      <w:r>
        <w:rPr>
          <w:spacing w:val="-5"/>
        </w:rPr>
        <w:t xml:space="preserve"> </w:t>
      </w:r>
      <w:r>
        <w:t>Agribusiness</w:t>
      </w:r>
      <w:r>
        <w:rPr>
          <w:spacing w:val="-3"/>
        </w:rPr>
        <w:t xml:space="preserve"> </w:t>
      </w:r>
      <w:r w:rsidR="009769B8">
        <w:rPr>
          <w:spacing w:val="-3"/>
        </w:rPr>
        <w:t xml:space="preserve">Matching </w:t>
      </w:r>
      <w:r w:rsidR="00C15F55">
        <w:rPr>
          <w:spacing w:val="-3"/>
        </w:rPr>
        <w:t xml:space="preserve">from the </w:t>
      </w:r>
      <w:r w:rsidR="00B32AC8">
        <w:rPr>
          <w:spacing w:val="-3"/>
        </w:rPr>
        <w:t xml:space="preserve">$1,300,000 </w:t>
      </w:r>
      <w:r w:rsidR="00166A28">
        <w:rPr>
          <w:spacing w:val="-3"/>
        </w:rPr>
        <w:t xml:space="preserve">in </w:t>
      </w:r>
      <w:r>
        <w:t>Grants</w:t>
      </w:r>
      <w:r>
        <w:rPr>
          <w:spacing w:val="-4"/>
        </w:rPr>
        <w:t xml:space="preserve"> </w:t>
      </w:r>
      <w:r>
        <w:rPr>
          <w:spacing w:val="-2"/>
        </w:rPr>
        <w:t>($260,000)</w:t>
      </w:r>
    </w:p>
    <w:p w14:paraId="3211C17C" w14:textId="596D374E" w:rsidR="00021191" w:rsidRDefault="009D52B6" w:rsidP="00EE4176">
      <w:pPr>
        <w:pStyle w:val="BodyText"/>
        <w:ind w:left="-1" w:right="270"/>
      </w:pPr>
      <w:r>
        <w:t xml:space="preserve">Private sector </w:t>
      </w:r>
      <w:r w:rsidR="00E451B0">
        <w:t>agribusinesses</w:t>
      </w:r>
      <w:r w:rsidR="000E5204">
        <w:t xml:space="preserve"> </w:t>
      </w:r>
      <w:r w:rsidR="00B517A7">
        <w:t>that receive a</w:t>
      </w:r>
      <w:r w:rsidR="00A76588">
        <w:t xml:space="preserve">n agribusiness grant </w:t>
      </w:r>
      <w:r w:rsidR="000E5204">
        <w:t xml:space="preserve">will be required </w:t>
      </w:r>
      <w:r w:rsidR="00E451B0">
        <w:t>to provide</w:t>
      </w:r>
      <w:r w:rsidR="00E62294">
        <w:t xml:space="preserve"> co-investment</w:t>
      </w:r>
      <w:r w:rsidR="00B517A7">
        <w:t>.</w:t>
      </w:r>
      <w:r>
        <w:t xml:space="preserve"> </w:t>
      </w:r>
      <w:r w:rsidR="000E5204">
        <w:t xml:space="preserve">A portion of which POA estimates as cost share. The total estimated co-investment on these grants </w:t>
      </w:r>
      <w:r w:rsidR="00E25B34">
        <w:t>is</w:t>
      </w:r>
      <w:r w:rsidR="000E5204">
        <w:t xml:space="preserve"> $260,000.</w:t>
      </w:r>
      <w:r w:rsidR="00DC2229">
        <w:t xml:space="preserve"> </w:t>
      </w:r>
      <w:r w:rsidR="00DC2229" w:rsidRPr="00DC2229">
        <w:t xml:space="preserve">Grant recipients will be required to provide a minimum of </w:t>
      </w:r>
      <w:r w:rsidR="0083255C">
        <w:t>2</w:t>
      </w:r>
      <w:r w:rsidR="00DC2229" w:rsidRPr="00DC2229">
        <w:t>0% co-</w:t>
      </w:r>
      <w:r w:rsidR="00DC2229" w:rsidRPr="00DC2229">
        <w:lastRenderedPageBreak/>
        <w:t>investment (matching funds) relative to their grant amounts. This requirement will be</w:t>
      </w:r>
      <w:r w:rsidR="00DC2229" w:rsidRPr="00DC2229" w:rsidDel="009475C3">
        <w:t xml:space="preserve"> </w:t>
      </w:r>
      <w:r w:rsidR="009475C3">
        <w:t xml:space="preserve">a condition of their </w:t>
      </w:r>
      <w:r w:rsidR="00DC2229" w:rsidRPr="00DC2229">
        <w:t>grant agreements specifying co-investment terms, with monitoring through regular progress reports and financial documentation reviews. The $260,000 estimate is based on projected grant sizes and recipient capacities to provide this level of matching contribution. Non-compliance with co-investment requirements may lead to suspension or withholding of grant disbursements.</w:t>
      </w:r>
    </w:p>
    <w:p w14:paraId="0795C06F" w14:textId="77777777" w:rsidR="00DA514F" w:rsidRPr="00615C0B" w:rsidRDefault="00DA514F" w:rsidP="00EE4176">
      <w:pPr>
        <w:pStyle w:val="BodyText"/>
        <w:ind w:left="-1" w:right="270"/>
      </w:pPr>
    </w:p>
    <w:p w14:paraId="3A8B161A" w14:textId="3DF7BA54" w:rsidR="00E85E30" w:rsidRDefault="006D00E5" w:rsidP="00EE4176">
      <w:pPr>
        <w:pStyle w:val="Heading1"/>
        <w:spacing w:before="0"/>
        <w:ind w:left="-1" w:right="270"/>
      </w:pPr>
      <w:r>
        <w:t xml:space="preserve">[PENDING] </w:t>
      </w:r>
      <w:r w:rsidR="000E5204" w:rsidRPr="00DA514F">
        <w:t>Buyer</w:t>
      </w:r>
      <w:r w:rsidR="000E5204" w:rsidRPr="00EE4176">
        <w:rPr>
          <w:b w:val="0"/>
        </w:rPr>
        <w:t xml:space="preserve"> </w:t>
      </w:r>
      <w:r w:rsidR="000E5204" w:rsidRPr="00DA514F">
        <w:t>Conferences</w:t>
      </w:r>
      <w:r w:rsidR="000E5204" w:rsidRPr="00EE4176">
        <w:rPr>
          <w:b w:val="0"/>
        </w:rPr>
        <w:t xml:space="preserve"> </w:t>
      </w:r>
      <w:r w:rsidR="000E5204" w:rsidRPr="00DA514F">
        <w:t>for</w:t>
      </w:r>
      <w:r w:rsidR="000E5204" w:rsidRPr="00EE4176">
        <w:rPr>
          <w:b w:val="0"/>
        </w:rPr>
        <w:t xml:space="preserve"> </w:t>
      </w:r>
      <w:r w:rsidR="000E5204" w:rsidRPr="00DA514F">
        <w:t>American</w:t>
      </w:r>
      <w:r w:rsidR="000E5204" w:rsidRPr="00EE4176">
        <w:rPr>
          <w:b w:val="0"/>
        </w:rPr>
        <w:t xml:space="preserve"> </w:t>
      </w:r>
      <w:r w:rsidR="000E5204" w:rsidRPr="00DA514F">
        <w:t>Farmers,</w:t>
      </w:r>
      <w:r w:rsidR="000E5204" w:rsidRPr="00EE4176">
        <w:rPr>
          <w:b w:val="0"/>
        </w:rPr>
        <w:t xml:space="preserve"> </w:t>
      </w:r>
      <w:r w:rsidR="000E5204" w:rsidRPr="00DA514F">
        <w:t>Ranchers</w:t>
      </w:r>
      <w:r w:rsidR="000E5204" w:rsidRPr="00EE4176">
        <w:rPr>
          <w:b w:val="0"/>
        </w:rPr>
        <w:t xml:space="preserve"> </w:t>
      </w:r>
      <w:r w:rsidR="000E5204" w:rsidRPr="00DA514F">
        <w:t>and</w:t>
      </w:r>
      <w:r w:rsidR="000E5204" w:rsidRPr="00EE4176">
        <w:rPr>
          <w:b w:val="0"/>
        </w:rPr>
        <w:t xml:space="preserve"> </w:t>
      </w:r>
      <w:r w:rsidR="000E5204" w:rsidRPr="00DA514F">
        <w:t>Agricultural</w:t>
      </w:r>
      <w:r w:rsidR="000E5204" w:rsidRPr="00EE4176">
        <w:rPr>
          <w:b w:val="0"/>
        </w:rPr>
        <w:t xml:space="preserve"> </w:t>
      </w:r>
      <w:r w:rsidR="000E5204" w:rsidRPr="00DA514F">
        <w:t>Professionals (Nigeria-USA) - 50% of Cost ($47,716)</w:t>
      </w:r>
      <w:r w:rsidR="00DA514F" w:rsidRPr="00DA514F" w:rsidDel="00DA514F">
        <w:t xml:space="preserve"> </w:t>
      </w:r>
    </w:p>
    <w:p w14:paraId="3211C180" w14:textId="3E0A2B99" w:rsidR="00021191" w:rsidRDefault="000E5204" w:rsidP="00EE4176">
      <w:pPr>
        <w:pStyle w:val="BodyText"/>
        <w:ind w:left="-1" w:right="270"/>
      </w:pPr>
      <w:r>
        <w:t>Partner</w:t>
      </w:r>
      <w:r w:rsidRPr="00EE4176">
        <w:t xml:space="preserve"> </w:t>
      </w:r>
      <w:r>
        <w:t>org</w:t>
      </w:r>
      <w:r w:rsidR="00496D4B">
        <w:t>anization</w:t>
      </w:r>
      <w:r>
        <w:t>s</w:t>
      </w:r>
      <w:r w:rsidRPr="00EE4176">
        <w:t xml:space="preserve"> </w:t>
      </w:r>
      <w:r>
        <w:t>contribute</w:t>
      </w:r>
      <w:r w:rsidRPr="00EE4176">
        <w:t xml:space="preserve"> </w:t>
      </w:r>
      <w:r>
        <w:t>50%</w:t>
      </w:r>
      <w:r w:rsidRPr="00EE4176">
        <w:t xml:space="preserve"> </w:t>
      </w:r>
      <w:r>
        <w:t>of</w:t>
      </w:r>
      <w:r w:rsidRPr="00EE4176">
        <w:t xml:space="preserve"> </w:t>
      </w:r>
      <w:r>
        <w:t>costs</w:t>
      </w:r>
      <w:r w:rsidRPr="00EE4176">
        <w:t xml:space="preserve"> </w:t>
      </w:r>
      <w:r>
        <w:t>in</w:t>
      </w:r>
      <w:r w:rsidRPr="00EE4176">
        <w:t xml:space="preserve"> </w:t>
      </w:r>
      <w:r>
        <w:t>Y2-Y3, covering:</w:t>
      </w:r>
      <w:r w:rsidRPr="00EE4176">
        <w:t xml:space="preserve"> </w:t>
      </w:r>
      <w:r>
        <w:t>Round</w:t>
      </w:r>
      <w:r w:rsidRPr="00EE4176">
        <w:t xml:space="preserve"> </w:t>
      </w:r>
      <w:r>
        <w:t>Trip</w:t>
      </w:r>
      <w:r w:rsidRPr="00EE4176">
        <w:t xml:space="preserve"> </w:t>
      </w:r>
      <w:r>
        <w:t>Travel:</w:t>
      </w:r>
      <w:r w:rsidRPr="00EE4176">
        <w:t xml:space="preserve"> </w:t>
      </w:r>
      <w:r>
        <w:t>10</w:t>
      </w:r>
      <w:r w:rsidRPr="00EE4176">
        <w:t xml:space="preserve"> </w:t>
      </w:r>
      <w:r>
        <w:t>trips/year</w:t>
      </w:r>
      <w:r w:rsidRPr="00EE4176">
        <w:t xml:space="preserve"> at</w:t>
      </w:r>
      <w:r w:rsidR="00DA514F">
        <w:t xml:space="preserve"> </w:t>
      </w:r>
      <w:r>
        <w:t xml:space="preserve">$900/trip (Total: $19,373); Lodging &amp; M&amp;IE: 70 days/year at $155/day (Total: $23,392); </w:t>
      </w:r>
      <w:r w:rsidR="00900A13">
        <w:t xml:space="preserve">and </w:t>
      </w:r>
      <w:r>
        <w:t>Ground Transportation: 10 trips/year at $75/trip (Total: $1,614)</w:t>
      </w:r>
      <w:r w:rsidR="00900A13">
        <w:t>.</w:t>
      </w:r>
      <w:r>
        <w:t xml:space="preserve"> </w:t>
      </w:r>
      <w:r w:rsidR="00900A13">
        <w:t>Partner organizations will also cover the</w:t>
      </w:r>
      <w:r w:rsidR="00637B2E">
        <w:t xml:space="preserve"> full</w:t>
      </w:r>
      <w:r w:rsidR="00E926F9">
        <w:t xml:space="preserve"> portion of their</w:t>
      </w:r>
      <w:r w:rsidR="00900A13" w:rsidRPr="00EE4176">
        <w:t xml:space="preserve"> </w:t>
      </w:r>
      <w:r>
        <w:t>multi-entry</w:t>
      </w:r>
      <w:r w:rsidRPr="00EE4176">
        <w:t xml:space="preserve"> </w:t>
      </w:r>
      <w:r>
        <w:t>visa</w:t>
      </w:r>
      <w:r w:rsidRPr="00EE4176">
        <w:t xml:space="preserve"> </w:t>
      </w:r>
      <w:r>
        <w:t>fees</w:t>
      </w:r>
      <w:r w:rsidRPr="00EE4176">
        <w:t xml:space="preserve"> </w:t>
      </w:r>
      <w:r>
        <w:t>for</w:t>
      </w:r>
      <w:r w:rsidRPr="00EE4176">
        <w:t xml:space="preserve"> </w:t>
      </w:r>
      <w:r>
        <w:t>Nigeria-US</w:t>
      </w:r>
      <w:r w:rsidRPr="00EE4176">
        <w:t xml:space="preserve"> </w:t>
      </w:r>
      <w:r>
        <w:t>at</w:t>
      </w:r>
      <w:r w:rsidRPr="00EE4176">
        <w:t xml:space="preserve"> </w:t>
      </w:r>
      <w:r>
        <w:t>10</w:t>
      </w:r>
      <w:r w:rsidRPr="00EE4176">
        <w:t xml:space="preserve"> </w:t>
      </w:r>
      <w:r>
        <w:t>trips/year at $</w:t>
      </w:r>
      <w:r w:rsidR="00CB2194">
        <w:t>155</w:t>
      </w:r>
      <w:r>
        <w:t>/trip (Total: $</w:t>
      </w:r>
      <w:r w:rsidR="00CB2194">
        <w:t>3,336</w:t>
      </w:r>
      <w:r>
        <w:t>) for a complete total of $47,716.</w:t>
      </w:r>
    </w:p>
    <w:p w14:paraId="3211C181" w14:textId="77777777" w:rsidR="00021191" w:rsidRDefault="00021191" w:rsidP="00D853F4">
      <w:pPr>
        <w:pStyle w:val="BodyText"/>
        <w:spacing w:before="120"/>
        <w:ind w:right="270"/>
      </w:pPr>
    </w:p>
    <w:p w14:paraId="3211C182" w14:textId="71C95694" w:rsidR="00021191" w:rsidRDefault="000E5204" w:rsidP="00D853F4">
      <w:pPr>
        <w:pStyle w:val="Heading1"/>
        <w:spacing w:before="0"/>
        <w:ind w:left="-1" w:right="270"/>
      </w:pPr>
      <w:r>
        <w:rPr>
          <w:color w:val="005440"/>
        </w:rPr>
        <w:t>Activity</w:t>
      </w:r>
      <w:r>
        <w:rPr>
          <w:color w:val="005440"/>
          <w:spacing w:val="40"/>
        </w:rPr>
        <w:t xml:space="preserve"> </w:t>
      </w:r>
      <w:r>
        <w:rPr>
          <w:color w:val="005440"/>
        </w:rPr>
        <w:t>3:</w:t>
      </w:r>
      <w:r>
        <w:rPr>
          <w:color w:val="005440"/>
          <w:spacing w:val="40"/>
        </w:rPr>
        <w:t xml:space="preserve"> </w:t>
      </w:r>
      <w:r>
        <w:rPr>
          <w:color w:val="005440"/>
        </w:rPr>
        <w:t>Expand</w:t>
      </w:r>
      <w:r>
        <w:rPr>
          <w:color w:val="005440"/>
          <w:spacing w:val="40"/>
        </w:rPr>
        <w:t xml:space="preserve"> </w:t>
      </w:r>
      <w:r>
        <w:rPr>
          <w:color w:val="005440"/>
        </w:rPr>
        <w:t>Trade</w:t>
      </w:r>
      <w:r>
        <w:rPr>
          <w:color w:val="005440"/>
          <w:spacing w:val="40"/>
        </w:rPr>
        <w:t xml:space="preserve"> </w:t>
      </w:r>
      <w:r>
        <w:rPr>
          <w:color w:val="005440"/>
        </w:rPr>
        <w:t>by</w:t>
      </w:r>
      <w:r>
        <w:rPr>
          <w:color w:val="005440"/>
          <w:spacing w:val="40"/>
        </w:rPr>
        <w:t xml:space="preserve"> </w:t>
      </w:r>
      <w:r>
        <w:rPr>
          <w:color w:val="005440"/>
        </w:rPr>
        <w:t>Reducing</w:t>
      </w:r>
      <w:r>
        <w:rPr>
          <w:color w:val="005440"/>
          <w:spacing w:val="40"/>
        </w:rPr>
        <w:t xml:space="preserve"> </w:t>
      </w:r>
      <w:r>
        <w:rPr>
          <w:color w:val="005440"/>
        </w:rPr>
        <w:t>Non-Tariff</w:t>
      </w:r>
      <w:r>
        <w:rPr>
          <w:color w:val="005440"/>
          <w:spacing w:val="40"/>
        </w:rPr>
        <w:t xml:space="preserve"> </w:t>
      </w:r>
      <w:r>
        <w:rPr>
          <w:color w:val="005440"/>
        </w:rPr>
        <w:t>Trade</w:t>
      </w:r>
      <w:r>
        <w:rPr>
          <w:color w:val="005440"/>
          <w:spacing w:val="40"/>
        </w:rPr>
        <w:t xml:space="preserve"> </w:t>
      </w:r>
      <w:r>
        <w:rPr>
          <w:color w:val="005440"/>
        </w:rPr>
        <w:t>Barriers</w:t>
      </w:r>
      <w:r>
        <w:rPr>
          <w:color w:val="005440"/>
          <w:spacing w:val="40"/>
        </w:rPr>
        <w:t xml:space="preserve"> </w:t>
      </w:r>
      <w:r>
        <w:rPr>
          <w:color w:val="005440"/>
        </w:rPr>
        <w:t>–</w:t>
      </w:r>
      <w:r>
        <w:rPr>
          <w:color w:val="005440"/>
          <w:spacing w:val="40"/>
        </w:rPr>
        <w:t xml:space="preserve"> </w:t>
      </w:r>
      <w:r>
        <w:rPr>
          <w:color w:val="005440"/>
        </w:rPr>
        <w:t>Total</w:t>
      </w:r>
      <w:r>
        <w:rPr>
          <w:color w:val="005440"/>
          <w:spacing w:val="40"/>
        </w:rPr>
        <w:t xml:space="preserve"> </w:t>
      </w:r>
      <w:r>
        <w:rPr>
          <w:color w:val="005440"/>
        </w:rPr>
        <w:t>$</w:t>
      </w:r>
      <w:r w:rsidR="00453D0E">
        <w:rPr>
          <w:color w:val="005440"/>
        </w:rPr>
        <w:t>1,09</w:t>
      </w:r>
      <w:r w:rsidR="00CE417D">
        <w:rPr>
          <w:color w:val="005440"/>
        </w:rPr>
        <w:t>5</w:t>
      </w:r>
      <w:r w:rsidR="0053384C">
        <w:rPr>
          <w:color w:val="005440"/>
        </w:rPr>
        <w:t xml:space="preserve">,120 </w:t>
      </w:r>
      <w:bookmarkStart w:id="28" w:name="3.3.1_Salaries/Personnel_–_Total_$454,35"/>
      <w:bookmarkEnd w:id="28"/>
      <w:r>
        <w:rPr>
          <w:color w:val="005440"/>
        </w:rPr>
        <w:t>($</w:t>
      </w:r>
      <w:r w:rsidDel="005A59D9">
        <w:rPr>
          <w:color w:val="005440"/>
        </w:rPr>
        <w:t>1,</w:t>
      </w:r>
      <w:r w:rsidR="007575CA">
        <w:rPr>
          <w:color w:val="005440"/>
        </w:rPr>
        <w:t>0</w:t>
      </w:r>
      <w:r w:rsidR="008D39C1">
        <w:rPr>
          <w:color w:val="005440"/>
        </w:rPr>
        <w:t>9</w:t>
      </w:r>
      <w:r w:rsidR="004A6296">
        <w:rPr>
          <w:color w:val="005440"/>
        </w:rPr>
        <w:t>5,120</w:t>
      </w:r>
      <w:r w:rsidR="007575CA">
        <w:rPr>
          <w:color w:val="005440"/>
        </w:rPr>
        <w:t xml:space="preserve"> </w:t>
      </w:r>
      <w:r>
        <w:rPr>
          <w:color w:val="005440"/>
        </w:rPr>
        <w:t>in monetization funds)</w:t>
      </w:r>
    </w:p>
    <w:p w14:paraId="3211C183" w14:textId="5384EE7F" w:rsidR="00021191" w:rsidRDefault="000E5204" w:rsidP="00D853F4">
      <w:pPr>
        <w:pStyle w:val="Heading2"/>
        <w:numPr>
          <w:ilvl w:val="2"/>
          <w:numId w:val="1"/>
        </w:numPr>
        <w:tabs>
          <w:tab w:val="left" w:pos="539"/>
        </w:tabs>
        <w:spacing w:before="0"/>
        <w:ind w:left="539" w:right="270"/>
      </w:pPr>
      <w:r>
        <w:rPr>
          <w:color w:val="002C72"/>
        </w:rPr>
        <w:t>Salaries/Personnel</w:t>
      </w:r>
      <w:r>
        <w:rPr>
          <w:color w:val="002C72"/>
          <w:spacing w:val="-4"/>
        </w:rPr>
        <w:t xml:space="preserve"> </w:t>
      </w:r>
      <w:r>
        <w:rPr>
          <w:color w:val="002C72"/>
        </w:rPr>
        <w:t>–</w:t>
      </w:r>
      <w:r>
        <w:rPr>
          <w:color w:val="002C72"/>
          <w:spacing w:val="-2"/>
        </w:rPr>
        <w:t xml:space="preserve"> </w:t>
      </w:r>
      <w:r>
        <w:rPr>
          <w:color w:val="002C72"/>
        </w:rPr>
        <w:t>Total</w:t>
      </w:r>
      <w:r>
        <w:rPr>
          <w:color w:val="002C72"/>
          <w:spacing w:val="-1"/>
        </w:rPr>
        <w:t xml:space="preserve"> </w:t>
      </w:r>
      <w:r>
        <w:rPr>
          <w:color w:val="002C72"/>
          <w:spacing w:val="-2"/>
        </w:rPr>
        <w:t>$</w:t>
      </w:r>
      <w:r w:rsidR="0014627C">
        <w:rPr>
          <w:color w:val="002C72"/>
          <w:spacing w:val="-2"/>
        </w:rPr>
        <w:t>4</w:t>
      </w:r>
      <w:r w:rsidR="00353AD5">
        <w:rPr>
          <w:color w:val="002C72"/>
          <w:spacing w:val="-2"/>
        </w:rPr>
        <w:t>71,181</w:t>
      </w:r>
    </w:p>
    <w:p w14:paraId="3211C184" w14:textId="14963EE5" w:rsidR="00021191" w:rsidRDefault="000E5204" w:rsidP="00D853F4">
      <w:pPr>
        <w:pStyle w:val="BodyText"/>
        <w:ind w:left="-1" w:right="270"/>
      </w:pPr>
      <w:r>
        <w:rPr>
          <w:b/>
        </w:rPr>
        <w:t xml:space="preserve">CCN Staff – COP. </w:t>
      </w:r>
      <w:r>
        <w:t>The COP is budgeted at 10% LOE in Y1, 20% in Y2-Y3</w:t>
      </w:r>
      <w:r w:rsidR="000D7C88">
        <w:t>,a</w:t>
      </w:r>
      <w:r>
        <w:t xml:space="preserve">nd 5% in Y4, remaining throughout the LOP. The COP </w:t>
      </w:r>
      <w:r w:rsidR="00DA514F">
        <w:t>will be</w:t>
      </w:r>
      <w:r w:rsidR="00DA514F" w:rsidRPr="00615C0B">
        <w:t xml:space="preserve"> </w:t>
      </w:r>
      <w:r>
        <w:t xml:space="preserve">a Nigerian national and seasoned agribusiness professional with </w:t>
      </w:r>
      <w:r w:rsidR="00590B4D">
        <w:t>a minimum of 8</w:t>
      </w:r>
      <w:r w:rsidR="00DA514F" w:rsidRPr="00615C0B">
        <w:t xml:space="preserve"> </w:t>
      </w:r>
      <w:r>
        <w:t>years of experience. The COP provides project oversight and management and maintains technical standards. The COP’s salary is distributed between Administration and Activities.</w:t>
      </w:r>
    </w:p>
    <w:p w14:paraId="3211C185" w14:textId="77777777" w:rsidR="00021191" w:rsidRDefault="000E5204" w:rsidP="00D853F4">
      <w:pPr>
        <w:pStyle w:val="BodyText"/>
        <w:spacing w:before="120"/>
        <w:ind w:right="270"/>
      </w:pPr>
      <w:r>
        <w:rPr>
          <w:b/>
        </w:rPr>
        <w:t xml:space="preserve">CCN Staff. </w:t>
      </w:r>
      <w:r>
        <w:t>The majority of CCN staff are budgeted to remain on the project throughout the LOP.</w:t>
      </w:r>
      <w:r>
        <w:rPr>
          <w:spacing w:val="-9"/>
        </w:rPr>
        <w:t xml:space="preserve"> </w:t>
      </w:r>
      <w:r>
        <w:t>CCN</w:t>
      </w:r>
      <w:r>
        <w:rPr>
          <w:spacing w:val="-10"/>
        </w:rPr>
        <w:t xml:space="preserve"> </w:t>
      </w:r>
      <w:r>
        <w:t>staff</w:t>
      </w:r>
      <w:r>
        <w:rPr>
          <w:spacing w:val="-10"/>
        </w:rPr>
        <w:t xml:space="preserve"> </w:t>
      </w:r>
      <w:r>
        <w:t>salaries</w:t>
      </w:r>
      <w:r>
        <w:rPr>
          <w:spacing w:val="-7"/>
        </w:rPr>
        <w:t xml:space="preserve"> </w:t>
      </w:r>
      <w:r>
        <w:t>are</w:t>
      </w:r>
      <w:r>
        <w:rPr>
          <w:spacing w:val="-10"/>
        </w:rPr>
        <w:t xml:space="preserve"> </w:t>
      </w:r>
      <w:r>
        <w:t>distributed</w:t>
      </w:r>
      <w:r>
        <w:rPr>
          <w:spacing w:val="-9"/>
        </w:rPr>
        <w:t xml:space="preserve"> </w:t>
      </w:r>
      <w:r>
        <w:t>between</w:t>
      </w:r>
      <w:r>
        <w:rPr>
          <w:spacing w:val="-9"/>
        </w:rPr>
        <w:t xml:space="preserve"> </w:t>
      </w:r>
      <w:r>
        <w:t>Administrative</w:t>
      </w:r>
      <w:r>
        <w:rPr>
          <w:spacing w:val="-10"/>
        </w:rPr>
        <w:t xml:space="preserve"> </w:t>
      </w:r>
      <w:r>
        <w:t>and</w:t>
      </w:r>
      <w:r>
        <w:rPr>
          <w:spacing w:val="-9"/>
        </w:rPr>
        <w:t xml:space="preserve"> </w:t>
      </w:r>
      <w:r>
        <w:t>Activities</w:t>
      </w:r>
      <w:r>
        <w:rPr>
          <w:spacing w:val="-9"/>
        </w:rPr>
        <w:t xml:space="preserve"> </w:t>
      </w:r>
      <w:r>
        <w:t>as</w:t>
      </w:r>
      <w:r>
        <w:rPr>
          <w:spacing w:val="-9"/>
        </w:rPr>
        <w:t xml:space="preserve"> </w:t>
      </w:r>
      <w:r>
        <w:t>appropriate</w:t>
      </w:r>
      <w:r>
        <w:rPr>
          <w:spacing w:val="-10"/>
        </w:rPr>
        <w:t xml:space="preserve"> </w:t>
      </w:r>
      <w:r>
        <w:t>for each</w:t>
      </w:r>
      <w:r>
        <w:rPr>
          <w:spacing w:val="-15"/>
        </w:rPr>
        <w:t xml:space="preserve"> </w:t>
      </w:r>
      <w:r>
        <w:t>role.</w:t>
      </w:r>
      <w:r>
        <w:rPr>
          <w:spacing w:val="-15"/>
        </w:rPr>
        <w:t xml:space="preserve"> </w:t>
      </w:r>
      <w:r>
        <w:t>The</w:t>
      </w:r>
      <w:r>
        <w:rPr>
          <w:spacing w:val="-15"/>
        </w:rPr>
        <w:t xml:space="preserve"> </w:t>
      </w:r>
      <w:r>
        <w:t>proposed</w:t>
      </w:r>
      <w:r>
        <w:rPr>
          <w:spacing w:val="-15"/>
        </w:rPr>
        <w:t xml:space="preserve"> </w:t>
      </w:r>
      <w:r>
        <w:t>salary</w:t>
      </w:r>
      <w:r>
        <w:rPr>
          <w:spacing w:val="-15"/>
        </w:rPr>
        <w:t xml:space="preserve"> </w:t>
      </w:r>
      <w:r>
        <w:t>rates</w:t>
      </w:r>
      <w:r>
        <w:rPr>
          <w:spacing w:val="-15"/>
        </w:rPr>
        <w:t xml:space="preserve"> </w:t>
      </w:r>
      <w:r>
        <w:t>align</w:t>
      </w:r>
      <w:r>
        <w:rPr>
          <w:spacing w:val="-15"/>
        </w:rPr>
        <w:t xml:space="preserve"> </w:t>
      </w:r>
      <w:r>
        <w:t>with</w:t>
      </w:r>
      <w:r>
        <w:rPr>
          <w:spacing w:val="-15"/>
        </w:rPr>
        <w:t xml:space="preserve"> </w:t>
      </w:r>
      <w:r>
        <w:t>market</w:t>
      </w:r>
      <w:r>
        <w:rPr>
          <w:spacing w:val="-15"/>
        </w:rPr>
        <w:t xml:space="preserve"> </w:t>
      </w:r>
      <w:r>
        <w:t>research,</w:t>
      </w:r>
      <w:r>
        <w:rPr>
          <w:spacing w:val="-15"/>
        </w:rPr>
        <w:t xml:space="preserve"> </w:t>
      </w:r>
      <w:r>
        <w:t>benchmarking</w:t>
      </w:r>
      <w:r>
        <w:rPr>
          <w:spacing w:val="-15"/>
        </w:rPr>
        <w:t xml:space="preserve"> </w:t>
      </w:r>
      <w:r>
        <w:t>analysis,</w:t>
      </w:r>
      <w:r>
        <w:rPr>
          <w:spacing w:val="-15"/>
        </w:rPr>
        <w:t xml:space="preserve"> </w:t>
      </w:r>
      <w:r>
        <w:t>and</w:t>
      </w:r>
      <w:r>
        <w:rPr>
          <w:spacing w:val="-15"/>
        </w:rPr>
        <w:t xml:space="preserve"> </w:t>
      </w:r>
      <w:r>
        <w:t>local in-country consultations that were conducted by POA.</w:t>
      </w:r>
    </w:p>
    <w:p w14:paraId="3211C186" w14:textId="18420854" w:rsidR="00021191" w:rsidRDefault="00893B1B" w:rsidP="00EE4176">
      <w:pPr>
        <w:pStyle w:val="BodyText"/>
        <w:spacing w:before="120"/>
        <w:ind w:left="-1" w:right="270"/>
      </w:pPr>
      <w:r w:rsidRPr="027E8785">
        <w:rPr>
          <w:b/>
          <w:bCs/>
        </w:rPr>
        <w:t xml:space="preserve">HO Staff. </w:t>
      </w:r>
      <w:r>
        <w:t>POA HO salary rates are based on the current annual salaries of staff, POA’s salary matrix, and industry benchmarking surveys. The POA HO team will be led by the Senior Vice President of Programs and provide executive oversight and strategic direction to ensure alignment with donor priorities and organizational objectives. The Senior Program Director, who manages the HO and project teams involved in the project’s interventions, will provide technical oversight and support. The Associate Director will serve as the primary day-to- day support to the field team and assists with achieving programmatic, financial, and administrative backstopping. They will be supported by the Compliance and Contracts Director who serves as the programmatic lead for regulatory compliance, procurement, vendor vetting, policy development and revision, and contracting. The Finance, HR and Administration Home Office Support ensures smooth operational support aligned with project priorities</w:t>
      </w:r>
      <w:r w:rsidR="2140B1C4">
        <w:t>.</w:t>
      </w:r>
    </w:p>
    <w:p w14:paraId="3211C187" w14:textId="1E0AFE54" w:rsidR="00021191" w:rsidRDefault="000E5204" w:rsidP="00D853F4">
      <w:pPr>
        <w:pStyle w:val="Heading2"/>
        <w:numPr>
          <w:ilvl w:val="2"/>
          <w:numId w:val="1"/>
        </w:numPr>
        <w:tabs>
          <w:tab w:val="left" w:pos="540"/>
        </w:tabs>
        <w:ind w:right="270"/>
      </w:pPr>
      <w:bookmarkStart w:id="29" w:name="3.3.2_Fringe_Benefits_–_Total_$123,075"/>
      <w:bookmarkEnd w:id="29"/>
      <w:r>
        <w:rPr>
          <w:color w:val="002C72"/>
        </w:rPr>
        <w:t>Fringe</w:t>
      </w:r>
      <w:r>
        <w:rPr>
          <w:color w:val="002C72"/>
          <w:spacing w:val="-2"/>
        </w:rPr>
        <w:t xml:space="preserve"> </w:t>
      </w:r>
      <w:r>
        <w:rPr>
          <w:color w:val="002C72"/>
        </w:rPr>
        <w:t>Benefits</w:t>
      </w:r>
      <w:r>
        <w:rPr>
          <w:color w:val="002C72"/>
          <w:spacing w:val="-2"/>
        </w:rPr>
        <w:t xml:space="preserve"> </w:t>
      </w:r>
      <w:r>
        <w:rPr>
          <w:color w:val="002C72"/>
        </w:rPr>
        <w:t>–</w:t>
      </w:r>
      <w:r>
        <w:rPr>
          <w:color w:val="002C72"/>
          <w:spacing w:val="-3"/>
        </w:rPr>
        <w:t xml:space="preserve"> </w:t>
      </w:r>
      <w:r>
        <w:rPr>
          <w:color w:val="002C72"/>
        </w:rPr>
        <w:t>Total</w:t>
      </w:r>
      <w:r>
        <w:rPr>
          <w:color w:val="002C72"/>
          <w:spacing w:val="-1"/>
        </w:rPr>
        <w:t xml:space="preserve"> </w:t>
      </w:r>
      <w:r>
        <w:rPr>
          <w:color w:val="002C72"/>
          <w:spacing w:val="-2"/>
        </w:rPr>
        <w:t>$</w:t>
      </w:r>
      <w:r w:rsidR="00193D1A">
        <w:rPr>
          <w:color w:val="002C72"/>
          <w:spacing w:val="-2"/>
        </w:rPr>
        <w:t>128,</w:t>
      </w:r>
      <w:r w:rsidR="004D68F2">
        <w:rPr>
          <w:color w:val="002C72"/>
          <w:spacing w:val="-2"/>
        </w:rPr>
        <w:t>71</w:t>
      </w:r>
      <w:r w:rsidR="003B40FE">
        <w:rPr>
          <w:color w:val="002C72"/>
          <w:spacing w:val="-2"/>
        </w:rPr>
        <w:t>3</w:t>
      </w:r>
    </w:p>
    <w:p w14:paraId="3211C188" w14:textId="77777777" w:rsidR="00021191" w:rsidRDefault="000E5204" w:rsidP="00D853F4">
      <w:pPr>
        <w:pStyle w:val="BodyText"/>
        <w:ind w:right="270"/>
      </w:pPr>
      <w:r>
        <w:t>See</w:t>
      </w:r>
      <w:r>
        <w:rPr>
          <w:spacing w:val="-3"/>
        </w:rPr>
        <w:t xml:space="preserve"> </w:t>
      </w:r>
      <w:r>
        <w:t>Section</w:t>
      </w:r>
      <w:r>
        <w:rPr>
          <w:spacing w:val="-1"/>
        </w:rPr>
        <w:t xml:space="preserve"> </w:t>
      </w:r>
      <w:r>
        <w:t>2.2</w:t>
      </w:r>
      <w:r>
        <w:rPr>
          <w:spacing w:val="-1"/>
        </w:rPr>
        <w:t xml:space="preserve"> </w:t>
      </w:r>
      <w:r>
        <w:t>for</w:t>
      </w:r>
      <w:r>
        <w:rPr>
          <w:spacing w:val="-3"/>
        </w:rPr>
        <w:t xml:space="preserve"> </w:t>
      </w:r>
      <w:r>
        <w:t>details</w:t>
      </w:r>
      <w:r>
        <w:rPr>
          <w:spacing w:val="-1"/>
        </w:rPr>
        <w:t xml:space="preserve"> </w:t>
      </w:r>
      <w:r>
        <w:t>regarding</w:t>
      </w:r>
      <w:r>
        <w:rPr>
          <w:spacing w:val="-1"/>
        </w:rPr>
        <w:t xml:space="preserve"> </w:t>
      </w:r>
      <w:r>
        <w:t>Benefit</w:t>
      </w:r>
      <w:r>
        <w:rPr>
          <w:spacing w:val="-1"/>
        </w:rPr>
        <w:t xml:space="preserve"> </w:t>
      </w:r>
      <w:r>
        <w:rPr>
          <w:spacing w:val="-2"/>
        </w:rPr>
        <w:t>rates.</w:t>
      </w:r>
    </w:p>
    <w:p w14:paraId="3211C189" w14:textId="32E02860" w:rsidR="00021191" w:rsidRDefault="000E5204" w:rsidP="00D853F4">
      <w:pPr>
        <w:pStyle w:val="Heading2"/>
        <w:numPr>
          <w:ilvl w:val="2"/>
          <w:numId w:val="1"/>
        </w:numPr>
        <w:tabs>
          <w:tab w:val="left" w:pos="540"/>
        </w:tabs>
        <w:ind w:right="270"/>
        <w:rPr>
          <w:color w:val="002C72"/>
        </w:rPr>
      </w:pPr>
      <w:bookmarkStart w:id="30" w:name="3.3.3_Travel_–_Total_$49,039"/>
      <w:bookmarkEnd w:id="30"/>
      <w:r>
        <w:rPr>
          <w:color w:val="002C72"/>
        </w:rPr>
        <w:t>Travel</w:t>
      </w:r>
      <w:r>
        <w:rPr>
          <w:color w:val="002C72"/>
          <w:spacing w:val="-2"/>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$49,039</w:t>
      </w:r>
    </w:p>
    <w:p w14:paraId="3211C18A" w14:textId="2C234853" w:rsidR="00021191" w:rsidRDefault="110C2E64" w:rsidP="00D853F4">
      <w:pPr>
        <w:pStyle w:val="BodyText"/>
        <w:ind w:right="270"/>
      </w:pPr>
      <w:r w:rsidRPr="38B89BDB">
        <w:rPr>
          <w:b/>
          <w:bCs/>
        </w:rPr>
        <w:t>Local</w:t>
      </w:r>
      <w:r w:rsidRPr="38B89BDB">
        <w:rPr>
          <w:b/>
          <w:bCs/>
          <w:spacing w:val="-9"/>
        </w:rPr>
        <w:t xml:space="preserve"> </w:t>
      </w:r>
      <w:r w:rsidRPr="38B89BDB">
        <w:rPr>
          <w:b/>
          <w:bCs/>
        </w:rPr>
        <w:t>Transportation</w:t>
      </w:r>
      <w:r w:rsidRPr="38B89BDB">
        <w:rPr>
          <w:b/>
          <w:bCs/>
          <w:spacing w:val="-8"/>
        </w:rPr>
        <w:t xml:space="preserve"> </w:t>
      </w:r>
      <w:r w:rsidRPr="38B89BDB">
        <w:rPr>
          <w:b/>
          <w:bCs/>
        </w:rPr>
        <w:t>($26,518).</w:t>
      </w:r>
      <w:r w:rsidRPr="38B89BDB">
        <w:rPr>
          <w:b/>
          <w:bCs/>
          <w:spacing w:val="-9"/>
        </w:rPr>
        <w:t xml:space="preserve"> </w:t>
      </w:r>
      <w:r>
        <w:t>POA</w:t>
      </w:r>
      <w:r>
        <w:rPr>
          <w:spacing w:val="-10"/>
        </w:rPr>
        <w:t xml:space="preserve"> </w:t>
      </w:r>
      <w:r>
        <w:t>is</w:t>
      </w:r>
      <w:r>
        <w:rPr>
          <w:spacing w:val="-9"/>
        </w:rPr>
        <w:t xml:space="preserve"> </w:t>
      </w:r>
      <w:r>
        <w:t>estimating</w:t>
      </w:r>
      <w:r>
        <w:rPr>
          <w:spacing w:val="-9"/>
        </w:rPr>
        <w:t xml:space="preserve"> </w:t>
      </w:r>
      <w:r>
        <w:t>$13,716</w:t>
      </w:r>
      <w:r>
        <w:rPr>
          <w:spacing w:val="-9"/>
        </w:rPr>
        <w:t xml:space="preserve"> </w:t>
      </w:r>
      <w:r>
        <w:t>in</w:t>
      </w:r>
      <w:r>
        <w:rPr>
          <w:spacing w:val="-9"/>
        </w:rPr>
        <w:t xml:space="preserve"> </w:t>
      </w:r>
      <w:r>
        <w:t>local</w:t>
      </w:r>
      <w:r>
        <w:rPr>
          <w:spacing w:val="-9"/>
        </w:rPr>
        <w:t xml:space="preserve"> </w:t>
      </w:r>
      <w:r>
        <w:t>transportation</w:t>
      </w:r>
      <w:r>
        <w:rPr>
          <w:spacing w:val="-9"/>
        </w:rPr>
        <w:t xml:space="preserve"> </w:t>
      </w:r>
      <w:r>
        <w:t>(taxis/Ubers) related to project implementation activities under Activity 3, at $300/month for 42 months over the</w:t>
      </w:r>
      <w:r>
        <w:rPr>
          <w:spacing w:val="-12"/>
        </w:rPr>
        <w:t xml:space="preserve"> </w:t>
      </w:r>
      <w:r>
        <w:t>LOP.</w:t>
      </w:r>
      <w:r>
        <w:rPr>
          <w:spacing w:val="-9"/>
        </w:rPr>
        <w:t xml:space="preserve"> </w:t>
      </w:r>
      <w:r>
        <w:t>This</w:t>
      </w:r>
      <w:r>
        <w:rPr>
          <w:spacing w:val="-8"/>
        </w:rPr>
        <w:t xml:space="preserve"> </w:t>
      </w:r>
      <w:r>
        <w:t>budget</w:t>
      </w:r>
      <w:r>
        <w:rPr>
          <w:spacing w:val="-8"/>
        </w:rPr>
        <w:t xml:space="preserve"> </w:t>
      </w:r>
      <w:r>
        <w:t>will</w:t>
      </w:r>
      <w:r>
        <w:rPr>
          <w:spacing w:val="-8"/>
        </w:rPr>
        <w:t xml:space="preserve"> </w:t>
      </w:r>
      <w:r>
        <w:t>only</w:t>
      </w:r>
      <w:r>
        <w:rPr>
          <w:spacing w:val="-8"/>
        </w:rPr>
        <w:t xml:space="preserve"> </w:t>
      </w:r>
      <w:r>
        <w:t>be</w:t>
      </w:r>
      <w:r>
        <w:rPr>
          <w:spacing w:val="-10"/>
        </w:rPr>
        <w:t xml:space="preserve"> </w:t>
      </w:r>
      <w:r>
        <w:t>used</w:t>
      </w:r>
      <w:r>
        <w:rPr>
          <w:spacing w:val="-9"/>
        </w:rPr>
        <w:t xml:space="preserve"> </w:t>
      </w:r>
      <w:r>
        <w:t>if</w:t>
      </w:r>
      <w:r>
        <w:rPr>
          <w:spacing w:val="-9"/>
        </w:rPr>
        <w:t xml:space="preserve"> </w:t>
      </w:r>
      <w:r>
        <w:t>the</w:t>
      </w:r>
      <w:r>
        <w:rPr>
          <w:spacing w:val="-10"/>
        </w:rPr>
        <w:t xml:space="preserve"> </w:t>
      </w:r>
      <w:r>
        <w:t>project</w:t>
      </w:r>
      <w:r>
        <w:rPr>
          <w:spacing w:val="-8"/>
        </w:rPr>
        <w:t xml:space="preserve"> </w:t>
      </w:r>
      <w:r>
        <w:t>vehicle</w:t>
      </w:r>
      <w:r>
        <w:rPr>
          <w:spacing w:val="-8"/>
        </w:rPr>
        <w:t xml:space="preserve"> </w:t>
      </w:r>
      <w:r>
        <w:t>is</w:t>
      </w:r>
      <w:r>
        <w:rPr>
          <w:spacing w:val="-8"/>
        </w:rPr>
        <w:t xml:space="preserve"> </w:t>
      </w:r>
      <w:r>
        <w:t>unavailable.</w:t>
      </w:r>
      <w:r>
        <w:rPr>
          <w:spacing w:val="-6"/>
        </w:rPr>
        <w:t xml:space="preserve"> </w:t>
      </w:r>
      <w:r>
        <w:t>POA</w:t>
      </w:r>
      <w:r>
        <w:rPr>
          <w:spacing w:val="-9"/>
        </w:rPr>
        <w:t xml:space="preserve"> </w:t>
      </w:r>
      <w:r>
        <w:t>is</w:t>
      </w:r>
      <w:r>
        <w:rPr>
          <w:spacing w:val="-8"/>
        </w:rPr>
        <w:t xml:space="preserve"> </w:t>
      </w:r>
      <w:r>
        <w:t>also</w:t>
      </w:r>
      <w:r>
        <w:rPr>
          <w:spacing w:val="-8"/>
        </w:rPr>
        <w:t xml:space="preserve"> </w:t>
      </w:r>
      <w:r>
        <w:rPr>
          <w:spacing w:val="-2"/>
        </w:rPr>
        <w:t>budgeting</w:t>
      </w:r>
    </w:p>
    <w:p w14:paraId="3211C18B" w14:textId="79740AF1" w:rsidR="00021191" w:rsidRDefault="000E5204" w:rsidP="00D853F4">
      <w:pPr>
        <w:pStyle w:val="BodyText"/>
        <w:spacing w:before="1"/>
        <w:ind w:right="270"/>
      </w:pPr>
      <w:r>
        <w:t xml:space="preserve">$12,802 in roundtrip domestic airfare and local transportation for staff to travel from Lagos to implementing regions for trainings under Activity 3. Airfare is estimated at $250/trip and local transportation at $30/trip for 6 trips in Y1 and 12 trips/year in Y2-4. Local travel rates are based on </w:t>
      </w:r>
      <w:r>
        <w:lastRenderedPageBreak/>
        <w:t>POA’s internal travel policy and represent a reasonable local rate in Nigeria. Flight costs are based on current quotes for economy airfare, complying with the Fly America Act.</w:t>
      </w:r>
    </w:p>
    <w:p w14:paraId="3211C18C" w14:textId="77777777" w:rsidR="00021191" w:rsidRDefault="000E5204" w:rsidP="00D853F4">
      <w:pPr>
        <w:pStyle w:val="BodyText"/>
        <w:spacing w:before="120"/>
        <w:ind w:left="-1" w:right="270"/>
      </w:pPr>
      <w:r>
        <w:rPr>
          <w:b/>
        </w:rPr>
        <w:t xml:space="preserve">Vehicle Fuel ($2,563). </w:t>
      </w:r>
      <w:r>
        <w:t>POA estimates fuel for the project vehicle at $60/month for 39 months over the LOP. The rate is based on POA’s documented experience with projects in the region.</w:t>
      </w:r>
    </w:p>
    <w:p w14:paraId="3211C18D" w14:textId="77777777" w:rsidR="00021191" w:rsidRDefault="000E5204" w:rsidP="00D853F4">
      <w:pPr>
        <w:pStyle w:val="BodyText"/>
        <w:spacing w:before="120"/>
        <w:ind w:right="270"/>
      </w:pPr>
      <w:r>
        <w:rPr>
          <w:b/>
        </w:rPr>
        <w:t xml:space="preserve">Per Diem &amp; Lodging ($19,957). </w:t>
      </w:r>
      <w:r>
        <w:t>POA is budgeting for lodging and M&amp;IE for staff traveling for trainings under Activity 3, estimated at $80/day in lodging and $66/day in M&amp;IE for 3 days/trip for</w:t>
      </w:r>
      <w:r>
        <w:rPr>
          <w:spacing w:val="-15"/>
        </w:rPr>
        <w:t xml:space="preserve"> </w:t>
      </w:r>
      <w:r>
        <w:t>6</w:t>
      </w:r>
      <w:r>
        <w:rPr>
          <w:spacing w:val="-14"/>
        </w:rPr>
        <w:t xml:space="preserve"> </w:t>
      </w:r>
      <w:r>
        <w:t>trips</w:t>
      </w:r>
      <w:r>
        <w:rPr>
          <w:spacing w:val="-14"/>
        </w:rPr>
        <w:t xml:space="preserve"> </w:t>
      </w:r>
      <w:r>
        <w:t>in</w:t>
      </w:r>
      <w:r>
        <w:rPr>
          <w:spacing w:val="-14"/>
        </w:rPr>
        <w:t xml:space="preserve"> </w:t>
      </w:r>
      <w:r>
        <w:t>Y1</w:t>
      </w:r>
      <w:r>
        <w:rPr>
          <w:spacing w:val="-14"/>
        </w:rPr>
        <w:t xml:space="preserve"> </w:t>
      </w:r>
      <w:r>
        <w:t>and</w:t>
      </w:r>
      <w:r>
        <w:rPr>
          <w:spacing w:val="-14"/>
        </w:rPr>
        <w:t xml:space="preserve"> </w:t>
      </w:r>
      <w:r>
        <w:t>12</w:t>
      </w:r>
      <w:r>
        <w:rPr>
          <w:spacing w:val="-14"/>
        </w:rPr>
        <w:t xml:space="preserve"> </w:t>
      </w:r>
      <w:r>
        <w:t>trips/year</w:t>
      </w:r>
      <w:r>
        <w:rPr>
          <w:spacing w:val="-15"/>
        </w:rPr>
        <w:t xml:space="preserve"> </w:t>
      </w:r>
      <w:r>
        <w:t>in</w:t>
      </w:r>
      <w:r>
        <w:rPr>
          <w:spacing w:val="-14"/>
        </w:rPr>
        <w:t xml:space="preserve"> </w:t>
      </w:r>
      <w:r>
        <w:t>Y2-4.</w:t>
      </w:r>
      <w:r>
        <w:rPr>
          <w:spacing w:val="-14"/>
        </w:rPr>
        <w:t xml:space="preserve"> </w:t>
      </w:r>
      <w:r>
        <w:t>Lodging</w:t>
      </w:r>
      <w:r>
        <w:rPr>
          <w:spacing w:val="-12"/>
        </w:rPr>
        <w:t xml:space="preserve"> </w:t>
      </w:r>
      <w:r>
        <w:t>is</w:t>
      </w:r>
      <w:r>
        <w:rPr>
          <w:spacing w:val="-14"/>
        </w:rPr>
        <w:t xml:space="preserve"> </w:t>
      </w:r>
      <w:r>
        <w:t>based</w:t>
      </w:r>
      <w:r>
        <w:rPr>
          <w:spacing w:val="-14"/>
        </w:rPr>
        <w:t xml:space="preserve"> </w:t>
      </w:r>
      <w:r>
        <w:t>on</w:t>
      </w:r>
      <w:r>
        <w:rPr>
          <w:spacing w:val="-14"/>
        </w:rPr>
        <w:t xml:space="preserve"> </w:t>
      </w:r>
      <w:r>
        <w:t>market</w:t>
      </w:r>
      <w:r>
        <w:rPr>
          <w:spacing w:val="-14"/>
        </w:rPr>
        <w:t xml:space="preserve"> </w:t>
      </w:r>
      <w:r>
        <w:t>quotes;</w:t>
      </w:r>
      <w:r>
        <w:rPr>
          <w:spacing w:val="-14"/>
        </w:rPr>
        <w:t xml:space="preserve"> </w:t>
      </w:r>
      <w:r>
        <w:t>per</w:t>
      </w:r>
      <w:r>
        <w:rPr>
          <w:spacing w:val="-15"/>
        </w:rPr>
        <w:t xml:space="preserve"> </w:t>
      </w:r>
      <w:r>
        <w:t>diem</w:t>
      </w:r>
      <w:r>
        <w:rPr>
          <w:spacing w:val="-14"/>
        </w:rPr>
        <w:t xml:space="preserve"> </w:t>
      </w:r>
      <w:r>
        <w:t>on</w:t>
      </w:r>
      <w:r>
        <w:rPr>
          <w:spacing w:val="-14"/>
        </w:rPr>
        <w:t xml:space="preserve"> </w:t>
      </w:r>
      <w:r>
        <w:t>reduced DSSR rates.</w:t>
      </w:r>
    </w:p>
    <w:p w14:paraId="3211C18E" w14:textId="77777777" w:rsidR="00021191" w:rsidRDefault="000E5204" w:rsidP="00D853F4">
      <w:pPr>
        <w:pStyle w:val="Heading2"/>
        <w:numPr>
          <w:ilvl w:val="2"/>
          <w:numId w:val="1"/>
        </w:numPr>
        <w:tabs>
          <w:tab w:val="left" w:pos="540"/>
        </w:tabs>
        <w:ind w:right="270"/>
      </w:pPr>
      <w:bookmarkStart w:id="31" w:name="3.3.4_Professional_Services/Contractual_"/>
      <w:bookmarkEnd w:id="31"/>
      <w:r>
        <w:rPr>
          <w:color w:val="002C72"/>
        </w:rPr>
        <w:t>Professional</w:t>
      </w:r>
      <w:r>
        <w:rPr>
          <w:color w:val="002C72"/>
          <w:spacing w:val="-3"/>
        </w:rPr>
        <w:t xml:space="preserve"> </w:t>
      </w:r>
      <w:r>
        <w:rPr>
          <w:color w:val="002C72"/>
        </w:rPr>
        <w:t>Services/Contractual</w:t>
      </w:r>
      <w:r>
        <w:rPr>
          <w:color w:val="002C72"/>
          <w:spacing w:val="-3"/>
        </w:rPr>
        <w:t xml:space="preserve"> </w:t>
      </w:r>
      <w:r>
        <w:rPr>
          <w:color w:val="002C72"/>
        </w:rPr>
        <w:t>–</w:t>
      </w:r>
      <w:r>
        <w:rPr>
          <w:color w:val="002C72"/>
          <w:spacing w:val="-3"/>
        </w:rPr>
        <w:t xml:space="preserve"> </w:t>
      </w:r>
      <w:r>
        <w:rPr>
          <w:color w:val="002C72"/>
        </w:rPr>
        <w:t>Total</w:t>
      </w:r>
      <w:r>
        <w:rPr>
          <w:color w:val="002C72"/>
          <w:spacing w:val="-3"/>
        </w:rPr>
        <w:t xml:space="preserve"> </w:t>
      </w:r>
      <w:r>
        <w:rPr>
          <w:color w:val="002C72"/>
          <w:spacing w:val="-2"/>
        </w:rPr>
        <w:t>$8,000</w:t>
      </w:r>
    </w:p>
    <w:p w14:paraId="3211C190" w14:textId="77777777" w:rsidR="00021191" w:rsidRDefault="000E5204" w:rsidP="00EE4176">
      <w:pPr>
        <w:spacing w:before="79"/>
        <w:ind w:right="270"/>
        <w:jc w:val="both"/>
        <w:rPr>
          <w:b/>
          <w:sz w:val="24"/>
        </w:rPr>
      </w:pPr>
      <w:r>
        <w:rPr>
          <w:b/>
          <w:sz w:val="24"/>
        </w:rPr>
        <w:t>Security</w:t>
      </w:r>
      <w:r>
        <w:rPr>
          <w:b/>
          <w:spacing w:val="-15"/>
          <w:sz w:val="24"/>
        </w:rPr>
        <w:t xml:space="preserve"> </w:t>
      </w:r>
      <w:r>
        <w:rPr>
          <w:b/>
          <w:sz w:val="24"/>
        </w:rPr>
        <w:t>Services,</w:t>
      </w:r>
      <w:r>
        <w:rPr>
          <w:b/>
          <w:spacing w:val="-15"/>
          <w:sz w:val="24"/>
        </w:rPr>
        <w:t xml:space="preserve"> </w:t>
      </w:r>
      <w:r>
        <w:rPr>
          <w:b/>
          <w:sz w:val="24"/>
        </w:rPr>
        <w:t>Risk</w:t>
      </w:r>
      <w:r>
        <w:rPr>
          <w:b/>
          <w:spacing w:val="-15"/>
          <w:sz w:val="24"/>
        </w:rPr>
        <w:t xml:space="preserve"> </w:t>
      </w:r>
      <w:r>
        <w:rPr>
          <w:b/>
          <w:sz w:val="24"/>
        </w:rPr>
        <w:t>Assessments,</w:t>
      </w:r>
      <w:r>
        <w:rPr>
          <w:b/>
          <w:spacing w:val="-15"/>
          <w:sz w:val="24"/>
        </w:rPr>
        <w:t xml:space="preserve"> </w:t>
      </w:r>
      <w:r>
        <w:rPr>
          <w:b/>
          <w:sz w:val="24"/>
        </w:rPr>
        <w:t>&amp;</w:t>
      </w:r>
      <w:r>
        <w:rPr>
          <w:b/>
          <w:spacing w:val="-15"/>
          <w:sz w:val="24"/>
        </w:rPr>
        <w:t xml:space="preserve"> </w:t>
      </w:r>
      <w:r>
        <w:rPr>
          <w:b/>
          <w:sz w:val="24"/>
        </w:rPr>
        <w:t>Security</w:t>
      </w:r>
      <w:r>
        <w:rPr>
          <w:b/>
          <w:spacing w:val="-15"/>
          <w:sz w:val="24"/>
        </w:rPr>
        <w:t xml:space="preserve"> </w:t>
      </w:r>
      <w:r>
        <w:rPr>
          <w:b/>
          <w:sz w:val="24"/>
        </w:rPr>
        <w:t>Assessment</w:t>
      </w:r>
      <w:r>
        <w:rPr>
          <w:b/>
          <w:spacing w:val="-15"/>
          <w:sz w:val="24"/>
        </w:rPr>
        <w:t xml:space="preserve"> </w:t>
      </w:r>
      <w:r>
        <w:rPr>
          <w:b/>
          <w:sz w:val="24"/>
        </w:rPr>
        <w:t>($8,000).</w:t>
      </w:r>
      <w:r>
        <w:rPr>
          <w:b/>
          <w:spacing w:val="-15"/>
          <w:sz w:val="24"/>
        </w:rPr>
        <w:t xml:space="preserve"> </w:t>
      </w:r>
      <w:r>
        <w:rPr>
          <w:sz w:val="24"/>
        </w:rPr>
        <w:t>POA</w:t>
      </w:r>
      <w:r>
        <w:rPr>
          <w:spacing w:val="-15"/>
          <w:sz w:val="24"/>
        </w:rPr>
        <w:t xml:space="preserve"> </w:t>
      </w:r>
      <w:r>
        <w:rPr>
          <w:sz w:val="24"/>
        </w:rPr>
        <w:t>will</w:t>
      </w:r>
      <w:r>
        <w:rPr>
          <w:spacing w:val="-15"/>
          <w:sz w:val="24"/>
        </w:rPr>
        <w:t xml:space="preserve"> </w:t>
      </w:r>
      <w:r>
        <w:rPr>
          <w:sz w:val="24"/>
        </w:rPr>
        <w:t>contract</w:t>
      </w:r>
      <w:r>
        <w:rPr>
          <w:spacing w:val="-15"/>
          <w:sz w:val="24"/>
        </w:rPr>
        <w:t xml:space="preserve"> </w:t>
      </w:r>
      <w:r>
        <w:rPr>
          <w:sz w:val="24"/>
        </w:rPr>
        <w:t>a</w:t>
      </w:r>
      <w:r>
        <w:rPr>
          <w:spacing w:val="-15"/>
          <w:sz w:val="24"/>
        </w:rPr>
        <w:t xml:space="preserve"> </w:t>
      </w:r>
      <w:r>
        <w:rPr>
          <w:sz w:val="24"/>
        </w:rPr>
        <w:t>firm to</w:t>
      </w:r>
      <w:r>
        <w:rPr>
          <w:spacing w:val="-6"/>
          <w:sz w:val="24"/>
        </w:rPr>
        <w:t xml:space="preserve"> </w:t>
      </w:r>
      <w:r>
        <w:rPr>
          <w:sz w:val="24"/>
        </w:rPr>
        <w:t>provide</w:t>
      </w:r>
      <w:r>
        <w:rPr>
          <w:spacing w:val="-7"/>
          <w:sz w:val="24"/>
        </w:rPr>
        <w:t xml:space="preserve"> </w:t>
      </w:r>
      <w:r>
        <w:rPr>
          <w:sz w:val="24"/>
        </w:rPr>
        <w:t>security</w:t>
      </w:r>
      <w:r>
        <w:rPr>
          <w:spacing w:val="-6"/>
          <w:sz w:val="24"/>
        </w:rPr>
        <w:t xml:space="preserve"> </w:t>
      </w:r>
      <w:r>
        <w:rPr>
          <w:sz w:val="24"/>
        </w:rPr>
        <w:t>services</w:t>
      </w:r>
      <w:r>
        <w:rPr>
          <w:spacing w:val="-6"/>
          <w:sz w:val="24"/>
        </w:rPr>
        <w:t xml:space="preserve"> </w:t>
      </w:r>
      <w:r>
        <w:rPr>
          <w:sz w:val="24"/>
        </w:rPr>
        <w:t>and</w:t>
      </w:r>
      <w:r>
        <w:rPr>
          <w:spacing w:val="-3"/>
          <w:sz w:val="24"/>
        </w:rPr>
        <w:t xml:space="preserve"> </w:t>
      </w:r>
      <w:r>
        <w:rPr>
          <w:sz w:val="24"/>
        </w:rPr>
        <w:t>conduct</w:t>
      </w:r>
      <w:r>
        <w:rPr>
          <w:spacing w:val="-5"/>
          <w:sz w:val="24"/>
        </w:rPr>
        <w:t xml:space="preserve"> </w:t>
      </w:r>
      <w:r>
        <w:rPr>
          <w:sz w:val="24"/>
        </w:rPr>
        <w:t>risk</w:t>
      </w:r>
      <w:r>
        <w:rPr>
          <w:spacing w:val="-3"/>
          <w:sz w:val="24"/>
        </w:rPr>
        <w:t xml:space="preserve"> </w:t>
      </w:r>
      <w:r>
        <w:rPr>
          <w:sz w:val="24"/>
        </w:rPr>
        <w:t>and</w:t>
      </w:r>
      <w:r>
        <w:rPr>
          <w:spacing w:val="-6"/>
          <w:sz w:val="24"/>
        </w:rPr>
        <w:t xml:space="preserve"> </w:t>
      </w:r>
      <w:r>
        <w:rPr>
          <w:sz w:val="24"/>
        </w:rPr>
        <w:t>security</w:t>
      </w:r>
      <w:r>
        <w:rPr>
          <w:spacing w:val="-6"/>
          <w:sz w:val="24"/>
        </w:rPr>
        <w:t xml:space="preserve"> </w:t>
      </w:r>
      <w:r>
        <w:rPr>
          <w:sz w:val="24"/>
        </w:rPr>
        <w:t>assessments</w:t>
      </w:r>
      <w:r>
        <w:rPr>
          <w:spacing w:val="-6"/>
          <w:sz w:val="24"/>
        </w:rPr>
        <w:t xml:space="preserve"> </w:t>
      </w:r>
      <w:r>
        <w:rPr>
          <w:sz w:val="24"/>
        </w:rPr>
        <w:t>under</w:t>
      </w:r>
      <w:r>
        <w:rPr>
          <w:spacing w:val="-7"/>
          <w:sz w:val="24"/>
        </w:rPr>
        <w:t xml:space="preserve"> </w:t>
      </w:r>
      <w:r w:rsidRPr="00EE4176">
        <w:rPr>
          <w:sz w:val="24"/>
        </w:rPr>
        <w:t>Activity</w:t>
      </w:r>
      <w:r w:rsidRPr="00EE4176">
        <w:rPr>
          <w:spacing w:val="-3"/>
          <w:sz w:val="24"/>
        </w:rPr>
        <w:t xml:space="preserve"> </w:t>
      </w:r>
      <w:r w:rsidRPr="00EE4176">
        <w:rPr>
          <w:sz w:val="24"/>
        </w:rPr>
        <w:t>3</w:t>
      </w:r>
      <w:r w:rsidRPr="00EE4176">
        <w:rPr>
          <w:spacing w:val="-6"/>
          <w:sz w:val="24"/>
        </w:rPr>
        <w:t xml:space="preserve"> </w:t>
      </w:r>
      <w:r w:rsidRPr="00EE4176">
        <w:rPr>
          <w:sz w:val="24"/>
        </w:rPr>
        <w:t>to</w:t>
      </w:r>
      <w:r w:rsidRPr="00EE4176">
        <w:rPr>
          <w:spacing w:val="-3"/>
          <w:sz w:val="24"/>
        </w:rPr>
        <w:t xml:space="preserve"> </w:t>
      </w:r>
      <w:r w:rsidRPr="00EE4176">
        <w:rPr>
          <w:sz w:val="24"/>
        </w:rPr>
        <w:t>ensure the well-being of staff and program participants, at $2,000/year in Y1-Y4</w:t>
      </w:r>
      <w:r>
        <w:rPr>
          <w:b/>
          <w:sz w:val="24"/>
        </w:rPr>
        <w:t>.</w:t>
      </w:r>
    </w:p>
    <w:p w14:paraId="3211C191" w14:textId="77777777" w:rsidR="00021191" w:rsidRDefault="000E5204" w:rsidP="00D853F4">
      <w:pPr>
        <w:pStyle w:val="Heading2"/>
        <w:numPr>
          <w:ilvl w:val="2"/>
          <w:numId w:val="1"/>
        </w:numPr>
        <w:tabs>
          <w:tab w:val="left" w:pos="539"/>
        </w:tabs>
        <w:ind w:left="539" w:right="270"/>
      </w:pPr>
      <w:bookmarkStart w:id="32" w:name="3.3.5_Supplies_–_Total_$0"/>
      <w:bookmarkEnd w:id="32"/>
      <w:r>
        <w:rPr>
          <w:color w:val="002C72"/>
        </w:rPr>
        <w:t>Supplies</w:t>
      </w:r>
      <w:r>
        <w:rPr>
          <w:color w:val="002C72"/>
          <w:spacing w:val="-1"/>
        </w:rPr>
        <w:t xml:space="preserve"> </w:t>
      </w:r>
      <w:r>
        <w:rPr>
          <w:color w:val="002C72"/>
        </w:rPr>
        <w:t>–</w:t>
      </w:r>
      <w:r>
        <w:rPr>
          <w:color w:val="002C72"/>
          <w:spacing w:val="-1"/>
        </w:rPr>
        <w:t xml:space="preserve"> </w:t>
      </w:r>
      <w:r>
        <w:rPr>
          <w:color w:val="002C72"/>
        </w:rPr>
        <w:t xml:space="preserve">Total </w:t>
      </w:r>
      <w:r>
        <w:rPr>
          <w:color w:val="002C72"/>
          <w:spacing w:val="-5"/>
        </w:rPr>
        <w:t>$0</w:t>
      </w:r>
    </w:p>
    <w:p w14:paraId="3211C192" w14:textId="77777777" w:rsidR="00021191" w:rsidRDefault="000E5204" w:rsidP="00D853F4">
      <w:pPr>
        <w:ind w:left="-1" w:right="270"/>
        <w:jc w:val="both"/>
        <w:rPr>
          <w:i/>
          <w:sz w:val="24"/>
        </w:rPr>
      </w:pPr>
      <w:r>
        <w:rPr>
          <w:i/>
          <w:spacing w:val="-2"/>
          <w:sz w:val="24"/>
        </w:rPr>
        <w:t>None.</w:t>
      </w:r>
    </w:p>
    <w:p w14:paraId="3211C193" w14:textId="26CB917E" w:rsidR="00021191" w:rsidRDefault="000E5204" w:rsidP="00D853F4">
      <w:pPr>
        <w:pStyle w:val="Heading2"/>
        <w:numPr>
          <w:ilvl w:val="2"/>
          <w:numId w:val="1"/>
        </w:numPr>
        <w:tabs>
          <w:tab w:val="left" w:pos="539"/>
        </w:tabs>
        <w:ind w:left="539" w:right="270"/>
      </w:pPr>
      <w:bookmarkStart w:id="33" w:name="3.3.6_Other_–_Total_$563,048"/>
      <w:bookmarkEnd w:id="33"/>
      <w:r>
        <w:rPr>
          <w:color w:val="002C72"/>
        </w:rPr>
        <w:t>Other</w:t>
      </w:r>
      <w:r>
        <w:rPr>
          <w:color w:val="002C72"/>
          <w:spacing w:val="-3"/>
        </w:rPr>
        <w:t xml:space="preserve"> </w:t>
      </w:r>
      <w:r>
        <w:rPr>
          <w:color w:val="002C72"/>
        </w:rPr>
        <w:t>–</w:t>
      </w:r>
      <w:r>
        <w:rPr>
          <w:color w:val="002C72"/>
          <w:spacing w:val="-1"/>
        </w:rPr>
        <w:t xml:space="preserve"> </w:t>
      </w:r>
      <w:r>
        <w:rPr>
          <w:color w:val="002C72"/>
        </w:rPr>
        <w:t>Total</w:t>
      </w:r>
      <w:r>
        <w:rPr>
          <w:color w:val="002C72"/>
          <w:spacing w:val="-1"/>
        </w:rPr>
        <w:t xml:space="preserve"> </w:t>
      </w:r>
      <w:r>
        <w:rPr>
          <w:color w:val="002C72"/>
          <w:spacing w:val="-2"/>
        </w:rPr>
        <w:t>$</w:t>
      </w:r>
      <w:r w:rsidR="00B1000B">
        <w:rPr>
          <w:color w:val="002C72"/>
          <w:spacing w:val="-2"/>
        </w:rPr>
        <w:t>438,187</w:t>
      </w:r>
    </w:p>
    <w:p w14:paraId="3211C194" w14:textId="6A99525B" w:rsidR="00021191" w:rsidRDefault="000E5204" w:rsidP="00D853F4">
      <w:pPr>
        <w:pStyle w:val="BodyText"/>
        <w:ind w:left="-1" w:right="270"/>
      </w:pPr>
      <w:r>
        <w:rPr>
          <w:b/>
        </w:rPr>
        <w:t>Subrecipient CABI: $</w:t>
      </w:r>
      <w:r w:rsidR="00B1000B">
        <w:rPr>
          <w:b/>
        </w:rPr>
        <w:t>438,187</w:t>
      </w:r>
      <w:r>
        <w:rPr>
          <w:b/>
        </w:rPr>
        <w:t xml:space="preserve">: </w:t>
      </w:r>
      <w:r>
        <w:t>CABI will work with the Government of Nigeria to harmonize trade</w:t>
      </w:r>
      <w:r>
        <w:rPr>
          <w:spacing w:val="-2"/>
        </w:rPr>
        <w:t xml:space="preserve"> </w:t>
      </w:r>
      <w:r>
        <w:t>policies</w:t>
      </w:r>
      <w:r>
        <w:rPr>
          <w:spacing w:val="-1"/>
        </w:rPr>
        <w:t xml:space="preserve"> </w:t>
      </w:r>
      <w:r>
        <w:t>to</w:t>
      </w:r>
      <w:r>
        <w:rPr>
          <w:spacing w:val="-1"/>
        </w:rPr>
        <w:t xml:space="preserve"> </w:t>
      </w:r>
      <w:r>
        <w:t>boost</w:t>
      </w:r>
      <w:r>
        <w:rPr>
          <w:spacing w:val="-1"/>
        </w:rPr>
        <w:t xml:space="preserve"> </w:t>
      </w:r>
      <w:r>
        <w:t>US exports.</w:t>
      </w:r>
      <w:r>
        <w:rPr>
          <w:spacing w:val="-1"/>
        </w:rPr>
        <w:t xml:space="preserve"> </w:t>
      </w:r>
      <w:r>
        <w:t>CABI</w:t>
      </w:r>
      <w:r>
        <w:rPr>
          <w:spacing w:val="-4"/>
        </w:rPr>
        <w:t xml:space="preserve"> </w:t>
      </w:r>
      <w:r>
        <w:t>will</w:t>
      </w:r>
      <w:r>
        <w:rPr>
          <w:spacing w:val="-1"/>
        </w:rPr>
        <w:t xml:space="preserve"> </w:t>
      </w:r>
      <w:r>
        <w:t>leverage</w:t>
      </w:r>
      <w:r>
        <w:rPr>
          <w:spacing w:val="-2"/>
        </w:rPr>
        <w:t xml:space="preserve"> </w:t>
      </w:r>
      <w:r>
        <w:t>its</w:t>
      </w:r>
      <w:r>
        <w:rPr>
          <w:spacing w:val="-1"/>
        </w:rPr>
        <w:t xml:space="preserve"> </w:t>
      </w:r>
      <w:r>
        <w:t>connections</w:t>
      </w:r>
      <w:r>
        <w:rPr>
          <w:spacing w:val="-1"/>
        </w:rPr>
        <w:t xml:space="preserve"> </w:t>
      </w:r>
      <w:r>
        <w:t>to</w:t>
      </w:r>
      <w:r>
        <w:rPr>
          <w:spacing w:val="-1"/>
        </w:rPr>
        <w:t xml:space="preserve"> </w:t>
      </w:r>
      <w:r>
        <w:t>key</w:t>
      </w:r>
      <w:r>
        <w:rPr>
          <w:spacing w:val="-1"/>
        </w:rPr>
        <w:t xml:space="preserve"> </w:t>
      </w:r>
      <w:r>
        <w:t>Nigerian</w:t>
      </w:r>
      <w:r>
        <w:rPr>
          <w:spacing w:val="-1"/>
        </w:rPr>
        <w:t xml:space="preserve"> </w:t>
      </w:r>
      <w:r>
        <w:t>regulatory bodies to increase US export efficiency. This includes conducting a national review of harmonization with key science-based SPS standards and identifying opportunities to improve compliance. CABI brings deep technical expertise in harmonizing trade standards, developing risk-based inspection protocols, and building the institutional capacity of food safety authorities.</w:t>
      </w:r>
    </w:p>
    <w:p w14:paraId="3211C195" w14:textId="2F4A5B03" w:rsidR="00021191" w:rsidRDefault="000E5204" w:rsidP="00D853F4">
      <w:pPr>
        <w:pStyle w:val="Heading2"/>
        <w:numPr>
          <w:ilvl w:val="2"/>
          <w:numId w:val="1"/>
        </w:numPr>
        <w:tabs>
          <w:tab w:val="left" w:pos="539"/>
        </w:tabs>
        <w:ind w:left="539" w:right="270"/>
      </w:pPr>
      <w:bookmarkStart w:id="34" w:name="3.3.7_Indirect_Costs_-_$134,583"/>
      <w:bookmarkEnd w:id="34"/>
      <w:r>
        <w:rPr>
          <w:color w:val="002C72"/>
        </w:rPr>
        <w:t>Indirect</w:t>
      </w:r>
      <w:r>
        <w:rPr>
          <w:color w:val="002C72"/>
          <w:spacing w:val="-1"/>
        </w:rPr>
        <w:t xml:space="preserve"> </w:t>
      </w:r>
      <w:r>
        <w:rPr>
          <w:color w:val="002C72"/>
        </w:rPr>
        <w:t>Costs</w:t>
      </w:r>
      <w:r>
        <w:rPr>
          <w:color w:val="002C72"/>
          <w:spacing w:val="-1"/>
        </w:rPr>
        <w:t xml:space="preserve"> </w:t>
      </w:r>
      <w:r>
        <w:rPr>
          <w:color w:val="002C72"/>
        </w:rPr>
        <w:t>-</w:t>
      </w:r>
      <w:r>
        <w:rPr>
          <w:color w:val="002C72"/>
          <w:spacing w:val="-1"/>
        </w:rPr>
        <w:t xml:space="preserve"> </w:t>
      </w:r>
      <w:r>
        <w:rPr>
          <w:color w:val="002C72"/>
          <w:spacing w:val="-2"/>
        </w:rPr>
        <w:t>$</w:t>
      </w:r>
      <w:r w:rsidR="00DB41AC">
        <w:rPr>
          <w:color w:val="002C72"/>
          <w:spacing w:val="-2"/>
        </w:rPr>
        <w:t>12</w:t>
      </w:r>
      <w:r w:rsidR="00874216">
        <w:rPr>
          <w:color w:val="002C72"/>
          <w:spacing w:val="-2"/>
        </w:rPr>
        <w:t>9,213</w:t>
      </w:r>
    </w:p>
    <w:p w14:paraId="3211C196" w14:textId="0D0CDEBD" w:rsidR="00021191" w:rsidRDefault="000E5204" w:rsidP="00D853F4">
      <w:pPr>
        <w:pStyle w:val="BodyText"/>
        <w:ind w:left="-1" w:right="270"/>
      </w:pPr>
      <w:r>
        <w:t>POA</w:t>
      </w:r>
      <w:r>
        <w:rPr>
          <w:spacing w:val="-15"/>
        </w:rPr>
        <w:t xml:space="preserve"> </w:t>
      </w:r>
      <w:r>
        <w:t>has</w:t>
      </w:r>
      <w:r>
        <w:rPr>
          <w:spacing w:val="-13"/>
        </w:rPr>
        <w:t xml:space="preserve"> </w:t>
      </w:r>
      <w:r>
        <w:t>elected</w:t>
      </w:r>
      <w:r>
        <w:rPr>
          <w:spacing w:val="-13"/>
        </w:rPr>
        <w:t xml:space="preserve"> </w:t>
      </w:r>
      <w:r>
        <w:t>to</w:t>
      </w:r>
      <w:r>
        <w:rPr>
          <w:spacing w:val="-13"/>
        </w:rPr>
        <w:t xml:space="preserve"> </w:t>
      </w:r>
      <w:r>
        <w:t>apply</w:t>
      </w:r>
      <w:r>
        <w:rPr>
          <w:spacing w:val="-13"/>
        </w:rPr>
        <w:t xml:space="preserve"> </w:t>
      </w:r>
      <w:r>
        <w:t>reduced</w:t>
      </w:r>
      <w:r>
        <w:rPr>
          <w:spacing w:val="-13"/>
        </w:rPr>
        <w:t xml:space="preserve"> </w:t>
      </w:r>
      <w:r>
        <w:t>indirect</w:t>
      </w:r>
      <w:r>
        <w:rPr>
          <w:spacing w:val="-15"/>
        </w:rPr>
        <w:t xml:space="preserve"> </w:t>
      </w:r>
      <w:r>
        <w:t>cost</w:t>
      </w:r>
      <w:r>
        <w:rPr>
          <w:spacing w:val="-13"/>
        </w:rPr>
        <w:t xml:space="preserve"> </w:t>
      </w:r>
      <w:r>
        <w:t>rates</w:t>
      </w:r>
      <w:r>
        <w:rPr>
          <w:spacing w:val="-15"/>
        </w:rPr>
        <w:t xml:space="preserve"> </w:t>
      </w:r>
      <w:r>
        <w:t>for</w:t>
      </w:r>
      <w:r>
        <w:rPr>
          <w:spacing w:val="-14"/>
        </w:rPr>
        <w:t xml:space="preserve"> </w:t>
      </w:r>
      <w:r>
        <w:t>Activity</w:t>
      </w:r>
      <w:r>
        <w:rPr>
          <w:spacing w:val="-15"/>
        </w:rPr>
        <w:t xml:space="preserve"> </w:t>
      </w:r>
      <w:r>
        <w:t>3</w:t>
      </w:r>
      <w:r>
        <w:rPr>
          <w:spacing w:val="-15"/>
        </w:rPr>
        <w:t xml:space="preserve"> </w:t>
      </w:r>
      <w:r>
        <w:t>to</w:t>
      </w:r>
      <w:r>
        <w:rPr>
          <w:spacing w:val="-13"/>
        </w:rPr>
        <w:t xml:space="preserve"> </w:t>
      </w:r>
      <w:r>
        <w:t>enhance</w:t>
      </w:r>
      <w:r>
        <w:rPr>
          <w:spacing w:val="-15"/>
        </w:rPr>
        <w:t xml:space="preserve"> </w:t>
      </w:r>
      <w:r>
        <w:t>cost</w:t>
      </w:r>
      <w:r>
        <w:rPr>
          <w:spacing w:val="-13"/>
        </w:rPr>
        <w:t xml:space="preserve"> </w:t>
      </w:r>
      <w:r>
        <w:t>competitiveness and ensure alignment with USDA’s expectations regarding administrative efficiency. A</w:t>
      </w:r>
      <w:r w:rsidR="00326B26">
        <w:t xml:space="preserve"> </w:t>
      </w:r>
      <w:r>
        <w:t>15% indirect cost rate is applied to total direct activity costs (excluding subawards), totaling $</w:t>
      </w:r>
      <w:r w:rsidR="00666179">
        <w:t>9</w:t>
      </w:r>
      <w:r w:rsidR="00BA2BEF">
        <w:t xml:space="preserve">8,540 </w:t>
      </w:r>
      <w:r>
        <w:t>over the life of the activity. For direct subaward costs, a further reduced rate of 7% is applied, totaling</w:t>
      </w:r>
      <w:r>
        <w:rPr>
          <w:spacing w:val="-14"/>
        </w:rPr>
        <w:t xml:space="preserve"> </w:t>
      </w:r>
      <w:r>
        <w:t>$</w:t>
      </w:r>
      <w:r w:rsidR="00E50210">
        <w:t>30,673</w:t>
      </w:r>
      <w:r>
        <w:t>.</w:t>
      </w:r>
      <w:r>
        <w:rPr>
          <w:spacing w:val="-14"/>
        </w:rPr>
        <w:t xml:space="preserve"> </w:t>
      </w:r>
      <w:r>
        <w:t>All</w:t>
      </w:r>
      <w:r>
        <w:rPr>
          <w:spacing w:val="-14"/>
        </w:rPr>
        <w:t xml:space="preserve"> </w:t>
      </w:r>
      <w:r>
        <w:t>rates</w:t>
      </w:r>
      <w:r>
        <w:rPr>
          <w:spacing w:val="-14"/>
        </w:rPr>
        <w:t xml:space="preserve"> </w:t>
      </w:r>
      <w:r>
        <w:t>and</w:t>
      </w:r>
      <w:r>
        <w:rPr>
          <w:spacing w:val="-14"/>
        </w:rPr>
        <w:t xml:space="preserve"> </w:t>
      </w:r>
      <w:r>
        <w:t>applications</w:t>
      </w:r>
      <w:r>
        <w:rPr>
          <w:spacing w:val="-14"/>
        </w:rPr>
        <w:t xml:space="preserve"> </w:t>
      </w:r>
      <w:r>
        <w:t>are</w:t>
      </w:r>
      <w:r>
        <w:rPr>
          <w:spacing w:val="-15"/>
        </w:rPr>
        <w:t xml:space="preserve"> </w:t>
      </w:r>
      <w:r>
        <w:t>compliant</w:t>
      </w:r>
      <w:r>
        <w:rPr>
          <w:spacing w:val="-14"/>
        </w:rPr>
        <w:t xml:space="preserve"> </w:t>
      </w:r>
      <w:r>
        <w:t>with</w:t>
      </w:r>
      <w:r>
        <w:rPr>
          <w:spacing w:val="-15"/>
        </w:rPr>
        <w:t xml:space="preserve"> </w:t>
      </w:r>
      <w:r>
        <w:t>POA’s</w:t>
      </w:r>
      <w:r>
        <w:rPr>
          <w:spacing w:val="-14"/>
        </w:rPr>
        <w:t xml:space="preserve"> </w:t>
      </w:r>
      <w:r>
        <w:t>NICRA</w:t>
      </w:r>
      <w:r>
        <w:rPr>
          <w:spacing w:val="-15"/>
        </w:rPr>
        <w:t xml:space="preserve"> </w:t>
      </w:r>
      <w:r>
        <w:t>and</w:t>
      </w:r>
      <w:r>
        <w:rPr>
          <w:spacing w:val="-14"/>
        </w:rPr>
        <w:t xml:space="preserve"> </w:t>
      </w:r>
      <w:r>
        <w:t>US</w:t>
      </w:r>
      <w:r>
        <w:rPr>
          <w:spacing w:val="-13"/>
        </w:rPr>
        <w:t xml:space="preserve"> </w:t>
      </w:r>
      <w:r>
        <w:t>government cost</w:t>
      </w:r>
      <w:r>
        <w:rPr>
          <w:spacing w:val="-14"/>
        </w:rPr>
        <w:t xml:space="preserve"> </w:t>
      </w:r>
      <w:r>
        <w:t>principles</w:t>
      </w:r>
      <w:r>
        <w:rPr>
          <w:spacing w:val="-14"/>
        </w:rPr>
        <w:t xml:space="preserve"> </w:t>
      </w:r>
      <w:r>
        <w:t>2</w:t>
      </w:r>
      <w:r>
        <w:rPr>
          <w:spacing w:val="-14"/>
        </w:rPr>
        <w:t xml:space="preserve"> </w:t>
      </w:r>
      <w:r>
        <w:t>CFR</w:t>
      </w:r>
      <w:r>
        <w:rPr>
          <w:spacing w:val="-13"/>
        </w:rPr>
        <w:t xml:space="preserve"> </w:t>
      </w:r>
      <w:r>
        <w:t>200.414.</w:t>
      </w:r>
      <w:r>
        <w:rPr>
          <w:spacing w:val="-14"/>
        </w:rPr>
        <w:t xml:space="preserve"> </w:t>
      </w:r>
      <w:r>
        <w:t>This</w:t>
      </w:r>
      <w:r>
        <w:rPr>
          <w:spacing w:val="-14"/>
        </w:rPr>
        <w:t xml:space="preserve"> </w:t>
      </w:r>
      <w:r>
        <w:t>cost</w:t>
      </w:r>
      <w:r>
        <w:rPr>
          <w:spacing w:val="-14"/>
        </w:rPr>
        <w:t xml:space="preserve"> </w:t>
      </w:r>
      <w:r>
        <w:t>strategy</w:t>
      </w:r>
      <w:r>
        <w:rPr>
          <w:spacing w:val="-14"/>
        </w:rPr>
        <w:t xml:space="preserve"> </w:t>
      </w:r>
      <w:r>
        <w:t>prioritizes</w:t>
      </w:r>
      <w:r>
        <w:rPr>
          <w:spacing w:val="-14"/>
        </w:rPr>
        <w:t xml:space="preserve"> </w:t>
      </w:r>
      <w:r>
        <w:t>programmatic</w:t>
      </w:r>
      <w:r>
        <w:rPr>
          <w:spacing w:val="-13"/>
        </w:rPr>
        <w:t xml:space="preserve"> </w:t>
      </w:r>
      <w:r>
        <w:t>impact</w:t>
      </w:r>
      <w:r>
        <w:rPr>
          <w:spacing w:val="-14"/>
        </w:rPr>
        <w:t xml:space="preserve"> </w:t>
      </w:r>
      <w:r>
        <w:t>by</w:t>
      </w:r>
      <w:r>
        <w:rPr>
          <w:spacing w:val="-14"/>
        </w:rPr>
        <w:t xml:space="preserve"> </w:t>
      </w:r>
      <w:r>
        <w:t>ensuring</w:t>
      </w:r>
      <w:r>
        <w:rPr>
          <w:spacing w:val="-14"/>
        </w:rPr>
        <w:t xml:space="preserve"> </w:t>
      </w:r>
      <w:r>
        <w:t>that the majority of resources flow directly to field-level interventions.</w:t>
      </w:r>
    </w:p>
    <w:p w14:paraId="3211C197" w14:textId="77777777" w:rsidR="00021191" w:rsidRDefault="000E5204" w:rsidP="00D853F4">
      <w:pPr>
        <w:pStyle w:val="Heading2"/>
        <w:numPr>
          <w:ilvl w:val="2"/>
          <w:numId w:val="1"/>
        </w:numPr>
        <w:tabs>
          <w:tab w:val="left" w:pos="539"/>
        </w:tabs>
        <w:ind w:left="539" w:right="270"/>
      </w:pPr>
      <w:r>
        <w:rPr>
          <w:color w:val="002C72"/>
        </w:rPr>
        <w:t>Cost</w:t>
      </w:r>
      <w:r>
        <w:rPr>
          <w:color w:val="002C72"/>
          <w:spacing w:val="-1"/>
        </w:rPr>
        <w:t xml:space="preserve"> </w:t>
      </w:r>
      <w:r>
        <w:rPr>
          <w:color w:val="002C72"/>
        </w:rPr>
        <w:t>Share</w:t>
      </w:r>
      <w:r>
        <w:rPr>
          <w:color w:val="002C72"/>
          <w:spacing w:val="-1"/>
        </w:rPr>
        <w:t xml:space="preserve"> </w:t>
      </w:r>
      <w:r>
        <w:rPr>
          <w:color w:val="002C72"/>
        </w:rPr>
        <w:t>– Total</w:t>
      </w:r>
      <w:r>
        <w:rPr>
          <w:color w:val="002C72"/>
          <w:spacing w:val="-2"/>
        </w:rPr>
        <w:t xml:space="preserve"> </w:t>
      </w:r>
      <w:r>
        <w:rPr>
          <w:color w:val="002C72"/>
          <w:spacing w:val="-5"/>
        </w:rPr>
        <w:t>$0</w:t>
      </w:r>
    </w:p>
    <w:p w14:paraId="3211C198" w14:textId="77777777" w:rsidR="00021191" w:rsidRDefault="000E5204" w:rsidP="00D853F4">
      <w:pPr>
        <w:pStyle w:val="BodyText"/>
        <w:ind w:left="-1" w:right="270"/>
      </w:pPr>
      <w:r>
        <w:rPr>
          <w:spacing w:val="-2"/>
        </w:rPr>
        <w:t>None.</w:t>
      </w:r>
    </w:p>
    <w:sectPr w:rsidR="00021191">
      <w:footerReference w:type="default" r:id="rId11"/>
      <w:pgSz w:w="12240" w:h="15840"/>
      <w:pgMar w:top="1360" w:right="1080" w:bottom="980" w:left="1440" w:header="0" w:footer="7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4690C" w14:textId="77777777" w:rsidR="00DA0C23" w:rsidRDefault="00DA0C23">
      <w:r>
        <w:separator/>
      </w:r>
    </w:p>
  </w:endnote>
  <w:endnote w:type="continuationSeparator" w:id="0">
    <w:p w14:paraId="19294CE3" w14:textId="77777777" w:rsidR="00DA0C23" w:rsidRDefault="00DA0C23">
      <w:r>
        <w:continuationSeparator/>
      </w:r>
    </w:p>
  </w:endnote>
  <w:endnote w:type="continuationNotice" w:id="1">
    <w:p w14:paraId="5F461A6A" w14:textId="77777777" w:rsidR="00DA0C23" w:rsidRDefault="00DA0C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1C199" w14:textId="77777777" w:rsidR="00021191" w:rsidRDefault="000E5204">
    <w:pPr>
      <w:pStyle w:val="BodyText"/>
      <w:spacing w:line="14" w:lineRule="auto"/>
      <w:jc w:val="left"/>
      <w:rPr>
        <w:sz w:val="20"/>
      </w:rPr>
    </w:pPr>
    <w:r>
      <w:rPr>
        <w:noProof/>
        <w:sz w:val="20"/>
      </w:rPr>
      <mc:AlternateContent>
        <mc:Choice Requires="wps">
          <w:drawing>
            <wp:anchor distT="0" distB="0" distL="0" distR="0" simplePos="0" relativeHeight="251658240" behindDoc="1" locked="0" layoutInCell="1" allowOverlap="1" wp14:anchorId="3211C19A" wp14:editId="3211C19B">
              <wp:simplePos x="0" y="0"/>
              <wp:positionH relativeFrom="page">
                <wp:posOffset>901700</wp:posOffset>
              </wp:positionH>
              <wp:positionV relativeFrom="page">
                <wp:posOffset>9419166</wp:posOffset>
              </wp:positionV>
              <wp:extent cx="5131435"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1435" cy="194310"/>
                      </a:xfrm>
                      <a:prstGeom prst="rect">
                        <a:avLst/>
                      </a:prstGeom>
                    </wps:spPr>
                    <wps:txbx>
                      <w:txbxContent>
                        <w:p w14:paraId="3211C19E" w14:textId="77777777" w:rsidR="00021191" w:rsidRDefault="000E5204">
                          <w:pPr>
                            <w:spacing w:before="10"/>
                            <w:ind w:left="20"/>
                            <w:rPr>
                              <w:i/>
                              <w:sz w:val="24"/>
                            </w:rPr>
                          </w:pPr>
                          <w:r>
                            <w:rPr>
                              <w:i/>
                              <w:sz w:val="24"/>
                            </w:rPr>
                            <w:t>Partners</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Americas –</w:t>
                          </w:r>
                          <w:r>
                            <w:rPr>
                              <w:i/>
                              <w:spacing w:val="-2"/>
                              <w:sz w:val="24"/>
                            </w:rPr>
                            <w:t xml:space="preserve"> </w:t>
                          </w:r>
                          <w:r>
                            <w:rPr>
                              <w:i/>
                              <w:sz w:val="24"/>
                            </w:rPr>
                            <w:t>FY25</w:t>
                          </w:r>
                          <w:r>
                            <w:rPr>
                              <w:i/>
                              <w:spacing w:val="-1"/>
                              <w:sz w:val="24"/>
                            </w:rPr>
                            <w:t xml:space="preserve"> </w:t>
                          </w:r>
                          <w:r>
                            <w:rPr>
                              <w:i/>
                              <w:sz w:val="24"/>
                            </w:rPr>
                            <w:t>FFPr</w:t>
                          </w:r>
                          <w:r>
                            <w:rPr>
                              <w:i/>
                              <w:spacing w:val="-2"/>
                              <w:sz w:val="24"/>
                            </w:rPr>
                            <w:t xml:space="preserve"> </w:t>
                          </w:r>
                          <w:r>
                            <w:rPr>
                              <w:i/>
                              <w:sz w:val="24"/>
                            </w:rPr>
                            <w:t>Nigeria</w:t>
                          </w:r>
                          <w:r>
                            <w:rPr>
                              <w:i/>
                              <w:spacing w:val="-2"/>
                              <w:sz w:val="24"/>
                            </w:rPr>
                            <w:t xml:space="preserve"> </w:t>
                          </w:r>
                          <w:r>
                            <w:rPr>
                              <w:i/>
                              <w:sz w:val="24"/>
                            </w:rPr>
                            <w:t>–</w:t>
                          </w:r>
                          <w:r>
                            <w:rPr>
                              <w:i/>
                              <w:spacing w:val="-1"/>
                              <w:sz w:val="24"/>
                            </w:rPr>
                            <w:t xml:space="preserve"> </w:t>
                          </w:r>
                          <w:r>
                            <w:rPr>
                              <w:i/>
                              <w:sz w:val="24"/>
                            </w:rPr>
                            <w:t>USDA-FAS-10.606-0700-</w:t>
                          </w:r>
                          <w:r>
                            <w:rPr>
                              <w:i/>
                              <w:spacing w:val="-2"/>
                              <w:sz w:val="24"/>
                            </w:rPr>
                            <w:t>25(000)</w:t>
                          </w:r>
                        </w:p>
                      </w:txbxContent>
                    </wps:txbx>
                    <wps:bodyPr wrap="square" lIns="0" tIns="0" rIns="0" bIns="0" rtlCol="0">
                      <a:noAutofit/>
                    </wps:bodyPr>
                  </wps:wsp>
                </a:graphicData>
              </a:graphic>
            </wp:anchor>
          </w:drawing>
        </mc:Choice>
        <mc:Fallback>
          <w:pict>
            <v:shapetype w14:anchorId="3211C19A" id="_x0000_t202" coordsize="21600,21600" o:spt="202" path="m,l,21600r21600,l21600,xe">
              <v:stroke joinstyle="miter"/>
              <v:path gradientshapeok="t" o:connecttype="rect"/>
            </v:shapetype>
            <v:shape id="Textbox 1" o:spid="_x0000_s1026" type="#_x0000_t202" style="position:absolute;margin-left:71pt;margin-top:741.65pt;width:404.0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" filled="f" stroked="f">
              <v:textbox inset="0,0,0,0">
                <w:txbxContent>
                  <w:p w14:paraId="3211C19E" w14:textId="77777777" w:rsidR="00021191" w:rsidRDefault="000E5204">
                    <w:pPr>
                      <w:spacing w:before="10"/>
                      <w:ind w:left="20"/>
                      <w:rPr>
                        <w:i/>
                        <w:sz w:val="24"/>
                      </w:rPr>
                    </w:pPr>
                    <w:r>
                      <w:rPr>
                        <w:i/>
                        <w:sz w:val="24"/>
                      </w:rPr>
                      <w:t>Partners</w:t>
                    </w:r>
                    <w:r>
                      <w:rPr>
                        <w:i/>
                        <w:spacing w:val="-2"/>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Americas –</w:t>
                    </w:r>
                    <w:r>
                      <w:rPr>
                        <w:i/>
                        <w:spacing w:val="-2"/>
                        <w:sz w:val="24"/>
                      </w:rPr>
                      <w:t xml:space="preserve"> </w:t>
                    </w:r>
                    <w:r>
                      <w:rPr>
                        <w:i/>
                        <w:sz w:val="24"/>
                      </w:rPr>
                      <w:t>FY25</w:t>
                    </w:r>
                    <w:r>
                      <w:rPr>
                        <w:i/>
                        <w:spacing w:val="-1"/>
                        <w:sz w:val="24"/>
                      </w:rPr>
                      <w:t xml:space="preserve"> </w:t>
                    </w:r>
                    <w:r>
                      <w:rPr>
                        <w:i/>
                        <w:sz w:val="24"/>
                      </w:rPr>
                      <w:t>FFPr</w:t>
                    </w:r>
                    <w:r>
                      <w:rPr>
                        <w:i/>
                        <w:spacing w:val="-2"/>
                        <w:sz w:val="24"/>
                      </w:rPr>
                      <w:t xml:space="preserve"> </w:t>
                    </w:r>
                    <w:r>
                      <w:rPr>
                        <w:i/>
                        <w:sz w:val="24"/>
                      </w:rPr>
                      <w:t>Nigeria</w:t>
                    </w:r>
                    <w:r>
                      <w:rPr>
                        <w:i/>
                        <w:spacing w:val="-2"/>
                        <w:sz w:val="24"/>
                      </w:rPr>
                      <w:t xml:space="preserve"> </w:t>
                    </w:r>
                    <w:r>
                      <w:rPr>
                        <w:i/>
                        <w:sz w:val="24"/>
                      </w:rPr>
                      <w:t>–</w:t>
                    </w:r>
                    <w:r>
                      <w:rPr>
                        <w:i/>
                        <w:spacing w:val="-1"/>
                        <w:sz w:val="24"/>
                      </w:rPr>
                      <w:t xml:space="preserve"> </w:t>
                    </w:r>
                    <w:r>
                      <w:rPr>
                        <w:i/>
                        <w:sz w:val="24"/>
                      </w:rPr>
                      <w:t>USDA-FAS-10.606-0700-</w:t>
                    </w:r>
                    <w:r>
                      <w:rPr>
                        <w:i/>
                        <w:spacing w:val="-2"/>
                        <w:sz w:val="24"/>
                      </w:rPr>
                      <w:t>25(000)</w:t>
                    </w:r>
                  </w:p>
                </w:txbxContent>
              </v:textbox>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3211C19C" wp14:editId="3211C19D">
              <wp:simplePos x="0" y="0"/>
              <wp:positionH relativeFrom="page">
                <wp:posOffset>6679692</wp:posOffset>
              </wp:positionH>
              <wp:positionV relativeFrom="page">
                <wp:posOffset>9430030</wp:posOffset>
              </wp:positionV>
              <wp:extent cx="22923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80975"/>
                      </a:xfrm>
                      <a:prstGeom prst="rect">
                        <a:avLst/>
                      </a:prstGeom>
                    </wps:spPr>
                    <wps:txbx>
                      <w:txbxContent>
                        <w:p w14:paraId="3211C19F" w14:textId="77777777" w:rsidR="00021191" w:rsidRDefault="000E5204">
                          <w:pPr>
                            <w:spacing w:before="11"/>
                            <w:ind w:left="60"/>
                            <w:rPr>
                              <w:i/>
                            </w:rPr>
                          </w:pPr>
                          <w:r>
                            <w:rPr>
                              <w:i/>
                              <w:spacing w:val="-5"/>
                            </w:rPr>
                            <w:fldChar w:fldCharType="begin"/>
                          </w:r>
                          <w:r>
                            <w:rPr>
                              <w:i/>
                              <w:spacing w:val="-5"/>
                            </w:rPr>
                            <w:instrText xml:space="preserve"> PAGE </w:instrText>
                          </w:r>
                          <w:r>
                            <w:rPr>
                              <w:i/>
                              <w:spacing w:val="-5"/>
                            </w:rPr>
                            <w:fldChar w:fldCharType="separate"/>
                          </w:r>
                          <w:r>
                            <w:rPr>
                              <w:i/>
                              <w:spacing w:val="-5"/>
                            </w:rPr>
                            <w:t>50</w:t>
                          </w:r>
                          <w:r>
                            <w:rPr>
                              <w:i/>
                              <w:spacing w:val="-5"/>
                            </w:rPr>
                            <w:fldChar w:fldCharType="end"/>
                          </w:r>
                        </w:p>
                      </w:txbxContent>
                    </wps:txbx>
                    <wps:bodyPr wrap="square" lIns="0" tIns="0" rIns="0" bIns="0" rtlCol="0">
                      <a:noAutofit/>
                    </wps:bodyPr>
                  </wps:wsp>
                </a:graphicData>
              </a:graphic>
            </wp:anchor>
          </w:drawing>
        </mc:Choice>
        <mc:Fallback>
          <w:pict>
            <v:shape w14:anchorId="3211C19C" id="Textbox 2" o:spid="_x0000_s1027" type="#_x0000_t202" style="position:absolute;margin-left:525.95pt;margin-top:742.5pt;width:18.05pt;height:14.2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" filled="f" stroked="f">
              <v:textbox inset="0,0,0,0">
                <w:txbxContent>
                  <w:p w14:paraId="3211C19F" w14:textId="77777777" w:rsidR="00021191" w:rsidRDefault="000E5204">
                    <w:pPr>
                      <w:spacing w:before="11"/>
                      <w:ind w:left="60"/>
                      <w:rPr>
                        <w:i/>
                      </w:rPr>
                    </w:pPr>
                    <w:r>
                      <w:rPr>
                        <w:i/>
                        <w:spacing w:val="-5"/>
                      </w:rPr>
                      <w:fldChar w:fldCharType="begin"/>
                    </w:r>
                    <w:r>
                      <w:rPr>
                        <w:i/>
                        <w:spacing w:val="-5"/>
                      </w:rPr>
                      <w:instrText xml:space="preserve"> PAGE </w:instrText>
                    </w:r>
                    <w:r>
                      <w:rPr>
                        <w:i/>
                        <w:spacing w:val="-5"/>
                      </w:rPr>
                      <w:fldChar w:fldCharType="separate"/>
                    </w:r>
                    <w:r>
                      <w:rPr>
                        <w:i/>
                        <w:spacing w:val="-5"/>
                      </w:rPr>
                      <w:t>50</w:t>
                    </w:r>
                    <w:r>
                      <w:rPr>
                        <w: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4E8AA" w14:textId="77777777" w:rsidR="00DA0C23" w:rsidRDefault="00DA0C23">
      <w:r>
        <w:separator/>
      </w:r>
    </w:p>
  </w:footnote>
  <w:footnote w:type="continuationSeparator" w:id="0">
    <w:p w14:paraId="045C825C" w14:textId="77777777" w:rsidR="00DA0C23" w:rsidRDefault="00DA0C23">
      <w:r>
        <w:continuationSeparator/>
      </w:r>
    </w:p>
  </w:footnote>
  <w:footnote w:type="continuationNotice" w:id="1">
    <w:p w14:paraId="196DA03F" w14:textId="77777777" w:rsidR="00DA0C23" w:rsidRDefault="00DA0C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25134"/>
    <w:multiLevelType w:val="hybridMultilevel"/>
    <w:tmpl w:val="0B92316A"/>
    <w:lvl w:ilvl="0" w:tplc="F482B19C">
      <w:numFmt w:val="bullet"/>
      <w:lvlText w:val=""/>
      <w:lvlJc w:val="left"/>
      <w:pPr>
        <w:ind w:left="720" w:hanging="360"/>
      </w:pPr>
      <w:rPr>
        <w:rFonts w:ascii="Symbol" w:eastAsia="Symbol" w:hAnsi="Symbol" w:cs="Symbol" w:hint="default"/>
        <w:spacing w:val="0"/>
        <w:w w:val="100"/>
        <w:lang w:val="en-US" w:eastAsia="en-US" w:bidi="ar-SA"/>
      </w:rPr>
    </w:lvl>
    <w:lvl w:ilvl="1" w:tplc="5BBEEAD8">
      <w:numFmt w:val="bullet"/>
      <w:lvlText w:val="•"/>
      <w:lvlJc w:val="left"/>
      <w:pPr>
        <w:ind w:left="1620" w:hanging="360"/>
      </w:pPr>
      <w:rPr>
        <w:rFonts w:hint="default"/>
        <w:lang w:val="en-US" w:eastAsia="en-US" w:bidi="ar-SA"/>
      </w:rPr>
    </w:lvl>
    <w:lvl w:ilvl="2" w:tplc="F45E65AC">
      <w:numFmt w:val="bullet"/>
      <w:lvlText w:val="•"/>
      <w:lvlJc w:val="left"/>
      <w:pPr>
        <w:ind w:left="2520" w:hanging="360"/>
      </w:pPr>
      <w:rPr>
        <w:rFonts w:hint="default"/>
        <w:lang w:val="en-US" w:eastAsia="en-US" w:bidi="ar-SA"/>
      </w:rPr>
    </w:lvl>
    <w:lvl w:ilvl="3" w:tplc="CDF26060">
      <w:numFmt w:val="bullet"/>
      <w:lvlText w:val="•"/>
      <w:lvlJc w:val="left"/>
      <w:pPr>
        <w:ind w:left="3420" w:hanging="360"/>
      </w:pPr>
      <w:rPr>
        <w:rFonts w:hint="default"/>
        <w:lang w:val="en-US" w:eastAsia="en-US" w:bidi="ar-SA"/>
      </w:rPr>
    </w:lvl>
    <w:lvl w:ilvl="4" w:tplc="B8A88D70">
      <w:numFmt w:val="bullet"/>
      <w:lvlText w:val="•"/>
      <w:lvlJc w:val="left"/>
      <w:pPr>
        <w:ind w:left="4320" w:hanging="360"/>
      </w:pPr>
      <w:rPr>
        <w:rFonts w:hint="default"/>
        <w:lang w:val="en-US" w:eastAsia="en-US" w:bidi="ar-SA"/>
      </w:rPr>
    </w:lvl>
    <w:lvl w:ilvl="5" w:tplc="6B74D470">
      <w:numFmt w:val="bullet"/>
      <w:lvlText w:val="•"/>
      <w:lvlJc w:val="left"/>
      <w:pPr>
        <w:ind w:left="5220" w:hanging="360"/>
      </w:pPr>
      <w:rPr>
        <w:rFonts w:hint="default"/>
        <w:lang w:val="en-US" w:eastAsia="en-US" w:bidi="ar-SA"/>
      </w:rPr>
    </w:lvl>
    <w:lvl w:ilvl="6" w:tplc="89C011B0">
      <w:numFmt w:val="bullet"/>
      <w:lvlText w:val="•"/>
      <w:lvlJc w:val="left"/>
      <w:pPr>
        <w:ind w:left="6120" w:hanging="360"/>
      </w:pPr>
      <w:rPr>
        <w:rFonts w:hint="default"/>
        <w:lang w:val="en-US" w:eastAsia="en-US" w:bidi="ar-SA"/>
      </w:rPr>
    </w:lvl>
    <w:lvl w:ilvl="7" w:tplc="D452CEB8">
      <w:numFmt w:val="bullet"/>
      <w:lvlText w:val="•"/>
      <w:lvlJc w:val="left"/>
      <w:pPr>
        <w:ind w:left="7020" w:hanging="360"/>
      </w:pPr>
      <w:rPr>
        <w:rFonts w:hint="default"/>
        <w:lang w:val="en-US" w:eastAsia="en-US" w:bidi="ar-SA"/>
      </w:rPr>
    </w:lvl>
    <w:lvl w:ilvl="8" w:tplc="27565E28">
      <w:numFmt w:val="bullet"/>
      <w:lvlText w:val="•"/>
      <w:lvlJc w:val="left"/>
      <w:pPr>
        <w:ind w:left="7920" w:hanging="360"/>
      </w:pPr>
      <w:rPr>
        <w:rFonts w:hint="default"/>
        <w:lang w:val="en-US" w:eastAsia="en-US" w:bidi="ar-SA"/>
      </w:rPr>
    </w:lvl>
  </w:abstractNum>
  <w:abstractNum w:abstractNumId="1" w15:restartNumberingAfterBreak="0">
    <w:nsid w:val="3A0A63F6"/>
    <w:multiLevelType w:val="multilevel"/>
    <w:tmpl w:val="3C80792E"/>
    <w:lvl w:ilvl="0">
      <w:start w:val="3"/>
      <w:numFmt w:val="decimal"/>
      <w:lvlText w:val="%1"/>
      <w:lvlJc w:val="left"/>
      <w:pPr>
        <w:ind w:left="540" w:hanging="540"/>
      </w:pPr>
      <w:rPr>
        <w:rFonts w:hint="default"/>
        <w:lang w:val="en-US" w:eastAsia="en-US" w:bidi="ar-SA"/>
      </w:rPr>
    </w:lvl>
    <w:lvl w:ilvl="1">
      <w:start w:val="2"/>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3294" w:hanging="540"/>
      </w:pPr>
      <w:rPr>
        <w:rFonts w:hint="default"/>
        <w:lang w:val="en-US" w:eastAsia="en-US" w:bidi="ar-SA"/>
      </w:rPr>
    </w:lvl>
    <w:lvl w:ilvl="4">
      <w:numFmt w:val="bullet"/>
      <w:lvlText w:val="•"/>
      <w:lvlJc w:val="left"/>
      <w:pPr>
        <w:ind w:left="4212" w:hanging="540"/>
      </w:pPr>
      <w:rPr>
        <w:rFonts w:hint="default"/>
        <w:lang w:val="en-US" w:eastAsia="en-US" w:bidi="ar-SA"/>
      </w:rPr>
    </w:lvl>
    <w:lvl w:ilvl="5">
      <w:numFmt w:val="bullet"/>
      <w:lvlText w:val="•"/>
      <w:lvlJc w:val="left"/>
      <w:pPr>
        <w:ind w:left="5130" w:hanging="540"/>
      </w:pPr>
      <w:rPr>
        <w:rFonts w:hint="default"/>
        <w:lang w:val="en-US" w:eastAsia="en-US" w:bidi="ar-SA"/>
      </w:rPr>
    </w:lvl>
    <w:lvl w:ilvl="6">
      <w:numFmt w:val="bullet"/>
      <w:lvlText w:val="•"/>
      <w:lvlJc w:val="left"/>
      <w:pPr>
        <w:ind w:left="6048" w:hanging="540"/>
      </w:pPr>
      <w:rPr>
        <w:rFonts w:hint="default"/>
        <w:lang w:val="en-US" w:eastAsia="en-US" w:bidi="ar-SA"/>
      </w:rPr>
    </w:lvl>
    <w:lvl w:ilvl="7">
      <w:numFmt w:val="bullet"/>
      <w:lvlText w:val="•"/>
      <w:lvlJc w:val="left"/>
      <w:pPr>
        <w:ind w:left="6966" w:hanging="540"/>
      </w:pPr>
      <w:rPr>
        <w:rFonts w:hint="default"/>
        <w:lang w:val="en-US" w:eastAsia="en-US" w:bidi="ar-SA"/>
      </w:rPr>
    </w:lvl>
    <w:lvl w:ilvl="8">
      <w:numFmt w:val="bullet"/>
      <w:lvlText w:val="•"/>
      <w:lvlJc w:val="left"/>
      <w:pPr>
        <w:ind w:left="7884" w:hanging="540"/>
      </w:pPr>
      <w:rPr>
        <w:rFonts w:hint="default"/>
        <w:lang w:val="en-US" w:eastAsia="en-US" w:bidi="ar-SA"/>
      </w:rPr>
    </w:lvl>
  </w:abstractNum>
  <w:abstractNum w:abstractNumId="2" w15:restartNumberingAfterBreak="0">
    <w:nsid w:val="4BC04CB7"/>
    <w:multiLevelType w:val="multilevel"/>
    <w:tmpl w:val="B2AAB5C4"/>
    <w:lvl w:ilvl="0">
      <w:start w:val="3"/>
      <w:numFmt w:val="decimal"/>
      <w:lvlText w:val="%1"/>
      <w:lvlJc w:val="left"/>
      <w:pPr>
        <w:ind w:left="540" w:hanging="540"/>
      </w:pPr>
      <w:rPr>
        <w:rFonts w:hint="default"/>
        <w:lang w:val="en-US" w:eastAsia="en-US" w:bidi="ar-SA"/>
      </w:rPr>
    </w:lvl>
    <w:lvl w:ilvl="1">
      <w:start w:val="1"/>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3294" w:hanging="540"/>
      </w:pPr>
      <w:rPr>
        <w:rFonts w:hint="default"/>
        <w:lang w:val="en-US" w:eastAsia="en-US" w:bidi="ar-SA"/>
      </w:rPr>
    </w:lvl>
    <w:lvl w:ilvl="4">
      <w:numFmt w:val="bullet"/>
      <w:lvlText w:val="•"/>
      <w:lvlJc w:val="left"/>
      <w:pPr>
        <w:ind w:left="4212" w:hanging="540"/>
      </w:pPr>
      <w:rPr>
        <w:rFonts w:hint="default"/>
        <w:lang w:val="en-US" w:eastAsia="en-US" w:bidi="ar-SA"/>
      </w:rPr>
    </w:lvl>
    <w:lvl w:ilvl="5">
      <w:numFmt w:val="bullet"/>
      <w:lvlText w:val="•"/>
      <w:lvlJc w:val="left"/>
      <w:pPr>
        <w:ind w:left="5130" w:hanging="540"/>
      </w:pPr>
      <w:rPr>
        <w:rFonts w:hint="default"/>
        <w:lang w:val="en-US" w:eastAsia="en-US" w:bidi="ar-SA"/>
      </w:rPr>
    </w:lvl>
    <w:lvl w:ilvl="6">
      <w:numFmt w:val="bullet"/>
      <w:lvlText w:val="•"/>
      <w:lvlJc w:val="left"/>
      <w:pPr>
        <w:ind w:left="6048" w:hanging="540"/>
      </w:pPr>
      <w:rPr>
        <w:rFonts w:hint="default"/>
        <w:lang w:val="en-US" w:eastAsia="en-US" w:bidi="ar-SA"/>
      </w:rPr>
    </w:lvl>
    <w:lvl w:ilvl="7">
      <w:numFmt w:val="bullet"/>
      <w:lvlText w:val="•"/>
      <w:lvlJc w:val="left"/>
      <w:pPr>
        <w:ind w:left="6966" w:hanging="540"/>
      </w:pPr>
      <w:rPr>
        <w:rFonts w:hint="default"/>
        <w:lang w:val="en-US" w:eastAsia="en-US" w:bidi="ar-SA"/>
      </w:rPr>
    </w:lvl>
    <w:lvl w:ilvl="8">
      <w:numFmt w:val="bullet"/>
      <w:lvlText w:val="•"/>
      <w:lvlJc w:val="left"/>
      <w:pPr>
        <w:ind w:left="7884" w:hanging="540"/>
      </w:pPr>
      <w:rPr>
        <w:rFonts w:hint="default"/>
        <w:lang w:val="en-US" w:eastAsia="en-US" w:bidi="ar-SA"/>
      </w:rPr>
    </w:lvl>
  </w:abstractNum>
  <w:abstractNum w:abstractNumId="3" w15:restartNumberingAfterBreak="0">
    <w:nsid w:val="666B6E40"/>
    <w:multiLevelType w:val="multilevel"/>
    <w:tmpl w:val="DE34093E"/>
    <w:lvl w:ilvl="0">
      <w:start w:val="2"/>
      <w:numFmt w:val="decimal"/>
      <w:lvlText w:val="%1"/>
      <w:lvlJc w:val="left"/>
      <w:pPr>
        <w:ind w:left="0" w:hanging="360"/>
      </w:pPr>
      <w:rPr>
        <w:rFonts w:hint="default"/>
        <w:lang w:val="en-US" w:eastAsia="en-US" w:bidi="ar-SA"/>
      </w:rPr>
    </w:lvl>
    <w:lvl w:ilvl="1">
      <w:start w:val="1"/>
      <w:numFmt w:val="decimal"/>
      <w:lvlText w:val="%1.%2"/>
      <w:lvlJc w:val="left"/>
      <w:pPr>
        <w:ind w:left="0" w:hanging="360"/>
      </w:pPr>
      <w:rPr>
        <w:rFonts w:ascii="Times New Roman" w:eastAsia="Times New Roman" w:hAnsi="Times New Roman" w:cs="Times New Roman" w:hint="default"/>
        <w:b/>
        <w:bCs/>
        <w:i w:val="0"/>
        <w:iCs w:val="0"/>
        <w:color w:val="005440"/>
        <w:spacing w:val="0"/>
        <w:w w:val="100"/>
        <w:sz w:val="24"/>
        <w:szCs w:val="24"/>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160" w:hanging="360"/>
      </w:pPr>
      <w:rPr>
        <w:rFonts w:hint="default"/>
        <w:lang w:val="en-US" w:eastAsia="en-US" w:bidi="ar-SA"/>
      </w:rPr>
    </w:lvl>
    <w:lvl w:ilvl="4">
      <w:numFmt w:val="bullet"/>
      <w:lvlText w:val="•"/>
      <w:lvlJc w:val="left"/>
      <w:pPr>
        <w:ind w:left="3240" w:hanging="360"/>
      </w:pPr>
      <w:rPr>
        <w:rFonts w:hint="default"/>
        <w:lang w:val="en-US" w:eastAsia="en-US" w:bidi="ar-SA"/>
      </w:rPr>
    </w:lvl>
    <w:lvl w:ilvl="5">
      <w:numFmt w:val="bullet"/>
      <w:lvlText w:val="•"/>
      <w:lvlJc w:val="left"/>
      <w:pPr>
        <w:ind w:left="432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48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4" w15:restartNumberingAfterBreak="0">
    <w:nsid w:val="6E0E6D3F"/>
    <w:multiLevelType w:val="multilevel"/>
    <w:tmpl w:val="0FFEFFF8"/>
    <w:lvl w:ilvl="0">
      <w:start w:val="3"/>
      <w:numFmt w:val="decimal"/>
      <w:lvlText w:val="%1"/>
      <w:lvlJc w:val="left"/>
      <w:pPr>
        <w:ind w:left="540" w:hanging="540"/>
      </w:pPr>
      <w:rPr>
        <w:rFonts w:hint="default"/>
        <w:lang w:val="en-US" w:eastAsia="en-US" w:bidi="ar-SA"/>
      </w:rPr>
    </w:lvl>
    <w:lvl w:ilvl="1">
      <w:start w:val="3"/>
      <w:numFmt w:val="decimal"/>
      <w:lvlText w:val="%1.%2"/>
      <w:lvlJc w:val="left"/>
      <w:pPr>
        <w:ind w:left="540" w:hanging="540"/>
      </w:pPr>
      <w:rPr>
        <w:rFonts w:hint="default"/>
        <w:lang w:val="en-US" w:eastAsia="en-US" w:bidi="ar-SA"/>
      </w:rPr>
    </w:lvl>
    <w:lvl w:ilvl="2">
      <w:start w:val="1"/>
      <w:numFmt w:val="decimal"/>
      <w:lvlText w:val="%1.%2.%3"/>
      <w:lvlJc w:val="left"/>
      <w:pPr>
        <w:ind w:left="540" w:hanging="540"/>
      </w:pPr>
      <w:rPr>
        <w:rFonts w:ascii="Times New Roman" w:eastAsia="Times New Roman" w:hAnsi="Times New Roman" w:cs="Times New Roman" w:hint="default"/>
        <w:b/>
        <w:bCs/>
        <w:i/>
        <w:iCs/>
        <w:color w:val="002C72"/>
        <w:spacing w:val="0"/>
        <w:w w:val="100"/>
        <w:sz w:val="24"/>
        <w:szCs w:val="24"/>
        <w:lang w:val="en-US" w:eastAsia="en-US" w:bidi="ar-SA"/>
      </w:rPr>
    </w:lvl>
    <w:lvl w:ilvl="3">
      <w:numFmt w:val="bullet"/>
      <w:lvlText w:val="•"/>
      <w:lvlJc w:val="left"/>
      <w:pPr>
        <w:ind w:left="3294" w:hanging="540"/>
      </w:pPr>
      <w:rPr>
        <w:rFonts w:hint="default"/>
        <w:lang w:val="en-US" w:eastAsia="en-US" w:bidi="ar-SA"/>
      </w:rPr>
    </w:lvl>
    <w:lvl w:ilvl="4">
      <w:numFmt w:val="bullet"/>
      <w:lvlText w:val="•"/>
      <w:lvlJc w:val="left"/>
      <w:pPr>
        <w:ind w:left="4212" w:hanging="540"/>
      </w:pPr>
      <w:rPr>
        <w:rFonts w:hint="default"/>
        <w:lang w:val="en-US" w:eastAsia="en-US" w:bidi="ar-SA"/>
      </w:rPr>
    </w:lvl>
    <w:lvl w:ilvl="5">
      <w:numFmt w:val="bullet"/>
      <w:lvlText w:val="•"/>
      <w:lvlJc w:val="left"/>
      <w:pPr>
        <w:ind w:left="5130" w:hanging="540"/>
      </w:pPr>
      <w:rPr>
        <w:rFonts w:hint="default"/>
        <w:lang w:val="en-US" w:eastAsia="en-US" w:bidi="ar-SA"/>
      </w:rPr>
    </w:lvl>
    <w:lvl w:ilvl="6">
      <w:numFmt w:val="bullet"/>
      <w:lvlText w:val="•"/>
      <w:lvlJc w:val="left"/>
      <w:pPr>
        <w:ind w:left="6048" w:hanging="540"/>
      </w:pPr>
      <w:rPr>
        <w:rFonts w:hint="default"/>
        <w:lang w:val="en-US" w:eastAsia="en-US" w:bidi="ar-SA"/>
      </w:rPr>
    </w:lvl>
    <w:lvl w:ilvl="7">
      <w:numFmt w:val="bullet"/>
      <w:lvlText w:val="•"/>
      <w:lvlJc w:val="left"/>
      <w:pPr>
        <w:ind w:left="6966" w:hanging="540"/>
      </w:pPr>
      <w:rPr>
        <w:rFonts w:hint="default"/>
        <w:lang w:val="en-US" w:eastAsia="en-US" w:bidi="ar-SA"/>
      </w:rPr>
    </w:lvl>
    <w:lvl w:ilvl="8">
      <w:numFmt w:val="bullet"/>
      <w:lvlText w:val="•"/>
      <w:lvlJc w:val="left"/>
      <w:pPr>
        <w:ind w:left="7884" w:hanging="540"/>
      </w:pPr>
      <w:rPr>
        <w:rFonts w:hint="default"/>
        <w:lang w:val="en-US" w:eastAsia="en-US" w:bidi="ar-SA"/>
      </w:rPr>
    </w:lvl>
  </w:abstractNum>
  <w:num w:numId="1" w16cid:durableId="1864634752">
    <w:abstractNumId w:val="4"/>
  </w:num>
  <w:num w:numId="2" w16cid:durableId="1954095785">
    <w:abstractNumId w:val="1"/>
  </w:num>
  <w:num w:numId="3" w16cid:durableId="1166482987">
    <w:abstractNumId w:val="2"/>
  </w:num>
  <w:num w:numId="4" w16cid:durableId="1564178276">
    <w:abstractNumId w:val="3"/>
  </w:num>
  <w:num w:numId="5" w16cid:durableId="1223521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191"/>
    <w:rsid w:val="000001CE"/>
    <w:rsid w:val="000002FE"/>
    <w:rsid w:val="00000539"/>
    <w:rsid w:val="00000761"/>
    <w:rsid w:val="00000B68"/>
    <w:rsid w:val="00000BD6"/>
    <w:rsid w:val="00000D58"/>
    <w:rsid w:val="00001A72"/>
    <w:rsid w:val="00001BA7"/>
    <w:rsid w:val="00001E63"/>
    <w:rsid w:val="0000259A"/>
    <w:rsid w:val="00002B8B"/>
    <w:rsid w:val="00002BBC"/>
    <w:rsid w:val="000031A4"/>
    <w:rsid w:val="00003311"/>
    <w:rsid w:val="000038E3"/>
    <w:rsid w:val="00003AC4"/>
    <w:rsid w:val="000041D4"/>
    <w:rsid w:val="00004263"/>
    <w:rsid w:val="00004B29"/>
    <w:rsid w:val="00004C63"/>
    <w:rsid w:val="00004DC0"/>
    <w:rsid w:val="000054F6"/>
    <w:rsid w:val="00005DA3"/>
    <w:rsid w:val="00005F73"/>
    <w:rsid w:val="00006488"/>
    <w:rsid w:val="00006B6E"/>
    <w:rsid w:val="00006B8A"/>
    <w:rsid w:val="00006EDB"/>
    <w:rsid w:val="000071D3"/>
    <w:rsid w:val="00010239"/>
    <w:rsid w:val="00010365"/>
    <w:rsid w:val="00010574"/>
    <w:rsid w:val="00010B4A"/>
    <w:rsid w:val="00010D5C"/>
    <w:rsid w:val="000112D8"/>
    <w:rsid w:val="00011607"/>
    <w:rsid w:val="00011A83"/>
    <w:rsid w:val="00012273"/>
    <w:rsid w:val="000132B4"/>
    <w:rsid w:val="0001340B"/>
    <w:rsid w:val="000134A6"/>
    <w:rsid w:val="00013673"/>
    <w:rsid w:val="000136C3"/>
    <w:rsid w:val="00014169"/>
    <w:rsid w:val="000141F9"/>
    <w:rsid w:val="00014370"/>
    <w:rsid w:val="0001450C"/>
    <w:rsid w:val="000149E5"/>
    <w:rsid w:val="00014F3E"/>
    <w:rsid w:val="00015879"/>
    <w:rsid w:val="000160DE"/>
    <w:rsid w:val="000177B6"/>
    <w:rsid w:val="0001788E"/>
    <w:rsid w:val="00017E5A"/>
    <w:rsid w:val="000203BF"/>
    <w:rsid w:val="00020DA9"/>
    <w:rsid w:val="00021191"/>
    <w:rsid w:val="0002132D"/>
    <w:rsid w:val="00021889"/>
    <w:rsid w:val="000221D5"/>
    <w:rsid w:val="00022B43"/>
    <w:rsid w:val="000231D2"/>
    <w:rsid w:val="00023226"/>
    <w:rsid w:val="0002353E"/>
    <w:rsid w:val="00023A87"/>
    <w:rsid w:val="00023B53"/>
    <w:rsid w:val="00023C1D"/>
    <w:rsid w:val="00024B6F"/>
    <w:rsid w:val="0002512F"/>
    <w:rsid w:val="00025B4A"/>
    <w:rsid w:val="0002611E"/>
    <w:rsid w:val="00026332"/>
    <w:rsid w:val="00026410"/>
    <w:rsid w:val="00026554"/>
    <w:rsid w:val="000268A4"/>
    <w:rsid w:val="0002692F"/>
    <w:rsid w:val="00026951"/>
    <w:rsid w:val="00026D45"/>
    <w:rsid w:val="00027457"/>
    <w:rsid w:val="00027AD7"/>
    <w:rsid w:val="00030039"/>
    <w:rsid w:val="00030194"/>
    <w:rsid w:val="00031FBC"/>
    <w:rsid w:val="000320C5"/>
    <w:rsid w:val="000321C6"/>
    <w:rsid w:val="000329BC"/>
    <w:rsid w:val="00032A4B"/>
    <w:rsid w:val="00032BEF"/>
    <w:rsid w:val="00032E60"/>
    <w:rsid w:val="000330E1"/>
    <w:rsid w:val="00033767"/>
    <w:rsid w:val="000337EF"/>
    <w:rsid w:val="00033815"/>
    <w:rsid w:val="00034078"/>
    <w:rsid w:val="000342C6"/>
    <w:rsid w:val="000345F4"/>
    <w:rsid w:val="00034B43"/>
    <w:rsid w:val="000350C4"/>
    <w:rsid w:val="000350EF"/>
    <w:rsid w:val="00035523"/>
    <w:rsid w:val="00036132"/>
    <w:rsid w:val="000361A4"/>
    <w:rsid w:val="000365B3"/>
    <w:rsid w:val="00036A90"/>
    <w:rsid w:val="00036E32"/>
    <w:rsid w:val="00037D44"/>
    <w:rsid w:val="00037D8C"/>
    <w:rsid w:val="00040207"/>
    <w:rsid w:val="00040412"/>
    <w:rsid w:val="000408FF"/>
    <w:rsid w:val="00040A4B"/>
    <w:rsid w:val="000429F5"/>
    <w:rsid w:val="00042DFA"/>
    <w:rsid w:val="00042ED0"/>
    <w:rsid w:val="000430E8"/>
    <w:rsid w:val="00043118"/>
    <w:rsid w:val="0004318C"/>
    <w:rsid w:val="00043480"/>
    <w:rsid w:val="00043EE4"/>
    <w:rsid w:val="0004437C"/>
    <w:rsid w:val="00044564"/>
    <w:rsid w:val="0004466A"/>
    <w:rsid w:val="0004485C"/>
    <w:rsid w:val="00044CC8"/>
    <w:rsid w:val="00044D2F"/>
    <w:rsid w:val="00044D3B"/>
    <w:rsid w:val="00044FFE"/>
    <w:rsid w:val="000453D1"/>
    <w:rsid w:val="00045971"/>
    <w:rsid w:val="00045AF2"/>
    <w:rsid w:val="00045E9F"/>
    <w:rsid w:val="00046754"/>
    <w:rsid w:val="00046ACA"/>
    <w:rsid w:val="00046CC8"/>
    <w:rsid w:val="00046D16"/>
    <w:rsid w:val="00046DFF"/>
    <w:rsid w:val="00046F17"/>
    <w:rsid w:val="000472B0"/>
    <w:rsid w:val="00047911"/>
    <w:rsid w:val="00047D03"/>
    <w:rsid w:val="00050672"/>
    <w:rsid w:val="00050C0C"/>
    <w:rsid w:val="00050D5C"/>
    <w:rsid w:val="000529E3"/>
    <w:rsid w:val="00053917"/>
    <w:rsid w:val="000541AC"/>
    <w:rsid w:val="000544FB"/>
    <w:rsid w:val="00054DAA"/>
    <w:rsid w:val="0005520F"/>
    <w:rsid w:val="00055A23"/>
    <w:rsid w:val="000563F1"/>
    <w:rsid w:val="0005669E"/>
    <w:rsid w:val="0005678C"/>
    <w:rsid w:val="0005696B"/>
    <w:rsid w:val="00056A8E"/>
    <w:rsid w:val="00056BD4"/>
    <w:rsid w:val="00056E0E"/>
    <w:rsid w:val="00057832"/>
    <w:rsid w:val="00057C6B"/>
    <w:rsid w:val="00060421"/>
    <w:rsid w:val="0006060F"/>
    <w:rsid w:val="000613BF"/>
    <w:rsid w:val="00061BB2"/>
    <w:rsid w:val="000620F0"/>
    <w:rsid w:val="0006236A"/>
    <w:rsid w:val="000623E6"/>
    <w:rsid w:val="00062608"/>
    <w:rsid w:val="000627AC"/>
    <w:rsid w:val="000628DC"/>
    <w:rsid w:val="00062C8B"/>
    <w:rsid w:val="00062DB4"/>
    <w:rsid w:val="00063331"/>
    <w:rsid w:val="00063336"/>
    <w:rsid w:val="00063366"/>
    <w:rsid w:val="000633AE"/>
    <w:rsid w:val="000637B1"/>
    <w:rsid w:val="0006435B"/>
    <w:rsid w:val="00064638"/>
    <w:rsid w:val="00064B07"/>
    <w:rsid w:val="00064C3E"/>
    <w:rsid w:val="00064E9C"/>
    <w:rsid w:val="0006515E"/>
    <w:rsid w:val="00065441"/>
    <w:rsid w:val="00065BEC"/>
    <w:rsid w:val="0006608C"/>
    <w:rsid w:val="000662A3"/>
    <w:rsid w:val="000663CB"/>
    <w:rsid w:val="00066649"/>
    <w:rsid w:val="0006672E"/>
    <w:rsid w:val="00066795"/>
    <w:rsid w:val="000669E4"/>
    <w:rsid w:val="00066A40"/>
    <w:rsid w:val="00066B02"/>
    <w:rsid w:val="00066CC3"/>
    <w:rsid w:val="000674C7"/>
    <w:rsid w:val="000701E1"/>
    <w:rsid w:val="000705AB"/>
    <w:rsid w:val="000707F9"/>
    <w:rsid w:val="00070B63"/>
    <w:rsid w:val="000713CA"/>
    <w:rsid w:val="0007161C"/>
    <w:rsid w:val="000719CD"/>
    <w:rsid w:val="000719D1"/>
    <w:rsid w:val="00071BAD"/>
    <w:rsid w:val="00072C5C"/>
    <w:rsid w:val="00073AC1"/>
    <w:rsid w:val="00073BCC"/>
    <w:rsid w:val="000740A6"/>
    <w:rsid w:val="000744EF"/>
    <w:rsid w:val="00074610"/>
    <w:rsid w:val="0007477C"/>
    <w:rsid w:val="0007485D"/>
    <w:rsid w:val="00074BBE"/>
    <w:rsid w:val="00074F7A"/>
    <w:rsid w:val="00075311"/>
    <w:rsid w:val="00075AC9"/>
    <w:rsid w:val="00075DC7"/>
    <w:rsid w:val="00076361"/>
    <w:rsid w:val="000765BC"/>
    <w:rsid w:val="00076B7C"/>
    <w:rsid w:val="00076C91"/>
    <w:rsid w:val="00076FE2"/>
    <w:rsid w:val="0007724C"/>
    <w:rsid w:val="00077302"/>
    <w:rsid w:val="000774B7"/>
    <w:rsid w:val="0007764B"/>
    <w:rsid w:val="000802EE"/>
    <w:rsid w:val="00081EEF"/>
    <w:rsid w:val="0008254C"/>
    <w:rsid w:val="00082F33"/>
    <w:rsid w:val="00083AC7"/>
    <w:rsid w:val="00083D08"/>
    <w:rsid w:val="00084081"/>
    <w:rsid w:val="000851A8"/>
    <w:rsid w:val="000857DE"/>
    <w:rsid w:val="00085C5E"/>
    <w:rsid w:val="0008708A"/>
    <w:rsid w:val="000875B0"/>
    <w:rsid w:val="00087B68"/>
    <w:rsid w:val="000900D8"/>
    <w:rsid w:val="00090482"/>
    <w:rsid w:val="00090860"/>
    <w:rsid w:val="00090971"/>
    <w:rsid w:val="00090E84"/>
    <w:rsid w:val="00090F05"/>
    <w:rsid w:val="00091954"/>
    <w:rsid w:val="00091C25"/>
    <w:rsid w:val="00091F98"/>
    <w:rsid w:val="00091FFE"/>
    <w:rsid w:val="000926AA"/>
    <w:rsid w:val="000926D9"/>
    <w:rsid w:val="00092791"/>
    <w:rsid w:val="00092A58"/>
    <w:rsid w:val="00092DDB"/>
    <w:rsid w:val="0009328E"/>
    <w:rsid w:val="0009393B"/>
    <w:rsid w:val="00094317"/>
    <w:rsid w:val="0009494C"/>
    <w:rsid w:val="000951D3"/>
    <w:rsid w:val="00095633"/>
    <w:rsid w:val="000956FA"/>
    <w:rsid w:val="00095CEF"/>
    <w:rsid w:val="00096082"/>
    <w:rsid w:val="00096BD7"/>
    <w:rsid w:val="00096D5B"/>
    <w:rsid w:val="00096E92"/>
    <w:rsid w:val="00096EF8"/>
    <w:rsid w:val="00097152"/>
    <w:rsid w:val="00097379"/>
    <w:rsid w:val="00097788"/>
    <w:rsid w:val="000977CD"/>
    <w:rsid w:val="00097BBB"/>
    <w:rsid w:val="00097DAA"/>
    <w:rsid w:val="000A05F0"/>
    <w:rsid w:val="000A0D06"/>
    <w:rsid w:val="000A0DEC"/>
    <w:rsid w:val="000A10CE"/>
    <w:rsid w:val="000A11C6"/>
    <w:rsid w:val="000A14A1"/>
    <w:rsid w:val="000A1BD2"/>
    <w:rsid w:val="000A2A21"/>
    <w:rsid w:val="000A3805"/>
    <w:rsid w:val="000A3B5E"/>
    <w:rsid w:val="000A3C79"/>
    <w:rsid w:val="000A3D32"/>
    <w:rsid w:val="000A3E29"/>
    <w:rsid w:val="000A4187"/>
    <w:rsid w:val="000A44C1"/>
    <w:rsid w:val="000A455A"/>
    <w:rsid w:val="000A4A6B"/>
    <w:rsid w:val="000A4D04"/>
    <w:rsid w:val="000A5810"/>
    <w:rsid w:val="000A5B46"/>
    <w:rsid w:val="000A61D5"/>
    <w:rsid w:val="000A653C"/>
    <w:rsid w:val="000A6B5B"/>
    <w:rsid w:val="000A6E9E"/>
    <w:rsid w:val="000A6EBF"/>
    <w:rsid w:val="000B099C"/>
    <w:rsid w:val="000B13D9"/>
    <w:rsid w:val="000B1A64"/>
    <w:rsid w:val="000B1E43"/>
    <w:rsid w:val="000B2C30"/>
    <w:rsid w:val="000B2C7C"/>
    <w:rsid w:val="000B3827"/>
    <w:rsid w:val="000B38A9"/>
    <w:rsid w:val="000B38F2"/>
    <w:rsid w:val="000B3FC8"/>
    <w:rsid w:val="000B4327"/>
    <w:rsid w:val="000B45F2"/>
    <w:rsid w:val="000B4B0E"/>
    <w:rsid w:val="000B4BD8"/>
    <w:rsid w:val="000B517D"/>
    <w:rsid w:val="000B5715"/>
    <w:rsid w:val="000B57D1"/>
    <w:rsid w:val="000B5878"/>
    <w:rsid w:val="000B5924"/>
    <w:rsid w:val="000B5BE2"/>
    <w:rsid w:val="000B5E1A"/>
    <w:rsid w:val="000B637B"/>
    <w:rsid w:val="000B63FC"/>
    <w:rsid w:val="000B69DA"/>
    <w:rsid w:val="000B6E23"/>
    <w:rsid w:val="000B77AB"/>
    <w:rsid w:val="000B7B51"/>
    <w:rsid w:val="000C0FF4"/>
    <w:rsid w:val="000C114F"/>
    <w:rsid w:val="000C15DE"/>
    <w:rsid w:val="000C1E67"/>
    <w:rsid w:val="000C1F71"/>
    <w:rsid w:val="000C20BB"/>
    <w:rsid w:val="000C21B8"/>
    <w:rsid w:val="000C22B2"/>
    <w:rsid w:val="000C275F"/>
    <w:rsid w:val="000C2B58"/>
    <w:rsid w:val="000C2B87"/>
    <w:rsid w:val="000C30C2"/>
    <w:rsid w:val="000C32B0"/>
    <w:rsid w:val="000C32C5"/>
    <w:rsid w:val="000C3D68"/>
    <w:rsid w:val="000C3E06"/>
    <w:rsid w:val="000C3EFF"/>
    <w:rsid w:val="000C4073"/>
    <w:rsid w:val="000C413F"/>
    <w:rsid w:val="000C41D2"/>
    <w:rsid w:val="000C42C8"/>
    <w:rsid w:val="000C47C2"/>
    <w:rsid w:val="000C5010"/>
    <w:rsid w:val="000C511A"/>
    <w:rsid w:val="000C5507"/>
    <w:rsid w:val="000C589D"/>
    <w:rsid w:val="000C5A6E"/>
    <w:rsid w:val="000C5DE9"/>
    <w:rsid w:val="000C6678"/>
    <w:rsid w:val="000C67BB"/>
    <w:rsid w:val="000C6E10"/>
    <w:rsid w:val="000C6F2F"/>
    <w:rsid w:val="000D0280"/>
    <w:rsid w:val="000D06E2"/>
    <w:rsid w:val="000D0BE7"/>
    <w:rsid w:val="000D0DA0"/>
    <w:rsid w:val="000D14CA"/>
    <w:rsid w:val="000D20B1"/>
    <w:rsid w:val="000D24B8"/>
    <w:rsid w:val="000D2695"/>
    <w:rsid w:val="000D26FA"/>
    <w:rsid w:val="000D2834"/>
    <w:rsid w:val="000D2951"/>
    <w:rsid w:val="000D29CC"/>
    <w:rsid w:val="000D345C"/>
    <w:rsid w:val="000D3FDB"/>
    <w:rsid w:val="000D42A4"/>
    <w:rsid w:val="000D47A4"/>
    <w:rsid w:val="000D495F"/>
    <w:rsid w:val="000D4FF8"/>
    <w:rsid w:val="000D5923"/>
    <w:rsid w:val="000D5E60"/>
    <w:rsid w:val="000D6162"/>
    <w:rsid w:val="000D6986"/>
    <w:rsid w:val="000D71B5"/>
    <w:rsid w:val="000D72CC"/>
    <w:rsid w:val="000D79B2"/>
    <w:rsid w:val="000D7C2F"/>
    <w:rsid w:val="000D7C88"/>
    <w:rsid w:val="000E0EA5"/>
    <w:rsid w:val="000E1E64"/>
    <w:rsid w:val="000E1F68"/>
    <w:rsid w:val="000E2D38"/>
    <w:rsid w:val="000E3994"/>
    <w:rsid w:val="000E3AAB"/>
    <w:rsid w:val="000E4118"/>
    <w:rsid w:val="000E41FD"/>
    <w:rsid w:val="000E451B"/>
    <w:rsid w:val="000E47AA"/>
    <w:rsid w:val="000E4B10"/>
    <w:rsid w:val="000E5204"/>
    <w:rsid w:val="000E5CF1"/>
    <w:rsid w:val="000E634A"/>
    <w:rsid w:val="000E642A"/>
    <w:rsid w:val="000E65CC"/>
    <w:rsid w:val="000E687F"/>
    <w:rsid w:val="000E6AD6"/>
    <w:rsid w:val="000E74EA"/>
    <w:rsid w:val="000E76FD"/>
    <w:rsid w:val="000E7742"/>
    <w:rsid w:val="000E788E"/>
    <w:rsid w:val="000E788F"/>
    <w:rsid w:val="000F0AAC"/>
    <w:rsid w:val="000F0D84"/>
    <w:rsid w:val="000F1AE3"/>
    <w:rsid w:val="000F1E44"/>
    <w:rsid w:val="000F1ECF"/>
    <w:rsid w:val="000F2056"/>
    <w:rsid w:val="000F2183"/>
    <w:rsid w:val="000F296F"/>
    <w:rsid w:val="000F3226"/>
    <w:rsid w:val="000F3658"/>
    <w:rsid w:val="000F3747"/>
    <w:rsid w:val="000F38CB"/>
    <w:rsid w:val="000F4128"/>
    <w:rsid w:val="000F425E"/>
    <w:rsid w:val="000F49D4"/>
    <w:rsid w:val="000F51EB"/>
    <w:rsid w:val="000F587D"/>
    <w:rsid w:val="000F5B32"/>
    <w:rsid w:val="000F63DF"/>
    <w:rsid w:val="000F6825"/>
    <w:rsid w:val="000F6DE4"/>
    <w:rsid w:val="000F7026"/>
    <w:rsid w:val="000F70DA"/>
    <w:rsid w:val="000F7458"/>
    <w:rsid w:val="000F7C17"/>
    <w:rsid w:val="000F7D68"/>
    <w:rsid w:val="0010002A"/>
    <w:rsid w:val="00100189"/>
    <w:rsid w:val="00100F2E"/>
    <w:rsid w:val="00101601"/>
    <w:rsid w:val="00101C33"/>
    <w:rsid w:val="00101D2F"/>
    <w:rsid w:val="001022FD"/>
    <w:rsid w:val="00102613"/>
    <w:rsid w:val="001026CF"/>
    <w:rsid w:val="001029E0"/>
    <w:rsid w:val="00102FA7"/>
    <w:rsid w:val="0010371C"/>
    <w:rsid w:val="001039EA"/>
    <w:rsid w:val="00103A42"/>
    <w:rsid w:val="00103ECF"/>
    <w:rsid w:val="001040BC"/>
    <w:rsid w:val="0010449C"/>
    <w:rsid w:val="0010475E"/>
    <w:rsid w:val="00104A5B"/>
    <w:rsid w:val="00104D43"/>
    <w:rsid w:val="00104E79"/>
    <w:rsid w:val="00105255"/>
    <w:rsid w:val="0010552C"/>
    <w:rsid w:val="0010561A"/>
    <w:rsid w:val="00105CE0"/>
    <w:rsid w:val="00105F17"/>
    <w:rsid w:val="0010656A"/>
    <w:rsid w:val="001067A6"/>
    <w:rsid w:val="001067C1"/>
    <w:rsid w:val="001068BF"/>
    <w:rsid w:val="0010753C"/>
    <w:rsid w:val="00107669"/>
    <w:rsid w:val="00107845"/>
    <w:rsid w:val="00107BFE"/>
    <w:rsid w:val="00107C50"/>
    <w:rsid w:val="00110043"/>
    <w:rsid w:val="001106C8"/>
    <w:rsid w:val="001109C2"/>
    <w:rsid w:val="00110A83"/>
    <w:rsid w:val="00110BF5"/>
    <w:rsid w:val="0011124A"/>
    <w:rsid w:val="001115C5"/>
    <w:rsid w:val="00111C4C"/>
    <w:rsid w:val="00111E7D"/>
    <w:rsid w:val="00111FF8"/>
    <w:rsid w:val="00112713"/>
    <w:rsid w:val="00112C56"/>
    <w:rsid w:val="001130D4"/>
    <w:rsid w:val="00113168"/>
    <w:rsid w:val="001133F6"/>
    <w:rsid w:val="001134BC"/>
    <w:rsid w:val="001137D0"/>
    <w:rsid w:val="001137FF"/>
    <w:rsid w:val="00113DCB"/>
    <w:rsid w:val="00113F0C"/>
    <w:rsid w:val="0011402F"/>
    <w:rsid w:val="001143E5"/>
    <w:rsid w:val="00114FFA"/>
    <w:rsid w:val="00115162"/>
    <w:rsid w:val="0011532E"/>
    <w:rsid w:val="0011566A"/>
    <w:rsid w:val="00115D52"/>
    <w:rsid w:val="00115E61"/>
    <w:rsid w:val="001160F2"/>
    <w:rsid w:val="001168EC"/>
    <w:rsid w:val="00116C56"/>
    <w:rsid w:val="00116F89"/>
    <w:rsid w:val="00117254"/>
    <w:rsid w:val="001200C9"/>
    <w:rsid w:val="0012070C"/>
    <w:rsid w:val="00120CBF"/>
    <w:rsid w:val="00121CAF"/>
    <w:rsid w:val="00121FBE"/>
    <w:rsid w:val="0012213C"/>
    <w:rsid w:val="001229D1"/>
    <w:rsid w:val="00122A0F"/>
    <w:rsid w:val="001243C8"/>
    <w:rsid w:val="00124BB1"/>
    <w:rsid w:val="00124E28"/>
    <w:rsid w:val="001252C5"/>
    <w:rsid w:val="0012570B"/>
    <w:rsid w:val="00125E7B"/>
    <w:rsid w:val="00125F16"/>
    <w:rsid w:val="00125F66"/>
    <w:rsid w:val="001260C3"/>
    <w:rsid w:val="0012632E"/>
    <w:rsid w:val="00126592"/>
    <w:rsid w:val="00126B2B"/>
    <w:rsid w:val="00126B85"/>
    <w:rsid w:val="00126BC0"/>
    <w:rsid w:val="00126F49"/>
    <w:rsid w:val="001278C3"/>
    <w:rsid w:val="0013021D"/>
    <w:rsid w:val="00130F8B"/>
    <w:rsid w:val="00131643"/>
    <w:rsid w:val="0013195D"/>
    <w:rsid w:val="001319E8"/>
    <w:rsid w:val="00131A40"/>
    <w:rsid w:val="00131CC2"/>
    <w:rsid w:val="00132371"/>
    <w:rsid w:val="001324A9"/>
    <w:rsid w:val="0013293E"/>
    <w:rsid w:val="00132D54"/>
    <w:rsid w:val="0013313A"/>
    <w:rsid w:val="001332CE"/>
    <w:rsid w:val="0013347B"/>
    <w:rsid w:val="00133545"/>
    <w:rsid w:val="00133B85"/>
    <w:rsid w:val="001342D7"/>
    <w:rsid w:val="0013458B"/>
    <w:rsid w:val="001358A6"/>
    <w:rsid w:val="001358B9"/>
    <w:rsid w:val="00135E94"/>
    <w:rsid w:val="001360C6"/>
    <w:rsid w:val="0013632B"/>
    <w:rsid w:val="00136473"/>
    <w:rsid w:val="0013699E"/>
    <w:rsid w:val="00136C70"/>
    <w:rsid w:val="0013705E"/>
    <w:rsid w:val="001372AB"/>
    <w:rsid w:val="00137694"/>
    <w:rsid w:val="00137787"/>
    <w:rsid w:val="0013794F"/>
    <w:rsid w:val="00137D59"/>
    <w:rsid w:val="00137DC5"/>
    <w:rsid w:val="00137F49"/>
    <w:rsid w:val="00137FF9"/>
    <w:rsid w:val="001403C5"/>
    <w:rsid w:val="00140B6D"/>
    <w:rsid w:val="00140E5B"/>
    <w:rsid w:val="001415BC"/>
    <w:rsid w:val="001422BD"/>
    <w:rsid w:val="00142525"/>
    <w:rsid w:val="001425CB"/>
    <w:rsid w:val="001427B3"/>
    <w:rsid w:val="00142C07"/>
    <w:rsid w:val="00142D51"/>
    <w:rsid w:val="00142FC4"/>
    <w:rsid w:val="00143822"/>
    <w:rsid w:val="001440C0"/>
    <w:rsid w:val="001443DF"/>
    <w:rsid w:val="00144499"/>
    <w:rsid w:val="001444B6"/>
    <w:rsid w:val="00144BF7"/>
    <w:rsid w:val="00144C41"/>
    <w:rsid w:val="00144F4F"/>
    <w:rsid w:val="00145628"/>
    <w:rsid w:val="00145B9A"/>
    <w:rsid w:val="00145EA2"/>
    <w:rsid w:val="0014623F"/>
    <w:rsid w:val="0014627C"/>
    <w:rsid w:val="001462E2"/>
    <w:rsid w:val="001467B4"/>
    <w:rsid w:val="00146F87"/>
    <w:rsid w:val="00147316"/>
    <w:rsid w:val="00147654"/>
    <w:rsid w:val="00147E44"/>
    <w:rsid w:val="00150030"/>
    <w:rsid w:val="00150080"/>
    <w:rsid w:val="00150DB6"/>
    <w:rsid w:val="001514D0"/>
    <w:rsid w:val="001517C6"/>
    <w:rsid w:val="00151AEE"/>
    <w:rsid w:val="00151F75"/>
    <w:rsid w:val="00152943"/>
    <w:rsid w:val="00153255"/>
    <w:rsid w:val="00153294"/>
    <w:rsid w:val="00153917"/>
    <w:rsid w:val="00153AE1"/>
    <w:rsid w:val="00153E5B"/>
    <w:rsid w:val="001541C1"/>
    <w:rsid w:val="001542C7"/>
    <w:rsid w:val="001543CF"/>
    <w:rsid w:val="00154D15"/>
    <w:rsid w:val="00155BC3"/>
    <w:rsid w:val="00155DBD"/>
    <w:rsid w:val="00155E97"/>
    <w:rsid w:val="001564F9"/>
    <w:rsid w:val="001567AE"/>
    <w:rsid w:val="00156CF0"/>
    <w:rsid w:val="0015701B"/>
    <w:rsid w:val="0015728B"/>
    <w:rsid w:val="001602FC"/>
    <w:rsid w:val="0016037A"/>
    <w:rsid w:val="001607E1"/>
    <w:rsid w:val="00160AD2"/>
    <w:rsid w:val="0016122E"/>
    <w:rsid w:val="001617C6"/>
    <w:rsid w:val="00161B30"/>
    <w:rsid w:val="00162286"/>
    <w:rsid w:val="001632B0"/>
    <w:rsid w:val="001635F5"/>
    <w:rsid w:val="00163EA5"/>
    <w:rsid w:val="001645AB"/>
    <w:rsid w:val="001648D2"/>
    <w:rsid w:val="0016515B"/>
    <w:rsid w:val="001655B2"/>
    <w:rsid w:val="00165910"/>
    <w:rsid w:val="001659E8"/>
    <w:rsid w:val="00165DF3"/>
    <w:rsid w:val="00165E82"/>
    <w:rsid w:val="001663D4"/>
    <w:rsid w:val="001666CA"/>
    <w:rsid w:val="00166829"/>
    <w:rsid w:val="00166A28"/>
    <w:rsid w:val="001670DE"/>
    <w:rsid w:val="001671E8"/>
    <w:rsid w:val="0016762F"/>
    <w:rsid w:val="0016764E"/>
    <w:rsid w:val="0016776C"/>
    <w:rsid w:val="00167AC1"/>
    <w:rsid w:val="001701BB"/>
    <w:rsid w:val="001703C5"/>
    <w:rsid w:val="00170EED"/>
    <w:rsid w:val="00171B54"/>
    <w:rsid w:val="00171CBB"/>
    <w:rsid w:val="00172091"/>
    <w:rsid w:val="00172330"/>
    <w:rsid w:val="00172EA5"/>
    <w:rsid w:val="00172F1D"/>
    <w:rsid w:val="00173107"/>
    <w:rsid w:val="00173707"/>
    <w:rsid w:val="00173B59"/>
    <w:rsid w:val="00173D70"/>
    <w:rsid w:val="001745FE"/>
    <w:rsid w:val="0017462A"/>
    <w:rsid w:val="001747F8"/>
    <w:rsid w:val="00175576"/>
    <w:rsid w:val="0017568C"/>
    <w:rsid w:val="001762D0"/>
    <w:rsid w:val="00176971"/>
    <w:rsid w:val="001773D2"/>
    <w:rsid w:val="001773F2"/>
    <w:rsid w:val="00177427"/>
    <w:rsid w:val="00177D54"/>
    <w:rsid w:val="00177DED"/>
    <w:rsid w:val="00177E75"/>
    <w:rsid w:val="0018079C"/>
    <w:rsid w:val="00180889"/>
    <w:rsid w:val="00180CD1"/>
    <w:rsid w:val="00180E6E"/>
    <w:rsid w:val="0018139D"/>
    <w:rsid w:val="0018196C"/>
    <w:rsid w:val="001821FE"/>
    <w:rsid w:val="00182665"/>
    <w:rsid w:val="001826DB"/>
    <w:rsid w:val="00182EA0"/>
    <w:rsid w:val="001833DF"/>
    <w:rsid w:val="0018387D"/>
    <w:rsid w:val="00183EC4"/>
    <w:rsid w:val="001840D1"/>
    <w:rsid w:val="001846FB"/>
    <w:rsid w:val="00184C2B"/>
    <w:rsid w:val="0018515A"/>
    <w:rsid w:val="00185B83"/>
    <w:rsid w:val="00186071"/>
    <w:rsid w:val="00186977"/>
    <w:rsid w:val="001871F4"/>
    <w:rsid w:val="00187409"/>
    <w:rsid w:val="00187852"/>
    <w:rsid w:val="00187ABD"/>
    <w:rsid w:val="001901C0"/>
    <w:rsid w:val="00190351"/>
    <w:rsid w:val="00190C68"/>
    <w:rsid w:val="00191765"/>
    <w:rsid w:val="00191C7C"/>
    <w:rsid w:val="00193235"/>
    <w:rsid w:val="00193371"/>
    <w:rsid w:val="001933DC"/>
    <w:rsid w:val="001933DE"/>
    <w:rsid w:val="00193A6A"/>
    <w:rsid w:val="00193BCA"/>
    <w:rsid w:val="00193D1A"/>
    <w:rsid w:val="00193EFB"/>
    <w:rsid w:val="00193F93"/>
    <w:rsid w:val="00194638"/>
    <w:rsid w:val="001949DC"/>
    <w:rsid w:val="001952B5"/>
    <w:rsid w:val="00195734"/>
    <w:rsid w:val="00195996"/>
    <w:rsid w:val="001966A3"/>
    <w:rsid w:val="00196876"/>
    <w:rsid w:val="00197013"/>
    <w:rsid w:val="001A0088"/>
    <w:rsid w:val="001A18A0"/>
    <w:rsid w:val="001A219B"/>
    <w:rsid w:val="001A2226"/>
    <w:rsid w:val="001A2790"/>
    <w:rsid w:val="001A2E1D"/>
    <w:rsid w:val="001A2E47"/>
    <w:rsid w:val="001A2E96"/>
    <w:rsid w:val="001A36D5"/>
    <w:rsid w:val="001A3A36"/>
    <w:rsid w:val="001A3E9F"/>
    <w:rsid w:val="001A4E4E"/>
    <w:rsid w:val="001A516A"/>
    <w:rsid w:val="001A59A7"/>
    <w:rsid w:val="001A6368"/>
    <w:rsid w:val="001A63F2"/>
    <w:rsid w:val="001A6C35"/>
    <w:rsid w:val="001A6EB1"/>
    <w:rsid w:val="001A7CFE"/>
    <w:rsid w:val="001B0018"/>
    <w:rsid w:val="001B0EEF"/>
    <w:rsid w:val="001B1062"/>
    <w:rsid w:val="001B19D2"/>
    <w:rsid w:val="001B1C99"/>
    <w:rsid w:val="001B2418"/>
    <w:rsid w:val="001B263E"/>
    <w:rsid w:val="001B2D32"/>
    <w:rsid w:val="001B2D8F"/>
    <w:rsid w:val="001B3356"/>
    <w:rsid w:val="001B3664"/>
    <w:rsid w:val="001B3942"/>
    <w:rsid w:val="001B4233"/>
    <w:rsid w:val="001B4B3B"/>
    <w:rsid w:val="001B4B65"/>
    <w:rsid w:val="001B4F29"/>
    <w:rsid w:val="001B5285"/>
    <w:rsid w:val="001B61F3"/>
    <w:rsid w:val="001B627D"/>
    <w:rsid w:val="001B6A5C"/>
    <w:rsid w:val="001B6D16"/>
    <w:rsid w:val="001B6DFC"/>
    <w:rsid w:val="001B6DFD"/>
    <w:rsid w:val="001B7239"/>
    <w:rsid w:val="001B7DE7"/>
    <w:rsid w:val="001C0076"/>
    <w:rsid w:val="001C074F"/>
    <w:rsid w:val="001C07FF"/>
    <w:rsid w:val="001C08A3"/>
    <w:rsid w:val="001C0B07"/>
    <w:rsid w:val="001C15CD"/>
    <w:rsid w:val="001C17AB"/>
    <w:rsid w:val="001C195B"/>
    <w:rsid w:val="001C19E0"/>
    <w:rsid w:val="001C1CA6"/>
    <w:rsid w:val="001C1D11"/>
    <w:rsid w:val="001C21BA"/>
    <w:rsid w:val="001C29B1"/>
    <w:rsid w:val="001C2A4C"/>
    <w:rsid w:val="001C2A53"/>
    <w:rsid w:val="001C352E"/>
    <w:rsid w:val="001C3CD7"/>
    <w:rsid w:val="001C3D75"/>
    <w:rsid w:val="001C3DEE"/>
    <w:rsid w:val="001C4105"/>
    <w:rsid w:val="001C42A9"/>
    <w:rsid w:val="001C5297"/>
    <w:rsid w:val="001C54D1"/>
    <w:rsid w:val="001C5DEB"/>
    <w:rsid w:val="001C6872"/>
    <w:rsid w:val="001C6DFA"/>
    <w:rsid w:val="001C764E"/>
    <w:rsid w:val="001C7975"/>
    <w:rsid w:val="001C7B3B"/>
    <w:rsid w:val="001D0087"/>
    <w:rsid w:val="001D0109"/>
    <w:rsid w:val="001D08DE"/>
    <w:rsid w:val="001D1556"/>
    <w:rsid w:val="001D1A74"/>
    <w:rsid w:val="001D1FD2"/>
    <w:rsid w:val="001D20CA"/>
    <w:rsid w:val="001D2430"/>
    <w:rsid w:val="001D2465"/>
    <w:rsid w:val="001D2762"/>
    <w:rsid w:val="001D2831"/>
    <w:rsid w:val="001D2980"/>
    <w:rsid w:val="001D2ACB"/>
    <w:rsid w:val="001D31EF"/>
    <w:rsid w:val="001D3AF2"/>
    <w:rsid w:val="001D3C84"/>
    <w:rsid w:val="001D3D0D"/>
    <w:rsid w:val="001D41F0"/>
    <w:rsid w:val="001D56D9"/>
    <w:rsid w:val="001D5792"/>
    <w:rsid w:val="001D589C"/>
    <w:rsid w:val="001D58A6"/>
    <w:rsid w:val="001D6050"/>
    <w:rsid w:val="001D6252"/>
    <w:rsid w:val="001D6434"/>
    <w:rsid w:val="001D66DA"/>
    <w:rsid w:val="001D69B9"/>
    <w:rsid w:val="001D7052"/>
    <w:rsid w:val="001D7299"/>
    <w:rsid w:val="001D767F"/>
    <w:rsid w:val="001D7ABE"/>
    <w:rsid w:val="001D7C8C"/>
    <w:rsid w:val="001D7E70"/>
    <w:rsid w:val="001E04B9"/>
    <w:rsid w:val="001E1257"/>
    <w:rsid w:val="001E139B"/>
    <w:rsid w:val="001E1BEC"/>
    <w:rsid w:val="001E22D0"/>
    <w:rsid w:val="001E2E39"/>
    <w:rsid w:val="001E43AD"/>
    <w:rsid w:val="001E44AC"/>
    <w:rsid w:val="001E4500"/>
    <w:rsid w:val="001E4CF7"/>
    <w:rsid w:val="001E4FF7"/>
    <w:rsid w:val="001E61C4"/>
    <w:rsid w:val="001E63AB"/>
    <w:rsid w:val="001E6B25"/>
    <w:rsid w:val="001F006C"/>
    <w:rsid w:val="001F132A"/>
    <w:rsid w:val="001F2AB9"/>
    <w:rsid w:val="001F2ED1"/>
    <w:rsid w:val="001F316D"/>
    <w:rsid w:val="001F4465"/>
    <w:rsid w:val="001F52C1"/>
    <w:rsid w:val="001F5414"/>
    <w:rsid w:val="001F5C20"/>
    <w:rsid w:val="001F5E96"/>
    <w:rsid w:val="001F605D"/>
    <w:rsid w:val="001F6850"/>
    <w:rsid w:val="001F6E6F"/>
    <w:rsid w:val="001F756F"/>
    <w:rsid w:val="002000A1"/>
    <w:rsid w:val="0020012B"/>
    <w:rsid w:val="00200146"/>
    <w:rsid w:val="0020060C"/>
    <w:rsid w:val="00200715"/>
    <w:rsid w:val="00200F7D"/>
    <w:rsid w:val="00200FB0"/>
    <w:rsid w:val="0020148D"/>
    <w:rsid w:val="002018DC"/>
    <w:rsid w:val="00201B3A"/>
    <w:rsid w:val="00201EF3"/>
    <w:rsid w:val="0020284D"/>
    <w:rsid w:val="0020299B"/>
    <w:rsid w:val="00202C7E"/>
    <w:rsid w:val="00202C99"/>
    <w:rsid w:val="002030EF"/>
    <w:rsid w:val="002032C1"/>
    <w:rsid w:val="00203471"/>
    <w:rsid w:val="002034AA"/>
    <w:rsid w:val="00203ADC"/>
    <w:rsid w:val="0020431A"/>
    <w:rsid w:val="002045AF"/>
    <w:rsid w:val="00205CCC"/>
    <w:rsid w:val="0020601F"/>
    <w:rsid w:val="00206358"/>
    <w:rsid w:val="00206B5C"/>
    <w:rsid w:val="00206DC0"/>
    <w:rsid w:val="00207A9A"/>
    <w:rsid w:val="002101A9"/>
    <w:rsid w:val="0021079D"/>
    <w:rsid w:val="0021198B"/>
    <w:rsid w:val="002119EE"/>
    <w:rsid w:val="00211B77"/>
    <w:rsid w:val="00211C22"/>
    <w:rsid w:val="00211DA5"/>
    <w:rsid w:val="00211EF8"/>
    <w:rsid w:val="00212182"/>
    <w:rsid w:val="00212A48"/>
    <w:rsid w:val="0021348E"/>
    <w:rsid w:val="002134A0"/>
    <w:rsid w:val="00213633"/>
    <w:rsid w:val="00213BD8"/>
    <w:rsid w:val="00213CF6"/>
    <w:rsid w:val="00213DA3"/>
    <w:rsid w:val="00214251"/>
    <w:rsid w:val="00214636"/>
    <w:rsid w:val="00214865"/>
    <w:rsid w:val="002150B8"/>
    <w:rsid w:val="00215331"/>
    <w:rsid w:val="0021577B"/>
    <w:rsid w:val="0021584B"/>
    <w:rsid w:val="0021656A"/>
    <w:rsid w:val="00216908"/>
    <w:rsid w:val="00217104"/>
    <w:rsid w:val="002204E1"/>
    <w:rsid w:val="002205E0"/>
    <w:rsid w:val="00220DBA"/>
    <w:rsid w:val="00220FDF"/>
    <w:rsid w:val="00221D0E"/>
    <w:rsid w:val="0022253E"/>
    <w:rsid w:val="0022265B"/>
    <w:rsid w:val="002234CA"/>
    <w:rsid w:val="00223578"/>
    <w:rsid w:val="0022358D"/>
    <w:rsid w:val="0022375D"/>
    <w:rsid w:val="002237A3"/>
    <w:rsid w:val="00223897"/>
    <w:rsid w:val="00223A18"/>
    <w:rsid w:val="0022434E"/>
    <w:rsid w:val="002243DD"/>
    <w:rsid w:val="00224DA4"/>
    <w:rsid w:val="00224DCD"/>
    <w:rsid w:val="00224FA8"/>
    <w:rsid w:val="0022538C"/>
    <w:rsid w:val="0022563D"/>
    <w:rsid w:val="002256A4"/>
    <w:rsid w:val="00225A17"/>
    <w:rsid w:val="00225F3C"/>
    <w:rsid w:val="00226752"/>
    <w:rsid w:val="00226B0B"/>
    <w:rsid w:val="00227175"/>
    <w:rsid w:val="002273E9"/>
    <w:rsid w:val="002274EC"/>
    <w:rsid w:val="00227687"/>
    <w:rsid w:val="00227DA8"/>
    <w:rsid w:val="00230730"/>
    <w:rsid w:val="002309F6"/>
    <w:rsid w:val="00230C88"/>
    <w:rsid w:val="00230C9B"/>
    <w:rsid w:val="00231330"/>
    <w:rsid w:val="00231359"/>
    <w:rsid w:val="00231604"/>
    <w:rsid w:val="00231E01"/>
    <w:rsid w:val="002320B0"/>
    <w:rsid w:val="002328BB"/>
    <w:rsid w:val="00232C37"/>
    <w:rsid w:val="00233035"/>
    <w:rsid w:val="00233224"/>
    <w:rsid w:val="002333F1"/>
    <w:rsid w:val="00233878"/>
    <w:rsid w:val="002338BE"/>
    <w:rsid w:val="002338E1"/>
    <w:rsid w:val="00233B3F"/>
    <w:rsid w:val="002343FA"/>
    <w:rsid w:val="00234C06"/>
    <w:rsid w:val="00234CBE"/>
    <w:rsid w:val="002356AC"/>
    <w:rsid w:val="002356D4"/>
    <w:rsid w:val="002359E8"/>
    <w:rsid w:val="002359F8"/>
    <w:rsid w:val="00235A71"/>
    <w:rsid w:val="00236666"/>
    <w:rsid w:val="002372E2"/>
    <w:rsid w:val="00237426"/>
    <w:rsid w:val="00237536"/>
    <w:rsid w:val="002400E0"/>
    <w:rsid w:val="002401C9"/>
    <w:rsid w:val="00240747"/>
    <w:rsid w:val="002407A8"/>
    <w:rsid w:val="00240C47"/>
    <w:rsid w:val="002412CA"/>
    <w:rsid w:val="00241596"/>
    <w:rsid w:val="00241D0E"/>
    <w:rsid w:val="00241EBE"/>
    <w:rsid w:val="002421F1"/>
    <w:rsid w:val="00242213"/>
    <w:rsid w:val="002424C0"/>
    <w:rsid w:val="0024250E"/>
    <w:rsid w:val="00242731"/>
    <w:rsid w:val="00242C47"/>
    <w:rsid w:val="00242F5D"/>
    <w:rsid w:val="002434E9"/>
    <w:rsid w:val="00243A61"/>
    <w:rsid w:val="00243EB7"/>
    <w:rsid w:val="00244494"/>
    <w:rsid w:val="00244B8D"/>
    <w:rsid w:val="00244C3F"/>
    <w:rsid w:val="00244CDF"/>
    <w:rsid w:val="00244E05"/>
    <w:rsid w:val="00244EA7"/>
    <w:rsid w:val="00245B61"/>
    <w:rsid w:val="00246A72"/>
    <w:rsid w:val="00246FA2"/>
    <w:rsid w:val="00247455"/>
    <w:rsid w:val="00247812"/>
    <w:rsid w:val="002478F6"/>
    <w:rsid w:val="00247B89"/>
    <w:rsid w:val="002501EC"/>
    <w:rsid w:val="0025086A"/>
    <w:rsid w:val="002509CF"/>
    <w:rsid w:val="00251D31"/>
    <w:rsid w:val="00252494"/>
    <w:rsid w:val="002528B4"/>
    <w:rsid w:val="00252E7A"/>
    <w:rsid w:val="00252F2A"/>
    <w:rsid w:val="002532F5"/>
    <w:rsid w:val="00253656"/>
    <w:rsid w:val="00253698"/>
    <w:rsid w:val="002539E5"/>
    <w:rsid w:val="002540D5"/>
    <w:rsid w:val="0025474A"/>
    <w:rsid w:val="00254887"/>
    <w:rsid w:val="002559D0"/>
    <w:rsid w:val="002567C5"/>
    <w:rsid w:val="002567E9"/>
    <w:rsid w:val="00257932"/>
    <w:rsid w:val="00260209"/>
    <w:rsid w:val="0026030C"/>
    <w:rsid w:val="00260BB8"/>
    <w:rsid w:val="00260FE2"/>
    <w:rsid w:val="00261078"/>
    <w:rsid w:val="00261345"/>
    <w:rsid w:val="00261A54"/>
    <w:rsid w:val="002623F5"/>
    <w:rsid w:val="0026242D"/>
    <w:rsid w:val="002629AC"/>
    <w:rsid w:val="00264246"/>
    <w:rsid w:val="00264D4E"/>
    <w:rsid w:val="00264DA5"/>
    <w:rsid w:val="00265714"/>
    <w:rsid w:val="002667FD"/>
    <w:rsid w:val="002674C3"/>
    <w:rsid w:val="00267582"/>
    <w:rsid w:val="00267603"/>
    <w:rsid w:val="00267913"/>
    <w:rsid w:val="002708BF"/>
    <w:rsid w:val="00270A2B"/>
    <w:rsid w:val="00270CC9"/>
    <w:rsid w:val="00270F64"/>
    <w:rsid w:val="00271561"/>
    <w:rsid w:val="0027159D"/>
    <w:rsid w:val="0027178A"/>
    <w:rsid w:val="00271F6F"/>
    <w:rsid w:val="0027209D"/>
    <w:rsid w:val="002720C7"/>
    <w:rsid w:val="002725D6"/>
    <w:rsid w:val="00272846"/>
    <w:rsid w:val="00273673"/>
    <w:rsid w:val="00273CC5"/>
    <w:rsid w:val="0027462C"/>
    <w:rsid w:val="00274726"/>
    <w:rsid w:val="002747DA"/>
    <w:rsid w:val="0027481F"/>
    <w:rsid w:val="00274A92"/>
    <w:rsid w:val="00275526"/>
    <w:rsid w:val="002767EF"/>
    <w:rsid w:val="00276C23"/>
    <w:rsid w:val="00276C95"/>
    <w:rsid w:val="00277252"/>
    <w:rsid w:val="002772DD"/>
    <w:rsid w:val="0028015D"/>
    <w:rsid w:val="00280396"/>
    <w:rsid w:val="002804A2"/>
    <w:rsid w:val="002805FB"/>
    <w:rsid w:val="00281B82"/>
    <w:rsid w:val="00282008"/>
    <w:rsid w:val="00282449"/>
    <w:rsid w:val="00282FA1"/>
    <w:rsid w:val="002839C0"/>
    <w:rsid w:val="00283B72"/>
    <w:rsid w:val="00283E0A"/>
    <w:rsid w:val="00283F66"/>
    <w:rsid w:val="00284176"/>
    <w:rsid w:val="0028428A"/>
    <w:rsid w:val="002859EF"/>
    <w:rsid w:val="00285A44"/>
    <w:rsid w:val="00285BA9"/>
    <w:rsid w:val="002862EE"/>
    <w:rsid w:val="0028647E"/>
    <w:rsid w:val="0028681E"/>
    <w:rsid w:val="00286AFB"/>
    <w:rsid w:val="00286D7E"/>
    <w:rsid w:val="00287887"/>
    <w:rsid w:val="00287C64"/>
    <w:rsid w:val="00287E7F"/>
    <w:rsid w:val="00287EDF"/>
    <w:rsid w:val="0029007F"/>
    <w:rsid w:val="002911BF"/>
    <w:rsid w:val="002914D3"/>
    <w:rsid w:val="00291DBF"/>
    <w:rsid w:val="00292496"/>
    <w:rsid w:val="0029267B"/>
    <w:rsid w:val="002926A9"/>
    <w:rsid w:val="00292A8E"/>
    <w:rsid w:val="00292AEA"/>
    <w:rsid w:val="002935C9"/>
    <w:rsid w:val="0029399D"/>
    <w:rsid w:val="00293F24"/>
    <w:rsid w:val="00293F2F"/>
    <w:rsid w:val="002941E0"/>
    <w:rsid w:val="002944B4"/>
    <w:rsid w:val="00294948"/>
    <w:rsid w:val="002954E4"/>
    <w:rsid w:val="00296C26"/>
    <w:rsid w:val="00296E8D"/>
    <w:rsid w:val="00296F7C"/>
    <w:rsid w:val="0029767A"/>
    <w:rsid w:val="002979DA"/>
    <w:rsid w:val="002A0425"/>
    <w:rsid w:val="002A10F4"/>
    <w:rsid w:val="002A11B8"/>
    <w:rsid w:val="002A1ABF"/>
    <w:rsid w:val="002A256D"/>
    <w:rsid w:val="002A2751"/>
    <w:rsid w:val="002A2B39"/>
    <w:rsid w:val="002A330E"/>
    <w:rsid w:val="002A34AD"/>
    <w:rsid w:val="002A3DDE"/>
    <w:rsid w:val="002A3EC3"/>
    <w:rsid w:val="002A4D1F"/>
    <w:rsid w:val="002A4E12"/>
    <w:rsid w:val="002A4F53"/>
    <w:rsid w:val="002A5053"/>
    <w:rsid w:val="002A5CB8"/>
    <w:rsid w:val="002A62DC"/>
    <w:rsid w:val="002A64DF"/>
    <w:rsid w:val="002A6AB2"/>
    <w:rsid w:val="002A6C70"/>
    <w:rsid w:val="002A70C1"/>
    <w:rsid w:val="002A76E7"/>
    <w:rsid w:val="002A7AEF"/>
    <w:rsid w:val="002A7D37"/>
    <w:rsid w:val="002B01C9"/>
    <w:rsid w:val="002B03C7"/>
    <w:rsid w:val="002B0485"/>
    <w:rsid w:val="002B0D7D"/>
    <w:rsid w:val="002B1153"/>
    <w:rsid w:val="002B28CC"/>
    <w:rsid w:val="002B33B8"/>
    <w:rsid w:val="002B3CB9"/>
    <w:rsid w:val="002B4665"/>
    <w:rsid w:val="002B4B8D"/>
    <w:rsid w:val="002B55AC"/>
    <w:rsid w:val="002B5F75"/>
    <w:rsid w:val="002B6250"/>
    <w:rsid w:val="002B6590"/>
    <w:rsid w:val="002B681F"/>
    <w:rsid w:val="002B682D"/>
    <w:rsid w:val="002B6D40"/>
    <w:rsid w:val="002B75C3"/>
    <w:rsid w:val="002B761C"/>
    <w:rsid w:val="002B781B"/>
    <w:rsid w:val="002B7DBE"/>
    <w:rsid w:val="002C0CD7"/>
    <w:rsid w:val="002C11B6"/>
    <w:rsid w:val="002C1236"/>
    <w:rsid w:val="002C150C"/>
    <w:rsid w:val="002C2243"/>
    <w:rsid w:val="002C24C2"/>
    <w:rsid w:val="002C26B6"/>
    <w:rsid w:val="002C278B"/>
    <w:rsid w:val="002C27AE"/>
    <w:rsid w:val="002C3710"/>
    <w:rsid w:val="002C3780"/>
    <w:rsid w:val="002C387F"/>
    <w:rsid w:val="002C3CAD"/>
    <w:rsid w:val="002C409E"/>
    <w:rsid w:val="002C49C1"/>
    <w:rsid w:val="002C5769"/>
    <w:rsid w:val="002C586E"/>
    <w:rsid w:val="002C60F6"/>
    <w:rsid w:val="002C6456"/>
    <w:rsid w:val="002C65D1"/>
    <w:rsid w:val="002C7039"/>
    <w:rsid w:val="002C72AF"/>
    <w:rsid w:val="002C72FA"/>
    <w:rsid w:val="002C74C7"/>
    <w:rsid w:val="002C7928"/>
    <w:rsid w:val="002C7D1F"/>
    <w:rsid w:val="002C7E96"/>
    <w:rsid w:val="002D0550"/>
    <w:rsid w:val="002D0618"/>
    <w:rsid w:val="002D10AB"/>
    <w:rsid w:val="002D12A7"/>
    <w:rsid w:val="002D12EC"/>
    <w:rsid w:val="002D1374"/>
    <w:rsid w:val="002D268D"/>
    <w:rsid w:val="002D2713"/>
    <w:rsid w:val="002D2895"/>
    <w:rsid w:val="002D2D5A"/>
    <w:rsid w:val="002D34BA"/>
    <w:rsid w:val="002D377D"/>
    <w:rsid w:val="002D3810"/>
    <w:rsid w:val="002D383C"/>
    <w:rsid w:val="002D38DE"/>
    <w:rsid w:val="002D3962"/>
    <w:rsid w:val="002D3E85"/>
    <w:rsid w:val="002D493E"/>
    <w:rsid w:val="002D4FFC"/>
    <w:rsid w:val="002D56E2"/>
    <w:rsid w:val="002D58BD"/>
    <w:rsid w:val="002D59CE"/>
    <w:rsid w:val="002D5BC9"/>
    <w:rsid w:val="002D5CCD"/>
    <w:rsid w:val="002D6B99"/>
    <w:rsid w:val="002D7D9D"/>
    <w:rsid w:val="002E007B"/>
    <w:rsid w:val="002E0AC2"/>
    <w:rsid w:val="002E0C9F"/>
    <w:rsid w:val="002E110F"/>
    <w:rsid w:val="002E1120"/>
    <w:rsid w:val="002E1243"/>
    <w:rsid w:val="002E14B7"/>
    <w:rsid w:val="002E1A17"/>
    <w:rsid w:val="002E2194"/>
    <w:rsid w:val="002E25DA"/>
    <w:rsid w:val="002E26CB"/>
    <w:rsid w:val="002E3544"/>
    <w:rsid w:val="002E36CD"/>
    <w:rsid w:val="002E39EC"/>
    <w:rsid w:val="002E3AD0"/>
    <w:rsid w:val="002E3F37"/>
    <w:rsid w:val="002E5549"/>
    <w:rsid w:val="002E5719"/>
    <w:rsid w:val="002E5AC9"/>
    <w:rsid w:val="002E5D4D"/>
    <w:rsid w:val="002E67C1"/>
    <w:rsid w:val="002E7235"/>
    <w:rsid w:val="002E7268"/>
    <w:rsid w:val="002E73DF"/>
    <w:rsid w:val="002E7521"/>
    <w:rsid w:val="002E7773"/>
    <w:rsid w:val="002F0297"/>
    <w:rsid w:val="002F042F"/>
    <w:rsid w:val="002F072F"/>
    <w:rsid w:val="002F077E"/>
    <w:rsid w:val="002F0B6E"/>
    <w:rsid w:val="002F0B91"/>
    <w:rsid w:val="002F0E6C"/>
    <w:rsid w:val="002F11A1"/>
    <w:rsid w:val="002F1460"/>
    <w:rsid w:val="002F17FE"/>
    <w:rsid w:val="002F1BB7"/>
    <w:rsid w:val="002F27C9"/>
    <w:rsid w:val="002F2898"/>
    <w:rsid w:val="002F2AA7"/>
    <w:rsid w:val="002F302C"/>
    <w:rsid w:val="002F46E7"/>
    <w:rsid w:val="002F4B8E"/>
    <w:rsid w:val="002F4BC5"/>
    <w:rsid w:val="002F4C4D"/>
    <w:rsid w:val="002F4D39"/>
    <w:rsid w:val="002F52A0"/>
    <w:rsid w:val="002F538A"/>
    <w:rsid w:val="002F5573"/>
    <w:rsid w:val="002F5826"/>
    <w:rsid w:val="002F5C65"/>
    <w:rsid w:val="002F613A"/>
    <w:rsid w:val="002F6165"/>
    <w:rsid w:val="002F6EDF"/>
    <w:rsid w:val="002F7028"/>
    <w:rsid w:val="002F7912"/>
    <w:rsid w:val="002F7E7C"/>
    <w:rsid w:val="0030055F"/>
    <w:rsid w:val="0030065E"/>
    <w:rsid w:val="003008EA"/>
    <w:rsid w:val="00300B29"/>
    <w:rsid w:val="00300D78"/>
    <w:rsid w:val="003013FD"/>
    <w:rsid w:val="00301695"/>
    <w:rsid w:val="003016F9"/>
    <w:rsid w:val="0030193D"/>
    <w:rsid w:val="00303053"/>
    <w:rsid w:val="00303757"/>
    <w:rsid w:val="003039E3"/>
    <w:rsid w:val="00303B92"/>
    <w:rsid w:val="0030432E"/>
    <w:rsid w:val="003046CD"/>
    <w:rsid w:val="00304748"/>
    <w:rsid w:val="00304905"/>
    <w:rsid w:val="00305433"/>
    <w:rsid w:val="00306F28"/>
    <w:rsid w:val="00310499"/>
    <w:rsid w:val="003109C1"/>
    <w:rsid w:val="00310B76"/>
    <w:rsid w:val="00310DF2"/>
    <w:rsid w:val="00311027"/>
    <w:rsid w:val="003112AB"/>
    <w:rsid w:val="00311A2A"/>
    <w:rsid w:val="00311F94"/>
    <w:rsid w:val="003122F6"/>
    <w:rsid w:val="003126EE"/>
    <w:rsid w:val="003127CF"/>
    <w:rsid w:val="00312F07"/>
    <w:rsid w:val="003131BB"/>
    <w:rsid w:val="003132BA"/>
    <w:rsid w:val="0031370A"/>
    <w:rsid w:val="00313DA5"/>
    <w:rsid w:val="00314C8A"/>
    <w:rsid w:val="00314D9C"/>
    <w:rsid w:val="00314F1E"/>
    <w:rsid w:val="0031508A"/>
    <w:rsid w:val="0031535E"/>
    <w:rsid w:val="00315726"/>
    <w:rsid w:val="0031645C"/>
    <w:rsid w:val="0031691D"/>
    <w:rsid w:val="00317385"/>
    <w:rsid w:val="00317F7E"/>
    <w:rsid w:val="0032004F"/>
    <w:rsid w:val="003200DC"/>
    <w:rsid w:val="00320670"/>
    <w:rsid w:val="003206A5"/>
    <w:rsid w:val="00320B8D"/>
    <w:rsid w:val="00321538"/>
    <w:rsid w:val="0032160F"/>
    <w:rsid w:val="00321777"/>
    <w:rsid w:val="00321794"/>
    <w:rsid w:val="00321AB0"/>
    <w:rsid w:val="00321FCF"/>
    <w:rsid w:val="00322302"/>
    <w:rsid w:val="00323114"/>
    <w:rsid w:val="00324393"/>
    <w:rsid w:val="0032439C"/>
    <w:rsid w:val="003245AE"/>
    <w:rsid w:val="00324E09"/>
    <w:rsid w:val="00324F59"/>
    <w:rsid w:val="0032529F"/>
    <w:rsid w:val="00325403"/>
    <w:rsid w:val="00325685"/>
    <w:rsid w:val="003257AC"/>
    <w:rsid w:val="003258E5"/>
    <w:rsid w:val="00326160"/>
    <w:rsid w:val="003262C0"/>
    <w:rsid w:val="00326B26"/>
    <w:rsid w:val="00326F83"/>
    <w:rsid w:val="00327393"/>
    <w:rsid w:val="003274DA"/>
    <w:rsid w:val="00327B37"/>
    <w:rsid w:val="00327B67"/>
    <w:rsid w:val="00327C3B"/>
    <w:rsid w:val="0033083D"/>
    <w:rsid w:val="003309A7"/>
    <w:rsid w:val="00330EDE"/>
    <w:rsid w:val="00331494"/>
    <w:rsid w:val="00331521"/>
    <w:rsid w:val="00331CE7"/>
    <w:rsid w:val="0033252F"/>
    <w:rsid w:val="00332D16"/>
    <w:rsid w:val="00333425"/>
    <w:rsid w:val="003334C5"/>
    <w:rsid w:val="0033350A"/>
    <w:rsid w:val="00333764"/>
    <w:rsid w:val="00333D3A"/>
    <w:rsid w:val="00333F42"/>
    <w:rsid w:val="003342CD"/>
    <w:rsid w:val="003349D9"/>
    <w:rsid w:val="00335273"/>
    <w:rsid w:val="003359FE"/>
    <w:rsid w:val="00335DC5"/>
    <w:rsid w:val="00335E03"/>
    <w:rsid w:val="00336AE6"/>
    <w:rsid w:val="00337E77"/>
    <w:rsid w:val="003401A1"/>
    <w:rsid w:val="00340587"/>
    <w:rsid w:val="00340861"/>
    <w:rsid w:val="00340FF3"/>
    <w:rsid w:val="003411A8"/>
    <w:rsid w:val="00341811"/>
    <w:rsid w:val="00341C67"/>
    <w:rsid w:val="00341F56"/>
    <w:rsid w:val="0034231C"/>
    <w:rsid w:val="003423AD"/>
    <w:rsid w:val="00342685"/>
    <w:rsid w:val="00342751"/>
    <w:rsid w:val="00342925"/>
    <w:rsid w:val="00342B52"/>
    <w:rsid w:val="00342DED"/>
    <w:rsid w:val="00343879"/>
    <w:rsid w:val="00343ED7"/>
    <w:rsid w:val="00343FD9"/>
    <w:rsid w:val="00344BFC"/>
    <w:rsid w:val="00344D23"/>
    <w:rsid w:val="00344D79"/>
    <w:rsid w:val="00344FAD"/>
    <w:rsid w:val="003456E9"/>
    <w:rsid w:val="0034588E"/>
    <w:rsid w:val="003459B6"/>
    <w:rsid w:val="0034601E"/>
    <w:rsid w:val="003461A6"/>
    <w:rsid w:val="003461F8"/>
    <w:rsid w:val="003464FE"/>
    <w:rsid w:val="003466F8"/>
    <w:rsid w:val="00346DF0"/>
    <w:rsid w:val="00347C81"/>
    <w:rsid w:val="003505A6"/>
    <w:rsid w:val="003509E7"/>
    <w:rsid w:val="00350A16"/>
    <w:rsid w:val="003512AC"/>
    <w:rsid w:val="003519AF"/>
    <w:rsid w:val="00351B13"/>
    <w:rsid w:val="00351D39"/>
    <w:rsid w:val="00351DB4"/>
    <w:rsid w:val="00352746"/>
    <w:rsid w:val="00352EE6"/>
    <w:rsid w:val="00353084"/>
    <w:rsid w:val="003532C8"/>
    <w:rsid w:val="003533F8"/>
    <w:rsid w:val="0035344B"/>
    <w:rsid w:val="00353731"/>
    <w:rsid w:val="0035391E"/>
    <w:rsid w:val="00353AD5"/>
    <w:rsid w:val="00354269"/>
    <w:rsid w:val="00354659"/>
    <w:rsid w:val="003548DC"/>
    <w:rsid w:val="00354B30"/>
    <w:rsid w:val="00354D54"/>
    <w:rsid w:val="0035504F"/>
    <w:rsid w:val="0035530D"/>
    <w:rsid w:val="003556FB"/>
    <w:rsid w:val="00355708"/>
    <w:rsid w:val="003568F4"/>
    <w:rsid w:val="00356B7A"/>
    <w:rsid w:val="00356C02"/>
    <w:rsid w:val="00356E49"/>
    <w:rsid w:val="003575BB"/>
    <w:rsid w:val="003600CD"/>
    <w:rsid w:val="0036056B"/>
    <w:rsid w:val="00360849"/>
    <w:rsid w:val="003608F9"/>
    <w:rsid w:val="00361A02"/>
    <w:rsid w:val="00361C9B"/>
    <w:rsid w:val="00361D8A"/>
    <w:rsid w:val="00362A93"/>
    <w:rsid w:val="00362CFD"/>
    <w:rsid w:val="00362DE2"/>
    <w:rsid w:val="003633C9"/>
    <w:rsid w:val="003634A4"/>
    <w:rsid w:val="00363510"/>
    <w:rsid w:val="00363C16"/>
    <w:rsid w:val="00363FAE"/>
    <w:rsid w:val="003643D5"/>
    <w:rsid w:val="00364784"/>
    <w:rsid w:val="00364895"/>
    <w:rsid w:val="0036530C"/>
    <w:rsid w:val="0036531B"/>
    <w:rsid w:val="00365731"/>
    <w:rsid w:val="003657C1"/>
    <w:rsid w:val="00365C2A"/>
    <w:rsid w:val="00365D8D"/>
    <w:rsid w:val="003667F3"/>
    <w:rsid w:val="00367094"/>
    <w:rsid w:val="003677AA"/>
    <w:rsid w:val="00367A4D"/>
    <w:rsid w:val="00367CD8"/>
    <w:rsid w:val="00367FB6"/>
    <w:rsid w:val="00370037"/>
    <w:rsid w:val="003701FE"/>
    <w:rsid w:val="0037061A"/>
    <w:rsid w:val="003709B5"/>
    <w:rsid w:val="00370C9C"/>
    <w:rsid w:val="00370EF5"/>
    <w:rsid w:val="003717FB"/>
    <w:rsid w:val="00371820"/>
    <w:rsid w:val="00371BED"/>
    <w:rsid w:val="003724A8"/>
    <w:rsid w:val="003735C5"/>
    <w:rsid w:val="00373652"/>
    <w:rsid w:val="00373B95"/>
    <w:rsid w:val="00374668"/>
    <w:rsid w:val="00374928"/>
    <w:rsid w:val="003749DC"/>
    <w:rsid w:val="00374CC6"/>
    <w:rsid w:val="003752B2"/>
    <w:rsid w:val="0037572C"/>
    <w:rsid w:val="00375D4D"/>
    <w:rsid w:val="00375FD3"/>
    <w:rsid w:val="003768FA"/>
    <w:rsid w:val="00376FFC"/>
    <w:rsid w:val="00377153"/>
    <w:rsid w:val="00377294"/>
    <w:rsid w:val="00377306"/>
    <w:rsid w:val="00377656"/>
    <w:rsid w:val="00377F3F"/>
    <w:rsid w:val="00377FC0"/>
    <w:rsid w:val="00380322"/>
    <w:rsid w:val="00380EB1"/>
    <w:rsid w:val="00381028"/>
    <w:rsid w:val="003810B9"/>
    <w:rsid w:val="003814FD"/>
    <w:rsid w:val="00381BA2"/>
    <w:rsid w:val="0038214F"/>
    <w:rsid w:val="00382640"/>
    <w:rsid w:val="00382962"/>
    <w:rsid w:val="003829CA"/>
    <w:rsid w:val="00382E47"/>
    <w:rsid w:val="00383097"/>
    <w:rsid w:val="003835ED"/>
    <w:rsid w:val="003838C3"/>
    <w:rsid w:val="00383FEC"/>
    <w:rsid w:val="003844A3"/>
    <w:rsid w:val="0038460E"/>
    <w:rsid w:val="003846D5"/>
    <w:rsid w:val="00384E20"/>
    <w:rsid w:val="003852B7"/>
    <w:rsid w:val="003857A5"/>
    <w:rsid w:val="00385B6F"/>
    <w:rsid w:val="003863C1"/>
    <w:rsid w:val="00386DCF"/>
    <w:rsid w:val="00386DE0"/>
    <w:rsid w:val="00386E0E"/>
    <w:rsid w:val="003905DD"/>
    <w:rsid w:val="00390E94"/>
    <w:rsid w:val="00390FD5"/>
    <w:rsid w:val="00390FF3"/>
    <w:rsid w:val="003912D0"/>
    <w:rsid w:val="003912F1"/>
    <w:rsid w:val="00391EAB"/>
    <w:rsid w:val="0039207B"/>
    <w:rsid w:val="00392223"/>
    <w:rsid w:val="00392454"/>
    <w:rsid w:val="0039284C"/>
    <w:rsid w:val="00392A9C"/>
    <w:rsid w:val="00392BBC"/>
    <w:rsid w:val="00393600"/>
    <w:rsid w:val="00393B78"/>
    <w:rsid w:val="00393F6B"/>
    <w:rsid w:val="00394553"/>
    <w:rsid w:val="00394594"/>
    <w:rsid w:val="00394FD4"/>
    <w:rsid w:val="003952F7"/>
    <w:rsid w:val="003955F7"/>
    <w:rsid w:val="0039565B"/>
    <w:rsid w:val="00395719"/>
    <w:rsid w:val="00396B84"/>
    <w:rsid w:val="00396C68"/>
    <w:rsid w:val="003970E3"/>
    <w:rsid w:val="00397181"/>
    <w:rsid w:val="00397325"/>
    <w:rsid w:val="003978F5"/>
    <w:rsid w:val="00397DB1"/>
    <w:rsid w:val="003A0B41"/>
    <w:rsid w:val="003A0FC2"/>
    <w:rsid w:val="003A107A"/>
    <w:rsid w:val="003A2077"/>
    <w:rsid w:val="003A21C6"/>
    <w:rsid w:val="003A2A73"/>
    <w:rsid w:val="003A2EF5"/>
    <w:rsid w:val="003A3723"/>
    <w:rsid w:val="003A391C"/>
    <w:rsid w:val="003A3EA1"/>
    <w:rsid w:val="003A3F12"/>
    <w:rsid w:val="003A41B1"/>
    <w:rsid w:val="003A484B"/>
    <w:rsid w:val="003A4AA2"/>
    <w:rsid w:val="003A4E23"/>
    <w:rsid w:val="003A5C8B"/>
    <w:rsid w:val="003A5F2C"/>
    <w:rsid w:val="003A5FEA"/>
    <w:rsid w:val="003A6101"/>
    <w:rsid w:val="003A6D77"/>
    <w:rsid w:val="003A73CD"/>
    <w:rsid w:val="003B0283"/>
    <w:rsid w:val="003B0568"/>
    <w:rsid w:val="003B0AB2"/>
    <w:rsid w:val="003B0EF6"/>
    <w:rsid w:val="003B119A"/>
    <w:rsid w:val="003B1507"/>
    <w:rsid w:val="003B1943"/>
    <w:rsid w:val="003B1BEA"/>
    <w:rsid w:val="003B2839"/>
    <w:rsid w:val="003B2E0D"/>
    <w:rsid w:val="003B2EE3"/>
    <w:rsid w:val="003B2FC0"/>
    <w:rsid w:val="003B399B"/>
    <w:rsid w:val="003B3ECC"/>
    <w:rsid w:val="003B40FE"/>
    <w:rsid w:val="003B44DC"/>
    <w:rsid w:val="003B478A"/>
    <w:rsid w:val="003B6021"/>
    <w:rsid w:val="003B6507"/>
    <w:rsid w:val="003B728A"/>
    <w:rsid w:val="003B74DA"/>
    <w:rsid w:val="003B7622"/>
    <w:rsid w:val="003B7881"/>
    <w:rsid w:val="003B78E9"/>
    <w:rsid w:val="003B79A6"/>
    <w:rsid w:val="003B7B7C"/>
    <w:rsid w:val="003C047B"/>
    <w:rsid w:val="003C0F04"/>
    <w:rsid w:val="003C1266"/>
    <w:rsid w:val="003C12D1"/>
    <w:rsid w:val="003C12D4"/>
    <w:rsid w:val="003C13FD"/>
    <w:rsid w:val="003C1457"/>
    <w:rsid w:val="003C190B"/>
    <w:rsid w:val="003C2946"/>
    <w:rsid w:val="003C2E02"/>
    <w:rsid w:val="003C35F7"/>
    <w:rsid w:val="003C38BE"/>
    <w:rsid w:val="003C39B1"/>
    <w:rsid w:val="003C3ABB"/>
    <w:rsid w:val="003C3BCA"/>
    <w:rsid w:val="003C3C92"/>
    <w:rsid w:val="003C3E31"/>
    <w:rsid w:val="003C3E92"/>
    <w:rsid w:val="003C4132"/>
    <w:rsid w:val="003C436C"/>
    <w:rsid w:val="003C4B26"/>
    <w:rsid w:val="003C62F9"/>
    <w:rsid w:val="003C6338"/>
    <w:rsid w:val="003C6397"/>
    <w:rsid w:val="003C63EC"/>
    <w:rsid w:val="003C6DA9"/>
    <w:rsid w:val="003C6DB2"/>
    <w:rsid w:val="003C6EA2"/>
    <w:rsid w:val="003D0291"/>
    <w:rsid w:val="003D147D"/>
    <w:rsid w:val="003D1A60"/>
    <w:rsid w:val="003D2707"/>
    <w:rsid w:val="003D3877"/>
    <w:rsid w:val="003D4031"/>
    <w:rsid w:val="003D4662"/>
    <w:rsid w:val="003D466A"/>
    <w:rsid w:val="003D4C5C"/>
    <w:rsid w:val="003D4DF2"/>
    <w:rsid w:val="003D4E8C"/>
    <w:rsid w:val="003D4F14"/>
    <w:rsid w:val="003D4FBF"/>
    <w:rsid w:val="003D54F3"/>
    <w:rsid w:val="003D5851"/>
    <w:rsid w:val="003D5B6E"/>
    <w:rsid w:val="003D5BC6"/>
    <w:rsid w:val="003D6362"/>
    <w:rsid w:val="003D665F"/>
    <w:rsid w:val="003D6FAD"/>
    <w:rsid w:val="003D707F"/>
    <w:rsid w:val="003D73BD"/>
    <w:rsid w:val="003D7B8A"/>
    <w:rsid w:val="003D7EDA"/>
    <w:rsid w:val="003E0712"/>
    <w:rsid w:val="003E0D82"/>
    <w:rsid w:val="003E1153"/>
    <w:rsid w:val="003E145C"/>
    <w:rsid w:val="003E1BA5"/>
    <w:rsid w:val="003E1C92"/>
    <w:rsid w:val="003E1EAD"/>
    <w:rsid w:val="003E2B77"/>
    <w:rsid w:val="003E2F48"/>
    <w:rsid w:val="003E3242"/>
    <w:rsid w:val="003E3453"/>
    <w:rsid w:val="003E3A0D"/>
    <w:rsid w:val="003E3F15"/>
    <w:rsid w:val="003E407D"/>
    <w:rsid w:val="003E40F0"/>
    <w:rsid w:val="003E41EC"/>
    <w:rsid w:val="003E4543"/>
    <w:rsid w:val="003E4940"/>
    <w:rsid w:val="003E4B48"/>
    <w:rsid w:val="003E4BF1"/>
    <w:rsid w:val="003E4FC9"/>
    <w:rsid w:val="003E51F0"/>
    <w:rsid w:val="003E56D9"/>
    <w:rsid w:val="003E58A6"/>
    <w:rsid w:val="003E59EF"/>
    <w:rsid w:val="003E5B82"/>
    <w:rsid w:val="003E67B3"/>
    <w:rsid w:val="003E6F5A"/>
    <w:rsid w:val="003E70AD"/>
    <w:rsid w:val="003E7133"/>
    <w:rsid w:val="003F03FF"/>
    <w:rsid w:val="003F077D"/>
    <w:rsid w:val="003F0A10"/>
    <w:rsid w:val="003F1D40"/>
    <w:rsid w:val="003F1D4C"/>
    <w:rsid w:val="003F1ED6"/>
    <w:rsid w:val="003F1F04"/>
    <w:rsid w:val="003F2023"/>
    <w:rsid w:val="003F22BD"/>
    <w:rsid w:val="003F2730"/>
    <w:rsid w:val="003F2C19"/>
    <w:rsid w:val="003F369C"/>
    <w:rsid w:val="003F3EF6"/>
    <w:rsid w:val="003F3F1F"/>
    <w:rsid w:val="003F4DC4"/>
    <w:rsid w:val="003F51E4"/>
    <w:rsid w:val="003F51E8"/>
    <w:rsid w:val="003F52A2"/>
    <w:rsid w:val="003F535F"/>
    <w:rsid w:val="003F5A48"/>
    <w:rsid w:val="003F5AA4"/>
    <w:rsid w:val="003F6206"/>
    <w:rsid w:val="003F6712"/>
    <w:rsid w:val="003F67AF"/>
    <w:rsid w:val="003F768A"/>
    <w:rsid w:val="00400081"/>
    <w:rsid w:val="004010B5"/>
    <w:rsid w:val="0040155A"/>
    <w:rsid w:val="0040176D"/>
    <w:rsid w:val="00401DF6"/>
    <w:rsid w:val="00401E87"/>
    <w:rsid w:val="00402190"/>
    <w:rsid w:val="004026BB"/>
    <w:rsid w:val="0040283A"/>
    <w:rsid w:val="00402ADD"/>
    <w:rsid w:val="00402E95"/>
    <w:rsid w:val="00403166"/>
    <w:rsid w:val="00403412"/>
    <w:rsid w:val="0040379F"/>
    <w:rsid w:val="00403906"/>
    <w:rsid w:val="00403972"/>
    <w:rsid w:val="00405146"/>
    <w:rsid w:val="00405831"/>
    <w:rsid w:val="00405DDA"/>
    <w:rsid w:val="00406257"/>
    <w:rsid w:val="00406FCE"/>
    <w:rsid w:val="00407E30"/>
    <w:rsid w:val="00410D67"/>
    <w:rsid w:val="00410F08"/>
    <w:rsid w:val="0041150D"/>
    <w:rsid w:val="00411676"/>
    <w:rsid w:val="0041182A"/>
    <w:rsid w:val="00411A07"/>
    <w:rsid w:val="00411C51"/>
    <w:rsid w:val="00411DF9"/>
    <w:rsid w:val="00412075"/>
    <w:rsid w:val="004121C7"/>
    <w:rsid w:val="004122A2"/>
    <w:rsid w:val="004122AC"/>
    <w:rsid w:val="00412A3F"/>
    <w:rsid w:val="00412BB8"/>
    <w:rsid w:val="004136C7"/>
    <w:rsid w:val="00413717"/>
    <w:rsid w:val="0041386E"/>
    <w:rsid w:val="00413A46"/>
    <w:rsid w:val="00413CAD"/>
    <w:rsid w:val="00413E13"/>
    <w:rsid w:val="00414298"/>
    <w:rsid w:val="004146B5"/>
    <w:rsid w:val="00414A25"/>
    <w:rsid w:val="00414A7A"/>
    <w:rsid w:val="00414B75"/>
    <w:rsid w:val="00414DC5"/>
    <w:rsid w:val="00414E88"/>
    <w:rsid w:val="0041536D"/>
    <w:rsid w:val="00415A41"/>
    <w:rsid w:val="00415BFE"/>
    <w:rsid w:val="00416A99"/>
    <w:rsid w:val="00416F99"/>
    <w:rsid w:val="00417383"/>
    <w:rsid w:val="00417BD9"/>
    <w:rsid w:val="00417D96"/>
    <w:rsid w:val="00420072"/>
    <w:rsid w:val="00420943"/>
    <w:rsid w:val="00421A54"/>
    <w:rsid w:val="00421A94"/>
    <w:rsid w:val="00422238"/>
    <w:rsid w:val="0042232D"/>
    <w:rsid w:val="004224DC"/>
    <w:rsid w:val="004225FE"/>
    <w:rsid w:val="00422D62"/>
    <w:rsid w:val="0042352F"/>
    <w:rsid w:val="004239DA"/>
    <w:rsid w:val="00423B2E"/>
    <w:rsid w:val="00424037"/>
    <w:rsid w:val="00424F26"/>
    <w:rsid w:val="00424FBB"/>
    <w:rsid w:val="00425281"/>
    <w:rsid w:val="004255B7"/>
    <w:rsid w:val="004256DA"/>
    <w:rsid w:val="004262CF"/>
    <w:rsid w:val="004265DB"/>
    <w:rsid w:val="00426D5B"/>
    <w:rsid w:val="00430047"/>
    <w:rsid w:val="004302F8"/>
    <w:rsid w:val="00430784"/>
    <w:rsid w:val="004309B0"/>
    <w:rsid w:val="00431127"/>
    <w:rsid w:val="0043117E"/>
    <w:rsid w:val="00431AD0"/>
    <w:rsid w:val="00431F9B"/>
    <w:rsid w:val="00431FB6"/>
    <w:rsid w:val="0043203B"/>
    <w:rsid w:val="004325AD"/>
    <w:rsid w:val="00433208"/>
    <w:rsid w:val="00433561"/>
    <w:rsid w:val="0043386D"/>
    <w:rsid w:val="00433BEF"/>
    <w:rsid w:val="00433D4C"/>
    <w:rsid w:val="00434200"/>
    <w:rsid w:val="00434A42"/>
    <w:rsid w:val="00434D88"/>
    <w:rsid w:val="00435059"/>
    <w:rsid w:val="00435D78"/>
    <w:rsid w:val="00435E08"/>
    <w:rsid w:val="00435F7C"/>
    <w:rsid w:val="00435FD6"/>
    <w:rsid w:val="00436D7B"/>
    <w:rsid w:val="00436FF6"/>
    <w:rsid w:val="004377BC"/>
    <w:rsid w:val="00440AA5"/>
    <w:rsid w:val="00440B1B"/>
    <w:rsid w:val="00441BEF"/>
    <w:rsid w:val="00441F6D"/>
    <w:rsid w:val="00442096"/>
    <w:rsid w:val="004420EE"/>
    <w:rsid w:val="0044337F"/>
    <w:rsid w:val="0044388B"/>
    <w:rsid w:val="004439F3"/>
    <w:rsid w:val="00443A58"/>
    <w:rsid w:val="00443B27"/>
    <w:rsid w:val="00444604"/>
    <w:rsid w:val="0044488D"/>
    <w:rsid w:val="00444A2A"/>
    <w:rsid w:val="00444BD5"/>
    <w:rsid w:val="0044517C"/>
    <w:rsid w:val="00445512"/>
    <w:rsid w:val="00445620"/>
    <w:rsid w:val="00445A79"/>
    <w:rsid w:val="00445C07"/>
    <w:rsid w:val="004471E9"/>
    <w:rsid w:val="004504AC"/>
    <w:rsid w:val="00450904"/>
    <w:rsid w:val="00451494"/>
    <w:rsid w:val="0045191A"/>
    <w:rsid w:val="00452162"/>
    <w:rsid w:val="00452839"/>
    <w:rsid w:val="00452A5E"/>
    <w:rsid w:val="00452CFA"/>
    <w:rsid w:val="00453181"/>
    <w:rsid w:val="004533C7"/>
    <w:rsid w:val="00453686"/>
    <w:rsid w:val="0045378A"/>
    <w:rsid w:val="00453D0E"/>
    <w:rsid w:val="00453E0F"/>
    <w:rsid w:val="00453E68"/>
    <w:rsid w:val="0045447C"/>
    <w:rsid w:val="004546EC"/>
    <w:rsid w:val="004548DA"/>
    <w:rsid w:val="004555EF"/>
    <w:rsid w:val="00455963"/>
    <w:rsid w:val="00455BD2"/>
    <w:rsid w:val="00455F0D"/>
    <w:rsid w:val="00456124"/>
    <w:rsid w:val="004563A8"/>
    <w:rsid w:val="00460535"/>
    <w:rsid w:val="004608F7"/>
    <w:rsid w:val="004609E5"/>
    <w:rsid w:val="00461229"/>
    <w:rsid w:val="004615DE"/>
    <w:rsid w:val="0046182C"/>
    <w:rsid w:val="004626BD"/>
    <w:rsid w:val="00462902"/>
    <w:rsid w:val="004629BC"/>
    <w:rsid w:val="004632DF"/>
    <w:rsid w:val="00463530"/>
    <w:rsid w:val="00463586"/>
    <w:rsid w:val="00463AA9"/>
    <w:rsid w:val="004643BA"/>
    <w:rsid w:val="004648A4"/>
    <w:rsid w:val="0046491F"/>
    <w:rsid w:val="0046500C"/>
    <w:rsid w:val="00465EC4"/>
    <w:rsid w:val="00465EDF"/>
    <w:rsid w:val="0046632B"/>
    <w:rsid w:val="00466AA8"/>
    <w:rsid w:val="00467C56"/>
    <w:rsid w:val="00467EBB"/>
    <w:rsid w:val="00470239"/>
    <w:rsid w:val="00470256"/>
    <w:rsid w:val="00471272"/>
    <w:rsid w:val="0047161B"/>
    <w:rsid w:val="00472018"/>
    <w:rsid w:val="004721B5"/>
    <w:rsid w:val="00472201"/>
    <w:rsid w:val="0047230F"/>
    <w:rsid w:val="00472750"/>
    <w:rsid w:val="004728DE"/>
    <w:rsid w:val="004728F2"/>
    <w:rsid w:val="00472C9E"/>
    <w:rsid w:val="00472E79"/>
    <w:rsid w:val="00473818"/>
    <w:rsid w:val="00473C33"/>
    <w:rsid w:val="00473C5D"/>
    <w:rsid w:val="004740B6"/>
    <w:rsid w:val="004740BD"/>
    <w:rsid w:val="0047425D"/>
    <w:rsid w:val="004746B1"/>
    <w:rsid w:val="0047488B"/>
    <w:rsid w:val="00474A29"/>
    <w:rsid w:val="00474A4E"/>
    <w:rsid w:val="00474CC1"/>
    <w:rsid w:val="00474E81"/>
    <w:rsid w:val="00474F53"/>
    <w:rsid w:val="00477201"/>
    <w:rsid w:val="004806D7"/>
    <w:rsid w:val="004807BE"/>
    <w:rsid w:val="00480A79"/>
    <w:rsid w:val="00480F80"/>
    <w:rsid w:val="004812D8"/>
    <w:rsid w:val="00481783"/>
    <w:rsid w:val="00481813"/>
    <w:rsid w:val="0048260E"/>
    <w:rsid w:val="004832EB"/>
    <w:rsid w:val="00483481"/>
    <w:rsid w:val="00483A03"/>
    <w:rsid w:val="00483FD0"/>
    <w:rsid w:val="00484B55"/>
    <w:rsid w:val="00484C93"/>
    <w:rsid w:val="00484D0E"/>
    <w:rsid w:val="00485202"/>
    <w:rsid w:val="0048544F"/>
    <w:rsid w:val="004856A7"/>
    <w:rsid w:val="004857C7"/>
    <w:rsid w:val="00485933"/>
    <w:rsid w:val="00485D6D"/>
    <w:rsid w:val="00485F52"/>
    <w:rsid w:val="00485FAA"/>
    <w:rsid w:val="004864D7"/>
    <w:rsid w:val="00486599"/>
    <w:rsid w:val="00486C4A"/>
    <w:rsid w:val="0048719A"/>
    <w:rsid w:val="004874E5"/>
    <w:rsid w:val="00487593"/>
    <w:rsid w:val="004875EF"/>
    <w:rsid w:val="004877E4"/>
    <w:rsid w:val="00487E51"/>
    <w:rsid w:val="00487FCC"/>
    <w:rsid w:val="00490754"/>
    <w:rsid w:val="00490A58"/>
    <w:rsid w:val="004914F0"/>
    <w:rsid w:val="00491633"/>
    <w:rsid w:val="00491B28"/>
    <w:rsid w:val="00491C6E"/>
    <w:rsid w:val="00492AA6"/>
    <w:rsid w:val="00492E7F"/>
    <w:rsid w:val="0049326D"/>
    <w:rsid w:val="0049337F"/>
    <w:rsid w:val="0049368E"/>
    <w:rsid w:val="00493852"/>
    <w:rsid w:val="004939C9"/>
    <w:rsid w:val="00493AC0"/>
    <w:rsid w:val="00493B49"/>
    <w:rsid w:val="00494270"/>
    <w:rsid w:val="0049465F"/>
    <w:rsid w:val="00494A86"/>
    <w:rsid w:val="00494C47"/>
    <w:rsid w:val="00494DE5"/>
    <w:rsid w:val="00494F92"/>
    <w:rsid w:val="00494FCF"/>
    <w:rsid w:val="00495085"/>
    <w:rsid w:val="00495353"/>
    <w:rsid w:val="00495375"/>
    <w:rsid w:val="00495948"/>
    <w:rsid w:val="004959F2"/>
    <w:rsid w:val="00495A06"/>
    <w:rsid w:val="00496080"/>
    <w:rsid w:val="004965B9"/>
    <w:rsid w:val="00496D1F"/>
    <w:rsid w:val="00496D4B"/>
    <w:rsid w:val="004970E7"/>
    <w:rsid w:val="00497A95"/>
    <w:rsid w:val="004A1607"/>
    <w:rsid w:val="004A1B69"/>
    <w:rsid w:val="004A1FC4"/>
    <w:rsid w:val="004A2301"/>
    <w:rsid w:val="004A2B75"/>
    <w:rsid w:val="004A345C"/>
    <w:rsid w:val="004A3F51"/>
    <w:rsid w:val="004A4207"/>
    <w:rsid w:val="004A45DA"/>
    <w:rsid w:val="004A478A"/>
    <w:rsid w:val="004A4A69"/>
    <w:rsid w:val="004A4B6C"/>
    <w:rsid w:val="004A4C52"/>
    <w:rsid w:val="004A5503"/>
    <w:rsid w:val="004A59E4"/>
    <w:rsid w:val="004A5B45"/>
    <w:rsid w:val="004A5E1D"/>
    <w:rsid w:val="004A6296"/>
    <w:rsid w:val="004A631C"/>
    <w:rsid w:val="004A6BD3"/>
    <w:rsid w:val="004A6BFB"/>
    <w:rsid w:val="004A71C0"/>
    <w:rsid w:val="004A73C1"/>
    <w:rsid w:val="004B0091"/>
    <w:rsid w:val="004B0479"/>
    <w:rsid w:val="004B0BC5"/>
    <w:rsid w:val="004B0FA3"/>
    <w:rsid w:val="004B118A"/>
    <w:rsid w:val="004B1F93"/>
    <w:rsid w:val="004B20C1"/>
    <w:rsid w:val="004B2215"/>
    <w:rsid w:val="004B2687"/>
    <w:rsid w:val="004B272F"/>
    <w:rsid w:val="004B2B5E"/>
    <w:rsid w:val="004B2F73"/>
    <w:rsid w:val="004B32A3"/>
    <w:rsid w:val="004B3317"/>
    <w:rsid w:val="004B383C"/>
    <w:rsid w:val="004B3A04"/>
    <w:rsid w:val="004B3AFD"/>
    <w:rsid w:val="004B3E78"/>
    <w:rsid w:val="004B5252"/>
    <w:rsid w:val="004B6293"/>
    <w:rsid w:val="004B6836"/>
    <w:rsid w:val="004B6BE0"/>
    <w:rsid w:val="004B7215"/>
    <w:rsid w:val="004B76B0"/>
    <w:rsid w:val="004B7C3E"/>
    <w:rsid w:val="004B7D50"/>
    <w:rsid w:val="004C11B4"/>
    <w:rsid w:val="004C2303"/>
    <w:rsid w:val="004C2927"/>
    <w:rsid w:val="004C2B49"/>
    <w:rsid w:val="004C3658"/>
    <w:rsid w:val="004C3C9A"/>
    <w:rsid w:val="004C434C"/>
    <w:rsid w:val="004C461B"/>
    <w:rsid w:val="004C4A65"/>
    <w:rsid w:val="004C56A0"/>
    <w:rsid w:val="004C5B2A"/>
    <w:rsid w:val="004C5BC1"/>
    <w:rsid w:val="004C66C5"/>
    <w:rsid w:val="004C6800"/>
    <w:rsid w:val="004C6FE1"/>
    <w:rsid w:val="004C7E31"/>
    <w:rsid w:val="004D0654"/>
    <w:rsid w:val="004D0984"/>
    <w:rsid w:val="004D1305"/>
    <w:rsid w:val="004D189A"/>
    <w:rsid w:val="004D282E"/>
    <w:rsid w:val="004D308D"/>
    <w:rsid w:val="004D39F6"/>
    <w:rsid w:val="004D3ABF"/>
    <w:rsid w:val="004D3C83"/>
    <w:rsid w:val="004D3D11"/>
    <w:rsid w:val="004D3F15"/>
    <w:rsid w:val="004D4C8A"/>
    <w:rsid w:val="004D51EB"/>
    <w:rsid w:val="004D566C"/>
    <w:rsid w:val="004D5A1D"/>
    <w:rsid w:val="004D605F"/>
    <w:rsid w:val="004D60B6"/>
    <w:rsid w:val="004D64F4"/>
    <w:rsid w:val="004D6505"/>
    <w:rsid w:val="004D66D5"/>
    <w:rsid w:val="004D68F2"/>
    <w:rsid w:val="004D6B23"/>
    <w:rsid w:val="004D6DD3"/>
    <w:rsid w:val="004D727F"/>
    <w:rsid w:val="004D7710"/>
    <w:rsid w:val="004E0943"/>
    <w:rsid w:val="004E1F43"/>
    <w:rsid w:val="004E1F7B"/>
    <w:rsid w:val="004E22DB"/>
    <w:rsid w:val="004E27F3"/>
    <w:rsid w:val="004E3062"/>
    <w:rsid w:val="004E3437"/>
    <w:rsid w:val="004E3A5B"/>
    <w:rsid w:val="004E3DB1"/>
    <w:rsid w:val="004E43F7"/>
    <w:rsid w:val="004E44CF"/>
    <w:rsid w:val="004E46BA"/>
    <w:rsid w:val="004E48FE"/>
    <w:rsid w:val="004E4B08"/>
    <w:rsid w:val="004E5352"/>
    <w:rsid w:val="004E5DCE"/>
    <w:rsid w:val="004E6035"/>
    <w:rsid w:val="004E6787"/>
    <w:rsid w:val="004E6FC9"/>
    <w:rsid w:val="004E7044"/>
    <w:rsid w:val="004E704E"/>
    <w:rsid w:val="004E73DB"/>
    <w:rsid w:val="004E749A"/>
    <w:rsid w:val="004E7907"/>
    <w:rsid w:val="004E7C0F"/>
    <w:rsid w:val="004F011B"/>
    <w:rsid w:val="004F0149"/>
    <w:rsid w:val="004F0751"/>
    <w:rsid w:val="004F0A22"/>
    <w:rsid w:val="004F0D42"/>
    <w:rsid w:val="004F2046"/>
    <w:rsid w:val="004F24D6"/>
    <w:rsid w:val="004F27BA"/>
    <w:rsid w:val="004F3009"/>
    <w:rsid w:val="004F32BC"/>
    <w:rsid w:val="004F32C4"/>
    <w:rsid w:val="004F33F2"/>
    <w:rsid w:val="004F38E1"/>
    <w:rsid w:val="004F4BFC"/>
    <w:rsid w:val="004F4C04"/>
    <w:rsid w:val="004F53DC"/>
    <w:rsid w:val="004F56EE"/>
    <w:rsid w:val="004F5C63"/>
    <w:rsid w:val="004F5EA8"/>
    <w:rsid w:val="004F69DB"/>
    <w:rsid w:val="004F6D54"/>
    <w:rsid w:val="004F7474"/>
    <w:rsid w:val="004F7513"/>
    <w:rsid w:val="004F7694"/>
    <w:rsid w:val="004F7E2D"/>
    <w:rsid w:val="004F7F26"/>
    <w:rsid w:val="00500588"/>
    <w:rsid w:val="005008F4"/>
    <w:rsid w:val="00500CDE"/>
    <w:rsid w:val="00501418"/>
    <w:rsid w:val="00501594"/>
    <w:rsid w:val="0050286D"/>
    <w:rsid w:val="00502F4F"/>
    <w:rsid w:val="005031E7"/>
    <w:rsid w:val="00504377"/>
    <w:rsid w:val="00504976"/>
    <w:rsid w:val="00505BB9"/>
    <w:rsid w:val="00505CC9"/>
    <w:rsid w:val="00505D84"/>
    <w:rsid w:val="00506279"/>
    <w:rsid w:val="0050677D"/>
    <w:rsid w:val="00506CA4"/>
    <w:rsid w:val="00506D0D"/>
    <w:rsid w:val="00506DBC"/>
    <w:rsid w:val="0050795F"/>
    <w:rsid w:val="005100C0"/>
    <w:rsid w:val="00510676"/>
    <w:rsid w:val="00510757"/>
    <w:rsid w:val="0051082F"/>
    <w:rsid w:val="00510896"/>
    <w:rsid w:val="00510899"/>
    <w:rsid w:val="00510CB7"/>
    <w:rsid w:val="00510F77"/>
    <w:rsid w:val="0051164D"/>
    <w:rsid w:val="005116EE"/>
    <w:rsid w:val="00512855"/>
    <w:rsid w:val="00512881"/>
    <w:rsid w:val="00512B74"/>
    <w:rsid w:val="00512DA0"/>
    <w:rsid w:val="0051371C"/>
    <w:rsid w:val="0051377D"/>
    <w:rsid w:val="00514BCD"/>
    <w:rsid w:val="0051562E"/>
    <w:rsid w:val="0051587B"/>
    <w:rsid w:val="005158F1"/>
    <w:rsid w:val="0051610A"/>
    <w:rsid w:val="005164C2"/>
    <w:rsid w:val="0051691C"/>
    <w:rsid w:val="00517271"/>
    <w:rsid w:val="00517300"/>
    <w:rsid w:val="00517782"/>
    <w:rsid w:val="005177B0"/>
    <w:rsid w:val="00517A17"/>
    <w:rsid w:val="00517D2D"/>
    <w:rsid w:val="0052027A"/>
    <w:rsid w:val="00520473"/>
    <w:rsid w:val="00521206"/>
    <w:rsid w:val="00521490"/>
    <w:rsid w:val="005217DD"/>
    <w:rsid w:val="00521802"/>
    <w:rsid w:val="00521914"/>
    <w:rsid w:val="00521AAB"/>
    <w:rsid w:val="00521C85"/>
    <w:rsid w:val="0052211D"/>
    <w:rsid w:val="005221DE"/>
    <w:rsid w:val="00522283"/>
    <w:rsid w:val="0052233C"/>
    <w:rsid w:val="005223A2"/>
    <w:rsid w:val="00522C8C"/>
    <w:rsid w:val="0052365E"/>
    <w:rsid w:val="0052456F"/>
    <w:rsid w:val="0052473F"/>
    <w:rsid w:val="00524884"/>
    <w:rsid w:val="00524899"/>
    <w:rsid w:val="00524D9A"/>
    <w:rsid w:val="005256BE"/>
    <w:rsid w:val="00525826"/>
    <w:rsid w:val="00525935"/>
    <w:rsid w:val="005259EE"/>
    <w:rsid w:val="00525E72"/>
    <w:rsid w:val="00526265"/>
    <w:rsid w:val="00526541"/>
    <w:rsid w:val="005268E4"/>
    <w:rsid w:val="00526B59"/>
    <w:rsid w:val="00526E2F"/>
    <w:rsid w:val="0052708A"/>
    <w:rsid w:val="005270A3"/>
    <w:rsid w:val="0052715B"/>
    <w:rsid w:val="00527609"/>
    <w:rsid w:val="00530092"/>
    <w:rsid w:val="00530254"/>
    <w:rsid w:val="0053060C"/>
    <w:rsid w:val="00530B23"/>
    <w:rsid w:val="00530EF2"/>
    <w:rsid w:val="00531202"/>
    <w:rsid w:val="00531BC4"/>
    <w:rsid w:val="00531DC3"/>
    <w:rsid w:val="00532A49"/>
    <w:rsid w:val="00532C53"/>
    <w:rsid w:val="005332E4"/>
    <w:rsid w:val="00533605"/>
    <w:rsid w:val="00533676"/>
    <w:rsid w:val="0053384C"/>
    <w:rsid w:val="00533A1B"/>
    <w:rsid w:val="00533C06"/>
    <w:rsid w:val="005341AE"/>
    <w:rsid w:val="00534460"/>
    <w:rsid w:val="0053497B"/>
    <w:rsid w:val="00534B27"/>
    <w:rsid w:val="0053546D"/>
    <w:rsid w:val="0053547E"/>
    <w:rsid w:val="005356F7"/>
    <w:rsid w:val="005357C0"/>
    <w:rsid w:val="00536557"/>
    <w:rsid w:val="0053678E"/>
    <w:rsid w:val="00536802"/>
    <w:rsid w:val="005372AE"/>
    <w:rsid w:val="005374C4"/>
    <w:rsid w:val="00537E7D"/>
    <w:rsid w:val="00537F12"/>
    <w:rsid w:val="0054042B"/>
    <w:rsid w:val="005405D5"/>
    <w:rsid w:val="00540965"/>
    <w:rsid w:val="005412C8"/>
    <w:rsid w:val="00541D15"/>
    <w:rsid w:val="00542003"/>
    <w:rsid w:val="00542A50"/>
    <w:rsid w:val="00542C0C"/>
    <w:rsid w:val="00542D7C"/>
    <w:rsid w:val="00542E7F"/>
    <w:rsid w:val="0054350E"/>
    <w:rsid w:val="00543BCD"/>
    <w:rsid w:val="00543BD9"/>
    <w:rsid w:val="00543CED"/>
    <w:rsid w:val="00543DBD"/>
    <w:rsid w:val="0054447F"/>
    <w:rsid w:val="0054583E"/>
    <w:rsid w:val="00545841"/>
    <w:rsid w:val="00545E44"/>
    <w:rsid w:val="0054683E"/>
    <w:rsid w:val="00546D5E"/>
    <w:rsid w:val="005470A9"/>
    <w:rsid w:val="0054744C"/>
    <w:rsid w:val="005502BC"/>
    <w:rsid w:val="005507FA"/>
    <w:rsid w:val="00551CEB"/>
    <w:rsid w:val="00552489"/>
    <w:rsid w:val="00552616"/>
    <w:rsid w:val="005526F4"/>
    <w:rsid w:val="00552C91"/>
    <w:rsid w:val="005531AD"/>
    <w:rsid w:val="00553EDA"/>
    <w:rsid w:val="00554E98"/>
    <w:rsid w:val="00554F5A"/>
    <w:rsid w:val="005557BC"/>
    <w:rsid w:val="00555D75"/>
    <w:rsid w:val="005561FF"/>
    <w:rsid w:val="0055645F"/>
    <w:rsid w:val="00556DE2"/>
    <w:rsid w:val="00557904"/>
    <w:rsid w:val="00557AFF"/>
    <w:rsid w:val="00557E18"/>
    <w:rsid w:val="005609DC"/>
    <w:rsid w:val="00560D70"/>
    <w:rsid w:val="0056136D"/>
    <w:rsid w:val="005613C1"/>
    <w:rsid w:val="005614FA"/>
    <w:rsid w:val="005617DD"/>
    <w:rsid w:val="00561F3E"/>
    <w:rsid w:val="00562BF0"/>
    <w:rsid w:val="00562C83"/>
    <w:rsid w:val="00564006"/>
    <w:rsid w:val="00564159"/>
    <w:rsid w:val="00564B77"/>
    <w:rsid w:val="00565230"/>
    <w:rsid w:val="005652E6"/>
    <w:rsid w:val="005653E4"/>
    <w:rsid w:val="00565DB1"/>
    <w:rsid w:val="00566531"/>
    <w:rsid w:val="00566AF0"/>
    <w:rsid w:val="00566BF1"/>
    <w:rsid w:val="00566FDA"/>
    <w:rsid w:val="005671B2"/>
    <w:rsid w:val="00567344"/>
    <w:rsid w:val="005701D4"/>
    <w:rsid w:val="0057041A"/>
    <w:rsid w:val="00570746"/>
    <w:rsid w:val="00571125"/>
    <w:rsid w:val="00571603"/>
    <w:rsid w:val="00571680"/>
    <w:rsid w:val="00571E8A"/>
    <w:rsid w:val="00571FEF"/>
    <w:rsid w:val="00572BFC"/>
    <w:rsid w:val="005737A5"/>
    <w:rsid w:val="00573ADA"/>
    <w:rsid w:val="005740B7"/>
    <w:rsid w:val="005741D2"/>
    <w:rsid w:val="005747BB"/>
    <w:rsid w:val="00574827"/>
    <w:rsid w:val="00574BBA"/>
    <w:rsid w:val="00574EE8"/>
    <w:rsid w:val="0057509A"/>
    <w:rsid w:val="005752AF"/>
    <w:rsid w:val="005755E2"/>
    <w:rsid w:val="005759DB"/>
    <w:rsid w:val="0057622E"/>
    <w:rsid w:val="0057668E"/>
    <w:rsid w:val="0057681D"/>
    <w:rsid w:val="00576A12"/>
    <w:rsid w:val="005773DC"/>
    <w:rsid w:val="00577B7E"/>
    <w:rsid w:val="00577BED"/>
    <w:rsid w:val="005800EE"/>
    <w:rsid w:val="005803DD"/>
    <w:rsid w:val="0058048D"/>
    <w:rsid w:val="00581010"/>
    <w:rsid w:val="005814BF"/>
    <w:rsid w:val="00581D63"/>
    <w:rsid w:val="005822CB"/>
    <w:rsid w:val="00582553"/>
    <w:rsid w:val="00582DA5"/>
    <w:rsid w:val="00582EB0"/>
    <w:rsid w:val="0058357B"/>
    <w:rsid w:val="00583AC3"/>
    <w:rsid w:val="00583DF6"/>
    <w:rsid w:val="005841B1"/>
    <w:rsid w:val="005846D6"/>
    <w:rsid w:val="00584B2C"/>
    <w:rsid w:val="00585000"/>
    <w:rsid w:val="0058544D"/>
    <w:rsid w:val="005871A6"/>
    <w:rsid w:val="00587539"/>
    <w:rsid w:val="005875CA"/>
    <w:rsid w:val="005900C1"/>
    <w:rsid w:val="0059021F"/>
    <w:rsid w:val="0059023C"/>
    <w:rsid w:val="00590465"/>
    <w:rsid w:val="005904BC"/>
    <w:rsid w:val="005905F0"/>
    <w:rsid w:val="00590A01"/>
    <w:rsid w:val="00590B4D"/>
    <w:rsid w:val="005910C4"/>
    <w:rsid w:val="00591EE3"/>
    <w:rsid w:val="00591EF9"/>
    <w:rsid w:val="005921AC"/>
    <w:rsid w:val="00593C56"/>
    <w:rsid w:val="00593CEB"/>
    <w:rsid w:val="0059414A"/>
    <w:rsid w:val="005958B6"/>
    <w:rsid w:val="00595EF8"/>
    <w:rsid w:val="00596003"/>
    <w:rsid w:val="005962DF"/>
    <w:rsid w:val="005963FC"/>
    <w:rsid w:val="0059669E"/>
    <w:rsid w:val="005967C7"/>
    <w:rsid w:val="00596AE0"/>
    <w:rsid w:val="005975EB"/>
    <w:rsid w:val="0059786F"/>
    <w:rsid w:val="00597B2E"/>
    <w:rsid w:val="005A033B"/>
    <w:rsid w:val="005A0960"/>
    <w:rsid w:val="005A0C18"/>
    <w:rsid w:val="005A0EEC"/>
    <w:rsid w:val="005A174C"/>
    <w:rsid w:val="005A18E5"/>
    <w:rsid w:val="005A2484"/>
    <w:rsid w:val="005A263A"/>
    <w:rsid w:val="005A2653"/>
    <w:rsid w:val="005A27FE"/>
    <w:rsid w:val="005A2899"/>
    <w:rsid w:val="005A28F0"/>
    <w:rsid w:val="005A2932"/>
    <w:rsid w:val="005A3D65"/>
    <w:rsid w:val="005A3DB7"/>
    <w:rsid w:val="005A4186"/>
    <w:rsid w:val="005A43AD"/>
    <w:rsid w:val="005A4566"/>
    <w:rsid w:val="005A45BD"/>
    <w:rsid w:val="005A479C"/>
    <w:rsid w:val="005A4B1A"/>
    <w:rsid w:val="005A4F05"/>
    <w:rsid w:val="005A51C2"/>
    <w:rsid w:val="005A5841"/>
    <w:rsid w:val="005A588F"/>
    <w:rsid w:val="005A59D9"/>
    <w:rsid w:val="005A62A1"/>
    <w:rsid w:val="005A6369"/>
    <w:rsid w:val="005A6A07"/>
    <w:rsid w:val="005A6C30"/>
    <w:rsid w:val="005A6D56"/>
    <w:rsid w:val="005A70CC"/>
    <w:rsid w:val="005A71BF"/>
    <w:rsid w:val="005A72B9"/>
    <w:rsid w:val="005A7632"/>
    <w:rsid w:val="005A7A1E"/>
    <w:rsid w:val="005A7B7C"/>
    <w:rsid w:val="005B1556"/>
    <w:rsid w:val="005B16F1"/>
    <w:rsid w:val="005B21BA"/>
    <w:rsid w:val="005B2370"/>
    <w:rsid w:val="005B270E"/>
    <w:rsid w:val="005B2775"/>
    <w:rsid w:val="005B27F1"/>
    <w:rsid w:val="005B2934"/>
    <w:rsid w:val="005B3189"/>
    <w:rsid w:val="005B3383"/>
    <w:rsid w:val="005B3F9E"/>
    <w:rsid w:val="005B4246"/>
    <w:rsid w:val="005B4475"/>
    <w:rsid w:val="005B4A65"/>
    <w:rsid w:val="005B4BB3"/>
    <w:rsid w:val="005B5CAB"/>
    <w:rsid w:val="005B606C"/>
    <w:rsid w:val="005B6252"/>
    <w:rsid w:val="005B6629"/>
    <w:rsid w:val="005B67FF"/>
    <w:rsid w:val="005B6A3A"/>
    <w:rsid w:val="005B6C37"/>
    <w:rsid w:val="005B6D81"/>
    <w:rsid w:val="005B70DE"/>
    <w:rsid w:val="005B718F"/>
    <w:rsid w:val="005B798B"/>
    <w:rsid w:val="005B7A38"/>
    <w:rsid w:val="005B7A75"/>
    <w:rsid w:val="005B7F9B"/>
    <w:rsid w:val="005C0370"/>
    <w:rsid w:val="005C04E8"/>
    <w:rsid w:val="005C0BE3"/>
    <w:rsid w:val="005C0CC6"/>
    <w:rsid w:val="005C14A4"/>
    <w:rsid w:val="005C17E6"/>
    <w:rsid w:val="005C27AC"/>
    <w:rsid w:val="005C3515"/>
    <w:rsid w:val="005C3650"/>
    <w:rsid w:val="005C3D55"/>
    <w:rsid w:val="005C4C2F"/>
    <w:rsid w:val="005C4E2C"/>
    <w:rsid w:val="005C51A7"/>
    <w:rsid w:val="005C51DC"/>
    <w:rsid w:val="005C525E"/>
    <w:rsid w:val="005C5F09"/>
    <w:rsid w:val="005C5F0C"/>
    <w:rsid w:val="005C6459"/>
    <w:rsid w:val="005C65AF"/>
    <w:rsid w:val="005C6602"/>
    <w:rsid w:val="005C67E0"/>
    <w:rsid w:val="005C6CEA"/>
    <w:rsid w:val="005C6EEB"/>
    <w:rsid w:val="005C74FE"/>
    <w:rsid w:val="005C77EC"/>
    <w:rsid w:val="005C7A18"/>
    <w:rsid w:val="005C7D92"/>
    <w:rsid w:val="005D08B4"/>
    <w:rsid w:val="005D0D9B"/>
    <w:rsid w:val="005D0DD1"/>
    <w:rsid w:val="005D1207"/>
    <w:rsid w:val="005D1385"/>
    <w:rsid w:val="005D17C7"/>
    <w:rsid w:val="005D233B"/>
    <w:rsid w:val="005D2351"/>
    <w:rsid w:val="005D24A3"/>
    <w:rsid w:val="005D266D"/>
    <w:rsid w:val="005D2763"/>
    <w:rsid w:val="005D2B3E"/>
    <w:rsid w:val="005D2B7F"/>
    <w:rsid w:val="005D2F76"/>
    <w:rsid w:val="005D3257"/>
    <w:rsid w:val="005D3531"/>
    <w:rsid w:val="005D3B89"/>
    <w:rsid w:val="005D3C40"/>
    <w:rsid w:val="005D40F7"/>
    <w:rsid w:val="005D4260"/>
    <w:rsid w:val="005D4CEA"/>
    <w:rsid w:val="005D4DC7"/>
    <w:rsid w:val="005D4F5C"/>
    <w:rsid w:val="005D583E"/>
    <w:rsid w:val="005D5872"/>
    <w:rsid w:val="005D64F1"/>
    <w:rsid w:val="005D682B"/>
    <w:rsid w:val="005D6897"/>
    <w:rsid w:val="005D75A6"/>
    <w:rsid w:val="005D78A3"/>
    <w:rsid w:val="005D7C96"/>
    <w:rsid w:val="005E083F"/>
    <w:rsid w:val="005E0869"/>
    <w:rsid w:val="005E14D8"/>
    <w:rsid w:val="005E16DD"/>
    <w:rsid w:val="005E1749"/>
    <w:rsid w:val="005E18B2"/>
    <w:rsid w:val="005E1BBE"/>
    <w:rsid w:val="005E2438"/>
    <w:rsid w:val="005E2582"/>
    <w:rsid w:val="005E2756"/>
    <w:rsid w:val="005E2CBA"/>
    <w:rsid w:val="005E310C"/>
    <w:rsid w:val="005E35EF"/>
    <w:rsid w:val="005E365F"/>
    <w:rsid w:val="005E3D74"/>
    <w:rsid w:val="005E4125"/>
    <w:rsid w:val="005E4267"/>
    <w:rsid w:val="005E45BD"/>
    <w:rsid w:val="005E4D4B"/>
    <w:rsid w:val="005E5579"/>
    <w:rsid w:val="005E557E"/>
    <w:rsid w:val="005E6DDA"/>
    <w:rsid w:val="005E702E"/>
    <w:rsid w:val="005E7901"/>
    <w:rsid w:val="005E7C6C"/>
    <w:rsid w:val="005F0388"/>
    <w:rsid w:val="005F052D"/>
    <w:rsid w:val="005F09DD"/>
    <w:rsid w:val="005F0F80"/>
    <w:rsid w:val="005F1168"/>
    <w:rsid w:val="005F1485"/>
    <w:rsid w:val="005F1945"/>
    <w:rsid w:val="005F26BB"/>
    <w:rsid w:val="005F2860"/>
    <w:rsid w:val="005F2AEC"/>
    <w:rsid w:val="005F2C80"/>
    <w:rsid w:val="005F2CA0"/>
    <w:rsid w:val="005F2E61"/>
    <w:rsid w:val="005F3026"/>
    <w:rsid w:val="005F349A"/>
    <w:rsid w:val="005F3723"/>
    <w:rsid w:val="005F381F"/>
    <w:rsid w:val="005F42DA"/>
    <w:rsid w:val="005F4529"/>
    <w:rsid w:val="005F4965"/>
    <w:rsid w:val="005F4B84"/>
    <w:rsid w:val="005F4E9E"/>
    <w:rsid w:val="005F513A"/>
    <w:rsid w:val="005F535D"/>
    <w:rsid w:val="005F5D9D"/>
    <w:rsid w:val="005F5E5F"/>
    <w:rsid w:val="005F625F"/>
    <w:rsid w:val="005F687E"/>
    <w:rsid w:val="005F6C1D"/>
    <w:rsid w:val="005F6DDD"/>
    <w:rsid w:val="005F6E76"/>
    <w:rsid w:val="005F705C"/>
    <w:rsid w:val="0060071D"/>
    <w:rsid w:val="006008AD"/>
    <w:rsid w:val="006009F9"/>
    <w:rsid w:val="00600A95"/>
    <w:rsid w:val="00600D3F"/>
    <w:rsid w:val="00601C27"/>
    <w:rsid w:val="006021E7"/>
    <w:rsid w:val="00602409"/>
    <w:rsid w:val="0060285E"/>
    <w:rsid w:val="006036CB"/>
    <w:rsid w:val="00603F01"/>
    <w:rsid w:val="006040B9"/>
    <w:rsid w:val="00604AE1"/>
    <w:rsid w:val="00605228"/>
    <w:rsid w:val="00605456"/>
    <w:rsid w:val="00605515"/>
    <w:rsid w:val="0060558C"/>
    <w:rsid w:val="00605713"/>
    <w:rsid w:val="006060AD"/>
    <w:rsid w:val="0060631A"/>
    <w:rsid w:val="00606F31"/>
    <w:rsid w:val="0060706C"/>
    <w:rsid w:val="00607577"/>
    <w:rsid w:val="00607A6D"/>
    <w:rsid w:val="00610517"/>
    <w:rsid w:val="00610996"/>
    <w:rsid w:val="00611118"/>
    <w:rsid w:val="00611709"/>
    <w:rsid w:val="006117D0"/>
    <w:rsid w:val="00611DE7"/>
    <w:rsid w:val="00611EBD"/>
    <w:rsid w:val="006123C3"/>
    <w:rsid w:val="00612A7F"/>
    <w:rsid w:val="00612EAE"/>
    <w:rsid w:val="006134AF"/>
    <w:rsid w:val="00613F09"/>
    <w:rsid w:val="006141BD"/>
    <w:rsid w:val="00614357"/>
    <w:rsid w:val="006151F0"/>
    <w:rsid w:val="0061563C"/>
    <w:rsid w:val="00615C0B"/>
    <w:rsid w:val="006166E5"/>
    <w:rsid w:val="00616AB6"/>
    <w:rsid w:val="00616E11"/>
    <w:rsid w:val="006175E7"/>
    <w:rsid w:val="00617685"/>
    <w:rsid w:val="00617A4B"/>
    <w:rsid w:val="00617E51"/>
    <w:rsid w:val="0062095A"/>
    <w:rsid w:val="00620EF4"/>
    <w:rsid w:val="00621BCA"/>
    <w:rsid w:val="006225CF"/>
    <w:rsid w:val="00622851"/>
    <w:rsid w:val="006228DE"/>
    <w:rsid w:val="00622ABD"/>
    <w:rsid w:val="00622D3E"/>
    <w:rsid w:val="00622F8F"/>
    <w:rsid w:val="00623351"/>
    <w:rsid w:val="00623497"/>
    <w:rsid w:val="006235AF"/>
    <w:rsid w:val="006236A0"/>
    <w:rsid w:val="00623CA8"/>
    <w:rsid w:val="0062427A"/>
    <w:rsid w:val="00624597"/>
    <w:rsid w:val="006246CF"/>
    <w:rsid w:val="00624BE6"/>
    <w:rsid w:val="00624D57"/>
    <w:rsid w:val="00624D64"/>
    <w:rsid w:val="006258DA"/>
    <w:rsid w:val="00625978"/>
    <w:rsid w:val="00625DDF"/>
    <w:rsid w:val="00626248"/>
    <w:rsid w:val="0062673C"/>
    <w:rsid w:val="00626974"/>
    <w:rsid w:val="00626AEF"/>
    <w:rsid w:val="00626B9A"/>
    <w:rsid w:val="0062738F"/>
    <w:rsid w:val="00627D86"/>
    <w:rsid w:val="00627E05"/>
    <w:rsid w:val="006302D3"/>
    <w:rsid w:val="0063073A"/>
    <w:rsid w:val="00630E2F"/>
    <w:rsid w:val="00631532"/>
    <w:rsid w:val="00631A7E"/>
    <w:rsid w:val="0063202D"/>
    <w:rsid w:val="00632C5E"/>
    <w:rsid w:val="00632F78"/>
    <w:rsid w:val="0063402D"/>
    <w:rsid w:val="006340FC"/>
    <w:rsid w:val="00634566"/>
    <w:rsid w:val="00634B9B"/>
    <w:rsid w:val="00635240"/>
    <w:rsid w:val="0063525B"/>
    <w:rsid w:val="00635373"/>
    <w:rsid w:val="00635E3D"/>
    <w:rsid w:val="00636111"/>
    <w:rsid w:val="006362E0"/>
    <w:rsid w:val="00636901"/>
    <w:rsid w:val="00636AC2"/>
    <w:rsid w:val="00636CEC"/>
    <w:rsid w:val="006372C8"/>
    <w:rsid w:val="0063743A"/>
    <w:rsid w:val="00637B2E"/>
    <w:rsid w:val="00637C59"/>
    <w:rsid w:val="00637E62"/>
    <w:rsid w:val="00640556"/>
    <w:rsid w:val="006407FE"/>
    <w:rsid w:val="006413AF"/>
    <w:rsid w:val="00642F5D"/>
    <w:rsid w:val="0064300A"/>
    <w:rsid w:val="00643A50"/>
    <w:rsid w:val="006441B1"/>
    <w:rsid w:val="00644533"/>
    <w:rsid w:val="00645F89"/>
    <w:rsid w:val="00645F9F"/>
    <w:rsid w:val="0064631E"/>
    <w:rsid w:val="00646489"/>
    <w:rsid w:val="00646949"/>
    <w:rsid w:val="00646F03"/>
    <w:rsid w:val="00646F2C"/>
    <w:rsid w:val="0064703A"/>
    <w:rsid w:val="00647053"/>
    <w:rsid w:val="006474AB"/>
    <w:rsid w:val="00647896"/>
    <w:rsid w:val="006478B6"/>
    <w:rsid w:val="00647BF9"/>
    <w:rsid w:val="00647D15"/>
    <w:rsid w:val="00650336"/>
    <w:rsid w:val="006505F4"/>
    <w:rsid w:val="0065152E"/>
    <w:rsid w:val="00651536"/>
    <w:rsid w:val="006519CA"/>
    <w:rsid w:val="00651D18"/>
    <w:rsid w:val="0065205E"/>
    <w:rsid w:val="00652082"/>
    <w:rsid w:val="006522CE"/>
    <w:rsid w:val="006527EC"/>
    <w:rsid w:val="00652C59"/>
    <w:rsid w:val="006538CA"/>
    <w:rsid w:val="00653BDC"/>
    <w:rsid w:val="0065480F"/>
    <w:rsid w:val="00654AB6"/>
    <w:rsid w:val="00655224"/>
    <w:rsid w:val="006558A0"/>
    <w:rsid w:val="00655C8D"/>
    <w:rsid w:val="006561F8"/>
    <w:rsid w:val="00656739"/>
    <w:rsid w:val="006567BA"/>
    <w:rsid w:val="00656FEC"/>
    <w:rsid w:val="006573A8"/>
    <w:rsid w:val="00657619"/>
    <w:rsid w:val="00657856"/>
    <w:rsid w:val="00657CE6"/>
    <w:rsid w:val="006601CB"/>
    <w:rsid w:val="006603B6"/>
    <w:rsid w:val="006603F8"/>
    <w:rsid w:val="006605DE"/>
    <w:rsid w:val="00660DC8"/>
    <w:rsid w:val="006612D2"/>
    <w:rsid w:val="006613C5"/>
    <w:rsid w:val="006615C5"/>
    <w:rsid w:val="00661912"/>
    <w:rsid w:val="00661FFB"/>
    <w:rsid w:val="00662D5F"/>
    <w:rsid w:val="00662D8C"/>
    <w:rsid w:val="00662E42"/>
    <w:rsid w:val="00662FA6"/>
    <w:rsid w:val="00663061"/>
    <w:rsid w:val="00663245"/>
    <w:rsid w:val="006632D4"/>
    <w:rsid w:val="00663850"/>
    <w:rsid w:val="006639AC"/>
    <w:rsid w:val="00664280"/>
    <w:rsid w:val="00664525"/>
    <w:rsid w:val="00664EA0"/>
    <w:rsid w:val="00665017"/>
    <w:rsid w:val="00665281"/>
    <w:rsid w:val="00665591"/>
    <w:rsid w:val="00665C72"/>
    <w:rsid w:val="00666179"/>
    <w:rsid w:val="006666C8"/>
    <w:rsid w:val="006668EC"/>
    <w:rsid w:val="00666E4C"/>
    <w:rsid w:val="00666EF9"/>
    <w:rsid w:val="006676B2"/>
    <w:rsid w:val="00667A7D"/>
    <w:rsid w:val="00667B84"/>
    <w:rsid w:val="00667EEE"/>
    <w:rsid w:val="006701BD"/>
    <w:rsid w:val="0067119B"/>
    <w:rsid w:val="0067206C"/>
    <w:rsid w:val="00672158"/>
    <w:rsid w:val="00672B15"/>
    <w:rsid w:val="006731DC"/>
    <w:rsid w:val="00673431"/>
    <w:rsid w:val="00673BC1"/>
    <w:rsid w:val="006743B1"/>
    <w:rsid w:val="00674D67"/>
    <w:rsid w:val="00674F8F"/>
    <w:rsid w:val="00675CBA"/>
    <w:rsid w:val="00675D73"/>
    <w:rsid w:val="00675F74"/>
    <w:rsid w:val="00676216"/>
    <w:rsid w:val="006763CD"/>
    <w:rsid w:val="006776AE"/>
    <w:rsid w:val="006776D5"/>
    <w:rsid w:val="006778FF"/>
    <w:rsid w:val="00677BEB"/>
    <w:rsid w:val="006801A4"/>
    <w:rsid w:val="0068074F"/>
    <w:rsid w:val="00680AB8"/>
    <w:rsid w:val="00680F9E"/>
    <w:rsid w:val="00681265"/>
    <w:rsid w:val="00681695"/>
    <w:rsid w:val="00681759"/>
    <w:rsid w:val="00681775"/>
    <w:rsid w:val="00682049"/>
    <w:rsid w:val="0068223A"/>
    <w:rsid w:val="006822C2"/>
    <w:rsid w:val="006825C6"/>
    <w:rsid w:val="00682726"/>
    <w:rsid w:val="00682731"/>
    <w:rsid w:val="00683038"/>
    <w:rsid w:val="0068340B"/>
    <w:rsid w:val="00683858"/>
    <w:rsid w:val="00683F3E"/>
    <w:rsid w:val="00683F78"/>
    <w:rsid w:val="00683FEC"/>
    <w:rsid w:val="00684290"/>
    <w:rsid w:val="00684C37"/>
    <w:rsid w:val="00684C57"/>
    <w:rsid w:val="0068559F"/>
    <w:rsid w:val="00686377"/>
    <w:rsid w:val="0068677F"/>
    <w:rsid w:val="006874A3"/>
    <w:rsid w:val="00687525"/>
    <w:rsid w:val="00687E8C"/>
    <w:rsid w:val="00690454"/>
    <w:rsid w:val="00690660"/>
    <w:rsid w:val="00690A0F"/>
    <w:rsid w:val="0069182D"/>
    <w:rsid w:val="00691C90"/>
    <w:rsid w:val="00692826"/>
    <w:rsid w:val="00692DD6"/>
    <w:rsid w:val="00693103"/>
    <w:rsid w:val="006932AA"/>
    <w:rsid w:val="006933CA"/>
    <w:rsid w:val="006933D2"/>
    <w:rsid w:val="00694760"/>
    <w:rsid w:val="00694C2D"/>
    <w:rsid w:val="00695350"/>
    <w:rsid w:val="0069542E"/>
    <w:rsid w:val="00695D10"/>
    <w:rsid w:val="00696177"/>
    <w:rsid w:val="00696E67"/>
    <w:rsid w:val="006973C4"/>
    <w:rsid w:val="006974CF"/>
    <w:rsid w:val="00697642"/>
    <w:rsid w:val="006A06CC"/>
    <w:rsid w:val="006A09A4"/>
    <w:rsid w:val="006A0B2A"/>
    <w:rsid w:val="006A1358"/>
    <w:rsid w:val="006A135E"/>
    <w:rsid w:val="006A180F"/>
    <w:rsid w:val="006A1E76"/>
    <w:rsid w:val="006A1E7E"/>
    <w:rsid w:val="006A1F06"/>
    <w:rsid w:val="006A236C"/>
    <w:rsid w:val="006A267C"/>
    <w:rsid w:val="006A2E6B"/>
    <w:rsid w:val="006A3001"/>
    <w:rsid w:val="006A32B8"/>
    <w:rsid w:val="006A332E"/>
    <w:rsid w:val="006A3922"/>
    <w:rsid w:val="006A4931"/>
    <w:rsid w:val="006A4D68"/>
    <w:rsid w:val="006A4F2F"/>
    <w:rsid w:val="006A59DB"/>
    <w:rsid w:val="006A5A46"/>
    <w:rsid w:val="006A5B96"/>
    <w:rsid w:val="006A5EFE"/>
    <w:rsid w:val="006A62FF"/>
    <w:rsid w:val="006A680C"/>
    <w:rsid w:val="006A700A"/>
    <w:rsid w:val="006A70DC"/>
    <w:rsid w:val="006A77C8"/>
    <w:rsid w:val="006A7B17"/>
    <w:rsid w:val="006B0648"/>
    <w:rsid w:val="006B0E11"/>
    <w:rsid w:val="006B1104"/>
    <w:rsid w:val="006B17BC"/>
    <w:rsid w:val="006B1D7B"/>
    <w:rsid w:val="006B2477"/>
    <w:rsid w:val="006B2522"/>
    <w:rsid w:val="006B2C35"/>
    <w:rsid w:val="006B3903"/>
    <w:rsid w:val="006B3AF3"/>
    <w:rsid w:val="006B3C1E"/>
    <w:rsid w:val="006B4BA6"/>
    <w:rsid w:val="006B4BF0"/>
    <w:rsid w:val="006B5B88"/>
    <w:rsid w:val="006B640E"/>
    <w:rsid w:val="006B68DE"/>
    <w:rsid w:val="006B6F37"/>
    <w:rsid w:val="006B795F"/>
    <w:rsid w:val="006B7B48"/>
    <w:rsid w:val="006C0044"/>
    <w:rsid w:val="006C0142"/>
    <w:rsid w:val="006C0694"/>
    <w:rsid w:val="006C075A"/>
    <w:rsid w:val="006C080D"/>
    <w:rsid w:val="006C1817"/>
    <w:rsid w:val="006C185E"/>
    <w:rsid w:val="006C18BB"/>
    <w:rsid w:val="006C1E88"/>
    <w:rsid w:val="006C26B0"/>
    <w:rsid w:val="006C2774"/>
    <w:rsid w:val="006C28E8"/>
    <w:rsid w:val="006C2AC8"/>
    <w:rsid w:val="006C3223"/>
    <w:rsid w:val="006C3480"/>
    <w:rsid w:val="006C3CFB"/>
    <w:rsid w:val="006C3E12"/>
    <w:rsid w:val="006C3E66"/>
    <w:rsid w:val="006C47B8"/>
    <w:rsid w:val="006C4DCC"/>
    <w:rsid w:val="006C5306"/>
    <w:rsid w:val="006C567B"/>
    <w:rsid w:val="006C5D75"/>
    <w:rsid w:val="006C6FF1"/>
    <w:rsid w:val="006C7055"/>
    <w:rsid w:val="006C73C0"/>
    <w:rsid w:val="006C748D"/>
    <w:rsid w:val="006C76DE"/>
    <w:rsid w:val="006C7BF3"/>
    <w:rsid w:val="006C7E4B"/>
    <w:rsid w:val="006D00E5"/>
    <w:rsid w:val="006D0E89"/>
    <w:rsid w:val="006D11D1"/>
    <w:rsid w:val="006D11DA"/>
    <w:rsid w:val="006D1520"/>
    <w:rsid w:val="006D16E6"/>
    <w:rsid w:val="006D1812"/>
    <w:rsid w:val="006D1DC8"/>
    <w:rsid w:val="006D3C7E"/>
    <w:rsid w:val="006D3E53"/>
    <w:rsid w:val="006D4090"/>
    <w:rsid w:val="006D4093"/>
    <w:rsid w:val="006D42E0"/>
    <w:rsid w:val="006D4556"/>
    <w:rsid w:val="006D45E7"/>
    <w:rsid w:val="006D4E03"/>
    <w:rsid w:val="006D4FA8"/>
    <w:rsid w:val="006D5E9D"/>
    <w:rsid w:val="006D6195"/>
    <w:rsid w:val="006D6A84"/>
    <w:rsid w:val="006D7A40"/>
    <w:rsid w:val="006D7AE6"/>
    <w:rsid w:val="006E02FA"/>
    <w:rsid w:val="006E10E0"/>
    <w:rsid w:val="006E151B"/>
    <w:rsid w:val="006E1523"/>
    <w:rsid w:val="006E18D3"/>
    <w:rsid w:val="006E1B26"/>
    <w:rsid w:val="006E1C29"/>
    <w:rsid w:val="006E1F63"/>
    <w:rsid w:val="006E21D2"/>
    <w:rsid w:val="006E23A0"/>
    <w:rsid w:val="006E3788"/>
    <w:rsid w:val="006E39DD"/>
    <w:rsid w:val="006E4341"/>
    <w:rsid w:val="006E45B9"/>
    <w:rsid w:val="006E465D"/>
    <w:rsid w:val="006E4713"/>
    <w:rsid w:val="006E586A"/>
    <w:rsid w:val="006E58A2"/>
    <w:rsid w:val="006E5B2F"/>
    <w:rsid w:val="006E5CA0"/>
    <w:rsid w:val="006E60B8"/>
    <w:rsid w:val="006E60E4"/>
    <w:rsid w:val="006E632D"/>
    <w:rsid w:val="006E632F"/>
    <w:rsid w:val="006E6A27"/>
    <w:rsid w:val="006E6B85"/>
    <w:rsid w:val="006E6D0F"/>
    <w:rsid w:val="006E6E1E"/>
    <w:rsid w:val="006E7671"/>
    <w:rsid w:val="006E77E8"/>
    <w:rsid w:val="006E7D93"/>
    <w:rsid w:val="006F0511"/>
    <w:rsid w:val="006F0664"/>
    <w:rsid w:val="006F09BE"/>
    <w:rsid w:val="006F0B7C"/>
    <w:rsid w:val="006F0C79"/>
    <w:rsid w:val="006F117A"/>
    <w:rsid w:val="006F1520"/>
    <w:rsid w:val="006F17E6"/>
    <w:rsid w:val="006F195B"/>
    <w:rsid w:val="006F2130"/>
    <w:rsid w:val="006F2369"/>
    <w:rsid w:val="006F2D8A"/>
    <w:rsid w:val="006F31BE"/>
    <w:rsid w:val="006F35FA"/>
    <w:rsid w:val="006F38FE"/>
    <w:rsid w:val="006F3A36"/>
    <w:rsid w:val="006F411D"/>
    <w:rsid w:val="006F4287"/>
    <w:rsid w:val="006F467C"/>
    <w:rsid w:val="006F46F7"/>
    <w:rsid w:val="006F4A94"/>
    <w:rsid w:val="006F4DD1"/>
    <w:rsid w:val="006F4E2E"/>
    <w:rsid w:val="006F51F5"/>
    <w:rsid w:val="006F5B57"/>
    <w:rsid w:val="006F5C30"/>
    <w:rsid w:val="006F6C85"/>
    <w:rsid w:val="006F6E32"/>
    <w:rsid w:val="006F6E50"/>
    <w:rsid w:val="006F7021"/>
    <w:rsid w:val="006F727C"/>
    <w:rsid w:val="006F752D"/>
    <w:rsid w:val="006F7887"/>
    <w:rsid w:val="006F7929"/>
    <w:rsid w:val="00700002"/>
    <w:rsid w:val="007003F3"/>
    <w:rsid w:val="00700986"/>
    <w:rsid w:val="00700A9D"/>
    <w:rsid w:val="00701952"/>
    <w:rsid w:val="00701E06"/>
    <w:rsid w:val="00702352"/>
    <w:rsid w:val="007029F6"/>
    <w:rsid w:val="00703163"/>
    <w:rsid w:val="00703175"/>
    <w:rsid w:val="00703401"/>
    <w:rsid w:val="00703893"/>
    <w:rsid w:val="00703DA2"/>
    <w:rsid w:val="00703DEF"/>
    <w:rsid w:val="00703FAA"/>
    <w:rsid w:val="007043AC"/>
    <w:rsid w:val="007047A8"/>
    <w:rsid w:val="00704A71"/>
    <w:rsid w:val="0070557E"/>
    <w:rsid w:val="00705F29"/>
    <w:rsid w:val="0070639F"/>
    <w:rsid w:val="007066C2"/>
    <w:rsid w:val="0070702A"/>
    <w:rsid w:val="00707592"/>
    <w:rsid w:val="00707645"/>
    <w:rsid w:val="00707963"/>
    <w:rsid w:val="00707E8A"/>
    <w:rsid w:val="007101C4"/>
    <w:rsid w:val="007108B1"/>
    <w:rsid w:val="007109A5"/>
    <w:rsid w:val="00710ADB"/>
    <w:rsid w:val="00710C25"/>
    <w:rsid w:val="0071134D"/>
    <w:rsid w:val="00711752"/>
    <w:rsid w:val="00711ADF"/>
    <w:rsid w:val="00711E86"/>
    <w:rsid w:val="0071202D"/>
    <w:rsid w:val="00712F95"/>
    <w:rsid w:val="007130F9"/>
    <w:rsid w:val="00713762"/>
    <w:rsid w:val="00713840"/>
    <w:rsid w:val="0071392B"/>
    <w:rsid w:val="00713B21"/>
    <w:rsid w:val="00714142"/>
    <w:rsid w:val="007141EE"/>
    <w:rsid w:val="00715730"/>
    <w:rsid w:val="00715F53"/>
    <w:rsid w:val="00716097"/>
    <w:rsid w:val="007160C2"/>
    <w:rsid w:val="007161E3"/>
    <w:rsid w:val="0071721A"/>
    <w:rsid w:val="00717293"/>
    <w:rsid w:val="007174CA"/>
    <w:rsid w:val="00717995"/>
    <w:rsid w:val="00717ACB"/>
    <w:rsid w:val="00717E16"/>
    <w:rsid w:val="007208F4"/>
    <w:rsid w:val="0072097B"/>
    <w:rsid w:val="00720DD9"/>
    <w:rsid w:val="00721436"/>
    <w:rsid w:val="00721B52"/>
    <w:rsid w:val="007225F3"/>
    <w:rsid w:val="00722B7A"/>
    <w:rsid w:val="007230D2"/>
    <w:rsid w:val="007249D0"/>
    <w:rsid w:val="00724AA4"/>
    <w:rsid w:val="007250B4"/>
    <w:rsid w:val="00725765"/>
    <w:rsid w:val="00725DEC"/>
    <w:rsid w:val="00725F47"/>
    <w:rsid w:val="0072620B"/>
    <w:rsid w:val="0072696F"/>
    <w:rsid w:val="007270E5"/>
    <w:rsid w:val="007273BC"/>
    <w:rsid w:val="007277B2"/>
    <w:rsid w:val="007278FD"/>
    <w:rsid w:val="007305DA"/>
    <w:rsid w:val="0073114B"/>
    <w:rsid w:val="0073193A"/>
    <w:rsid w:val="0073197B"/>
    <w:rsid w:val="00731C3D"/>
    <w:rsid w:val="00731E33"/>
    <w:rsid w:val="0073200F"/>
    <w:rsid w:val="00732166"/>
    <w:rsid w:val="00732466"/>
    <w:rsid w:val="007324E4"/>
    <w:rsid w:val="00732877"/>
    <w:rsid w:val="007329F1"/>
    <w:rsid w:val="00732C0B"/>
    <w:rsid w:val="00732E2C"/>
    <w:rsid w:val="00732FDD"/>
    <w:rsid w:val="007340F7"/>
    <w:rsid w:val="0073424C"/>
    <w:rsid w:val="0073427B"/>
    <w:rsid w:val="007344B4"/>
    <w:rsid w:val="00734B5B"/>
    <w:rsid w:val="00734FCA"/>
    <w:rsid w:val="00735823"/>
    <w:rsid w:val="00735BCF"/>
    <w:rsid w:val="00735E9A"/>
    <w:rsid w:val="00736268"/>
    <w:rsid w:val="00736380"/>
    <w:rsid w:val="00736429"/>
    <w:rsid w:val="00736538"/>
    <w:rsid w:val="00736D1E"/>
    <w:rsid w:val="00737A2B"/>
    <w:rsid w:val="00737C3A"/>
    <w:rsid w:val="00737C9D"/>
    <w:rsid w:val="00737CBF"/>
    <w:rsid w:val="00737EA5"/>
    <w:rsid w:val="007401E1"/>
    <w:rsid w:val="007402C4"/>
    <w:rsid w:val="007402EB"/>
    <w:rsid w:val="007405C0"/>
    <w:rsid w:val="007409A5"/>
    <w:rsid w:val="00740A38"/>
    <w:rsid w:val="00741226"/>
    <w:rsid w:val="0074130B"/>
    <w:rsid w:val="007416DF"/>
    <w:rsid w:val="0074178A"/>
    <w:rsid w:val="007417DF"/>
    <w:rsid w:val="00741969"/>
    <w:rsid w:val="00741B1C"/>
    <w:rsid w:val="00741D0E"/>
    <w:rsid w:val="00741E14"/>
    <w:rsid w:val="007428C6"/>
    <w:rsid w:val="00743CA2"/>
    <w:rsid w:val="00743E53"/>
    <w:rsid w:val="00744014"/>
    <w:rsid w:val="007442CC"/>
    <w:rsid w:val="00745263"/>
    <w:rsid w:val="00745B82"/>
    <w:rsid w:val="00745C03"/>
    <w:rsid w:val="00745E9C"/>
    <w:rsid w:val="007463B5"/>
    <w:rsid w:val="0074680D"/>
    <w:rsid w:val="0074736B"/>
    <w:rsid w:val="00747428"/>
    <w:rsid w:val="00747CE3"/>
    <w:rsid w:val="00747EF7"/>
    <w:rsid w:val="0075100C"/>
    <w:rsid w:val="007511E8"/>
    <w:rsid w:val="007516D1"/>
    <w:rsid w:val="00751D79"/>
    <w:rsid w:val="00751E7D"/>
    <w:rsid w:val="00752113"/>
    <w:rsid w:val="007521C8"/>
    <w:rsid w:val="007523B8"/>
    <w:rsid w:val="007526DA"/>
    <w:rsid w:val="00752823"/>
    <w:rsid w:val="007528D7"/>
    <w:rsid w:val="00752C57"/>
    <w:rsid w:val="0075355A"/>
    <w:rsid w:val="0075465B"/>
    <w:rsid w:val="007547BA"/>
    <w:rsid w:val="00754857"/>
    <w:rsid w:val="007549EB"/>
    <w:rsid w:val="00754BDF"/>
    <w:rsid w:val="00754E88"/>
    <w:rsid w:val="00755634"/>
    <w:rsid w:val="00755E49"/>
    <w:rsid w:val="00755FBA"/>
    <w:rsid w:val="00756753"/>
    <w:rsid w:val="007567AA"/>
    <w:rsid w:val="007575CA"/>
    <w:rsid w:val="007576E8"/>
    <w:rsid w:val="007579A2"/>
    <w:rsid w:val="00760A52"/>
    <w:rsid w:val="00760E6E"/>
    <w:rsid w:val="007611F6"/>
    <w:rsid w:val="007619BE"/>
    <w:rsid w:val="00761EBC"/>
    <w:rsid w:val="007620EB"/>
    <w:rsid w:val="007624F6"/>
    <w:rsid w:val="00762930"/>
    <w:rsid w:val="007629FC"/>
    <w:rsid w:val="00762AA3"/>
    <w:rsid w:val="00763289"/>
    <w:rsid w:val="00763741"/>
    <w:rsid w:val="007645FF"/>
    <w:rsid w:val="007649B5"/>
    <w:rsid w:val="00764CDD"/>
    <w:rsid w:val="00764CF8"/>
    <w:rsid w:val="007654B3"/>
    <w:rsid w:val="0076571D"/>
    <w:rsid w:val="00766495"/>
    <w:rsid w:val="00767435"/>
    <w:rsid w:val="00767B49"/>
    <w:rsid w:val="007713CA"/>
    <w:rsid w:val="007714C3"/>
    <w:rsid w:val="007715A1"/>
    <w:rsid w:val="007718F9"/>
    <w:rsid w:val="0077207F"/>
    <w:rsid w:val="00772196"/>
    <w:rsid w:val="00772BF0"/>
    <w:rsid w:val="00772CF0"/>
    <w:rsid w:val="0077317E"/>
    <w:rsid w:val="0077398A"/>
    <w:rsid w:val="00773FF7"/>
    <w:rsid w:val="007775C9"/>
    <w:rsid w:val="0078011E"/>
    <w:rsid w:val="007813C8"/>
    <w:rsid w:val="00781420"/>
    <w:rsid w:val="00781678"/>
    <w:rsid w:val="0078194C"/>
    <w:rsid w:val="00781C9A"/>
    <w:rsid w:val="00782469"/>
    <w:rsid w:val="007828D5"/>
    <w:rsid w:val="00782A71"/>
    <w:rsid w:val="00783911"/>
    <w:rsid w:val="00783988"/>
    <w:rsid w:val="007843EF"/>
    <w:rsid w:val="00784B64"/>
    <w:rsid w:val="007858E2"/>
    <w:rsid w:val="0078651B"/>
    <w:rsid w:val="007866CC"/>
    <w:rsid w:val="00786B34"/>
    <w:rsid w:val="00786BBB"/>
    <w:rsid w:val="0078788E"/>
    <w:rsid w:val="00787C5F"/>
    <w:rsid w:val="007904B7"/>
    <w:rsid w:val="00790EEB"/>
    <w:rsid w:val="0079187C"/>
    <w:rsid w:val="00791C99"/>
    <w:rsid w:val="00792181"/>
    <w:rsid w:val="007922CC"/>
    <w:rsid w:val="0079251F"/>
    <w:rsid w:val="0079257F"/>
    <w:rsid w:val="007927AD"/>
    <w:rsid w:val="00792DD0"/>
    <w:rsid w:val="00794720"/>
    <w:rsid w:val="0079597F"/>
    <w:rsid w:val="00795BAE"/>
    <w:rsid w:val="007962BC"/>
    <w:rsid w:val="007964E7"/>
    <w:rsid w:val="00796B5B"/>
    <w:rsid w:val="00797355"/>
    <w:rsid w:val="00797F7C"/>
    <w:rsid w:val="007A0549"/>
    <w:rsid w:val="007A07C2"/>
    <w:rsid w:val="007A0CCB"/>
    <w:rsid w:val="007A1258"/>
    <w:rsid w:val="007A12E3"/>
    <w:rsid w:val="007A2079"/>
    <w:rsid w:val="007A212B"/>
    <w:rsid w:val="007A22FB"/>
    <w:rsid w:val="007A2A4D"/>
    <w:rsid w:val="007A2ED7"/>
    <w:rsid w:val="007A30DB"/>
    <w:rsid w:val="007A4019"/>
    <w:rsid w:val="007A402B"/>
    <w:rsid w:val="007A43FE"/>
    <w:rsid w:val="007A4613"/>
    <w:rsid w:val="007A47B4"/>
    <w:rsid w:val="007A47D1"/>
    <w:rsid w:val="007A5153"/>
    <w:rsid w:val="007A5242"/>
    <w:rsid w:val="007A5793"/>
    <w:rsid w:val="007A5C98"/>
    <w:rsid w:val="007A62E8"/>
    <w:rsid w:val="007A652E"/>
    <w:rsid w:val="007A6FF4"/>
    <w:rsid w:val="007A717E"/>
    <w:rsid w:val="007B05AD"/>
    <w:rsid w:val="007B0981"/>
    <w:rsid w:val="007B09EA"/>
    <w:rsid w:val="007B0D64"/>
    <w:rsid w:val="007B1BC0"/>
    <w:rsid w:val="007B204B"/>
    <w:rsid w:val="007B20B6"/>
    <w:rsid w:val="007B2711"/>
    <w:rsid w:val="007B286B"/>
    <w:rsid w:val="007B28A6"/>
    <w:rsid w:val="007B2E95"/>
    <w:rsid w:val="007B3F3E"/>
    <w:rsid w:val="007B4406"/>
    <w:rsid w:val="007B445C"/>
    <w:rsid w:val="007B48CF"/>
    <w:rsid w:val="007B5BCE"/>
    <w:rsid w:val="007B66D0"/>
    <w:rsid w:val="007B684C"/>
    <w:rsid w:val="007B6A1B"/>
    <w:rsid w:val="007B6BF2"/>
    <w:rsid w:val="007B724A"/>
    <w:rsid w:val="007B735C"/>
    <w:rsid w:val="007B7AEB"/>
    <w:rsid w:val="007C043A"/>
    <w:rsid w:val="007C09CA"/>
    <w:rsid w:val="007C0C7E"/>
    <w:rsid w:val="007C0E24"/>
    <w:rsid w:val="007C0E6D"/>
    <w:rsid w:val="007C1140"/>
    <w:rsid w:val="007C1C60"/>
    <w:rsid w:val="007C1C80"/>
    <w:rsid w:val="007C2237"/>
    <w:rsid w:val="007C2433"/>
    <w:rsid w:val="007C2587"/>
    <w:rsid w:val="007C28BC"/>
    <w:rsid w:val="007C2A6D"/>
    <w:rsid w:val="007C475C"/>
    <w:rsid w:val="007C4ABB"/>
    <w:rsid w:val="007C4C5F"/>
    <w:rsid w:val="007C5857"/>
    <w:rsid w:val="007C59E4"/>
    <w:rsid w:val="007C6070"/>
    <w:rsid w:val="007C6DBD"/>
    <w:rsid w:val="007C7679"/>
    <w:rsid w:val="007D00D7"/>
    <w:rsid w:val="007D05A0"/>
    <w:rsid w:val="007D07FE"/>
    <w:rsid w:val="007D07FF"/>
    <w:rsid w:val="007D0E86"/>
    <w:rsid w:val="007D1161"/>
    <w:rsid w:val="007D120B"/>
    <w:rsid w:val="007D1A70"/>
    <w:rsid w:val="007D2169"/>
    <w:rsid w:val="007D272D"/>
    <w:rsid w:val="007D27D8"/>
    <w:rsid w:val="007D2F80"/>
    <w:rsid w:val="007D3398"/>
    <w:rsid w:val="007D3B4A"/>
    <w:rsid w:val="007D3F76"/>
    <w:rsid w:val="007D4035"/>
    <w:rsid w:val="007D42B8"/>
    <w:rsid w:val="007D474F"/>
    <w:rsid w:val="007D4B1D"/>
    <w:rsid w:val="007D4BE5"/>
    <w:rsid w:val="007D4C54"/>
    <w:rsid w:val="007D4CD0"/>
    <w:rsid w:val="007D4E2B"/>
    <w:rsid w:val="007D56EC"/>
    <w:rsid w:val="007D5727"/>
    <w:rsid w:val="007D59B8"/>
    <w:rsid w:val="007D5D34"/>
    <w:rsid w:val="007D5E9C"/>
    <w:rsid w:val="007D60C7"/>
    <w:rsid w:val="007D6927"/>
    <w:rsid w:val="007D6AF5"/>
    <w:rsid w:val="007D6D3E"/>
    <w:rsid w:val="007D6EEF"/>
    <w:rsid w:val="007D75F0"/>
    <w:rsid w:val="007D7759"/>
    <w:rsid w:val="007D7A57"/>
    <w:rsid w:val="007D7B86"/>
    <w:rsid w:val="007E03C9"/>
    <w:rsid w:val="007E0A1E"/>
    <w:rsid w:val="007E0C74"/>
    <w:rsid w:val="007E101F"/>
    <w:rsid w:val="007E1413"/>
    <w:rsid w:val="007E1580"/>
    <w:rsid w:val="007E17D9"/>
    <w:rsid w:val="007E2B40"/>
    <w:rsid w:val="007E37A3"/>
    <w:rsid w:val="007E3E2B"/>
    <w:rsid w:val="007E4036"/>
    <w:rsid w:val="007E55B4"/>
    <w:rsid w:val="007E5726"/>
    <w:rsid w:val="007E57A7"/>
    <w:rsid w:val="007E587C"/>
    <w:rsid w:val="007E6187"/>
    <w:rsid w:val="007E6769"/>
    <w:rsid w:val="007E6785"/>
    <w:rsid w:val="007E6A55"/>
    <w:rsid w:val="007E6B31"/>
    <w:rsid w:val="007E6D4D"/>
    <w:rsid w:val="007E71C6"/>
    <w:rsid w:val="007E77D2"/>
    <w:rsid w:val="007E7A9A"/>
    <w:rsid w:val="007E7C3B"/>
    <w:rsid w:val="007E7C54"/>
    <w:rsid w:val="007E7C94"/>
    <w:rsid w:val="007E7F26"/>
    <w:rsid w:val="007F0294"/>
    <w:rsid w:val="007F0740"/>
    <w:rsid w:val="007F0A2F"/>
    <w:rsid w:val="007F0C7A"/>
    <w:rsid w:val="007F0EBF"/>
    <w:rsid w:val="007F0F06"/>
    <w:rsid w:val="007F1103"/>
    <w:rsid w:val="007F1756"/>
    <w:rsid w:val="007F1E12"/>
    <w:rsid w:val="007F21EE"/>
    <w:rsid w:val="007F2D06"/>
    <w:rsid w:val="007F2EAF"/>
    <w:rsid w:val="007F3538"/>
    <w:rsid w:val="007F3DED"/>
    <w:rsid w:val="007F421F"/>
    <w:rsid w:val="007F47CA"/>
    <w:rsid w:val="007F62CC"/>
    <w:rsid w:val="007F62EB"/>
    <w:rsid w:val="007F66A2"/>
    <w:rsid w:val="007F6B53"/>
    <w:rsid w:val="007F6D53"/>
    <w:rsid w:val="007F71CF"/>
    <w:rsid w:val="007F7A3E"/>
    <w:rsid w:val="008002A5"/>
    <w:rsid w:val="008003AA"/>
    <w:rsid w:val="008008CB"/>
    <w:rsid w:val="00800935"/>
    <w:rsid w:val="00800A46"/>
    <w:rsid w:val="00800D3F"/>
    <w:rsid w:val="0080141E"/>
    <w:rsid w:val="00801A39"/>
    <w:rsid w:val="008024F2"/>
    <w:rsid w:val="008025B5"/>
    <w:rsid w:val="00802799"/>
    <w:rsid w:val="00802ADD"/>
    <w:rsid w:val="008039D1"/>
    <w:rsid w:val="00803AB6"/>
    <w:rsid w:val="00804B46"/>
    <w:rsid w:val="00805095"/>
    <w:rsid w:val="00805E22"/>
    <w:rsid w:val="00805ED7"/>
    <w:rsid w:val="00806ED5"/>
    <w:rsid w:val="00807350"/>
    <w:rsid w:val="00807550"/>
    <w:rsid w:val="00807ACC"/>
    <w:rsid w:val="00810156"/>
    <w:rsid w:val="00810277"/>
    <w:rsid w:val="008106FF"/>
    <w:rsid w:val="00810BEF"/>
    <w:rsid w:val="00810FE4"/>
    <w:rsid w:val="008114AF"/>
    <w:rsid w:val="00812579"/>
    <w:rsid w:val="008127D7"/>
    <w:rsid w:val="0081287C"/>
    <w:rsid w:val="00812B2B"/>
    <w:rsid w:val="00812C82"/>
    <w:rsid w:val="00812DD3"/>
    <w:rsid w:val="00813FA5"/>
    <w:rsid w:val="00814194"/>
    <w:rsid w:val="0081428B"/>
    <w:rsid w:val="00814784"/>
    <w:rsid w:val="00814AB8"/>
    <w:rsid w:val="00814B16"/>
    <w:rsid w:val="00814EA5"/>
    <w:rsid w:val="00815112"/>
    <w:rsid w:val="0081548E"/>
    <w:rsid w:val="008161D1"/>
    <w:rsid w:val="008167CB"/>
    <w:rsid w:val="008168D8"/>
    <w:rsid w:val="00816BD4"/>
    <w:rsid w:val="00816EFC"/>
    <w:rsid w:val="00817151"/>
    <w:rsid w:val="008179D4"/>
    <w:rsid w:val="00817F0E"/>
    <w:rsid w:val="00820706"/>
    <w:rsid w:val="00820B2C"/>
    <w:rsid w:val="00820BCE"/>
    <w:rsid w:val="00820C31"/>
    <w:rsid w:val="00820FA5"/>
    <w:rsid w:val="0082122A"/>
    <w:rsid w:val="00821F28"/>
    <w:rsid w:val="0082238B"/>
    <w:rsid w:val="00822734"/>
    <w:rsid w:val="00822D7B"/>
    <w:rsid w:val="008237DD"/>
    <w:rsid w:val="0082386A"/>
    <w:rsid w:val="00823ABE"/>
    <w:rsid w:val="008243A7"/>
    <w:rsid w:val="00824E9F"/>
    <w:rsid w:val="00825383"/>
    <w:rsid w:val="00825B7A"/>
    <w:rsid w:val="00825CF6"/>
    <w:rsid w:val="00826C47"/>
    <w:rsid w:val="00826CE0"/>
    <w:rsid w:val="00826F67"/>
    <w:rsid w:val="008274F1"/>
    <w:rsid w:val="0082790D"/>
    <w:rsid w:val="008279E9"/>
    <w:rsid w:val="00827D97"/>
    <w:rsid w:val="00827F7B"/>
    <w:rsid w:val="00827F84"/>
    <w:rsid w:val="008301A1"/>
    <w:rsid w:val="00830261"/>
    <w:rsid w:val="008308C5"/>
    <w:rsid w:val="008309E4"/>
    <w:rsid w:val="00830C69"/>
    <w:rsid w:val="00830DCE"/>
    <w:rsid w:val="00830FE5"/>
    <w:rsid w:val="0083255C"/>
    <w:rsid w:val="0083262E"/>
    <w:rsid w:val="008329ED"/>
    <w:rsid w:val="00832F8D"/>
    <w:rsid w:val="00833039"/>
    <w:rsid w:val="008332B3"/>
    <w:rsid w:val="008335FF"/>
    <w:rsid w:val="0083393B"/>
    <w:rsid w:val="00833D1C"/>
    <w:rsid w:val="008343DE"/>
    <w:rsid w:val="00834FD6"/>
    <w:rsid w:val="0083517E"/>
    <w:rsid w:val="00835232"/>
    <w:rsid w:val="00835406"/>
    <w:rsid w:val="008355B8"/>
    <w:rsid w:val="008356D8"/>
    <w:rsid w:val="00835835"/>
    <w:rsid w:val="0083585B"/>
    <w:rsid w:val="00835ABC"/>
    <w:rsid w:val="00836005"/>
    <w:rsid w:val="00836D99"/>
    <w:rsid w:val="0083770E"/>
    <w:rsid w:val="008377B8"/>
    <w:rsid w:val="00837DB4"/>
    <w:rsid w:val="00840075"/>
    <w:rsid w:val="008400F1"/>
    <w:rsid w:val="008401B3"/>
    <w:rsid w:val="0084022D"/>
    <w:rsid w:val="008409E4"/>
    <w:rsid w:val="0084184C"/>
    <w:rsid w:val="00841A22"/>
    <w:rsid w:val="00841E5E"/>
    <w:rsid w:val="008420E1"/>
    <w:rsid w:val="008421D4"/>
    <w:rsid w:val="00842877"/>
    <w:rsid w:val="0084309A"/>
    <w:rsid w:val="00843108"/>
    <w:rsid w:val="0084387B"/>
    <w:rsid w:val="00843A1D"/>
    <w:rsid w:val="00844499"/>
    <w:rsid w:val="008444DF"/>
    <w:rsid w:val="008448BF"/>
    <w:rsid w:val="00844A31"/>
    <w:rsid w:val="00845A8A"/>
    <w:rsid w:val="00845B6D"/>
    <w:rsid w:val="00845BA3"/>
    <w:rsid w:val="00845EF3"/>
    <w:rsid w:val="008468D6"/>
    <w:rsid w:val="0084717D"/>
    <w:rsid w:val="00847ADE"/>
    <w:rsid w:val="00847F5C"/>
    <w:rsid w:val="0085025B"/>
    <w:rsid w:val="0085037C"/>
    <w:rsid w:val="00851318"/>
    <w:rsid w:val="0085172F"/>
    <w:rsid w:val="00851C44"/>
    <w:rsid w:val="00851CFF"/>
    <w:rsid w:val="00852CF8"/>
    <w:rsid w:val="00853CD1"/>
    <w:rsid w:val="008548FC"/>
    <w:rsid w:val="00854A6B"/>
    <w:rsid w:val="00854CEF"/>
    <w:rsid w:val="00855052"/>
    <w:rsid w:val="00855057"/>
    <w:rsid w:val="00855072"/>
    <w:rsid w:val="008551E8"/>
    <w:rsid w:val="00855316"/>
    <w:rsid w:val="008553EF"/>
    <w:rsid w:val="00855EF9"/>
    <w:rsid w:val="0085615A"/>
    <w:rsid w:val="008565E6"/>
    <w:rsid w:val="00856D66"/>
    <w:rsid w:val="00857212"/>
    <w:rsid w:val="0086096F"/>
    <w:rsid w:val="00860BA9"/>
    <w:rsid w:val="00860FE7"/>
    <w:rsid w:val="00861287"/>
    <w:rsid w:val="008612D1"/>
    <w:rsid w:val="00861BE0"/>
    <w:rsid w:val="00861BEA"/>
    <w:rsid w:val="00861E7A"/>
    <w:rsid w:val="008625C5"/>
    <w:rsid w:val="0086269D"/>
    <w:rsid w:val="00863585"/>
    <w:rsid w:val="008636B1"/>
    <w:rsid w:val="0086372E"/>
    <w:rsid w:val="00863B3C"/>
    <w:rsid w:val="00863C31"/>
    <w:rsid w:val="00863D64"/>
    <w:rsid w:val="00863DA9"/>
    <w:rsid w:val="00864AEE"/>
    <w:rsid w:val="00864D45"/>
    <w:rsid w:val="00864DD7"/>
    <w:rsid w:val="00865471"/>
    <w:rsid w:val="008659F6"/>
    <w:rsid w:val="00865ADD"/>
    <w:rsid w:val="00865EB9"/>
    <w:rsid w:val="00865ECD"/>
    <w:rsid w:val="00865F08"/>
    <w:rsid w:val="00866131"/>
    <w:rsid w:val="00866604"/>
    <w:rsid w:val="008668D1"/>
    <w:rsid w:val="00866C62"/>
    <w:rsid w:val="00867441"/>
    <w:rsid w:val="00867758"/>
    <w:rsid w:val="008679C2"/>
    <w:rsid w:val="00870072"/>
    <w:rsid w:val="008703C8"/>
    <w:rsid w:val="008707EE"/>
    <w:rsid w:val="00870E4E"/>
    <w:rsid w:val="008718CA"/>
    <w:rsid w:val="00871958"/>
    <w:rsid w:val="00871D66"/>
    <w:rsid w:val="0087213B"/>
    <w:rsid w:val="0087263A"/>
    <w:rsid w:val="008729ED"/>
    <w:rsid w:val="0087318A"/>
    <w:rsid w:val="00873C15"/>
    <w:rsid w:val="00873ECD"/>
    <w:rsid w:val="00874216"/>
    <w:rsid w:val="008743DF"/>
    <w:rsid w:val="00874B64"/>
    <w:rsid w:val="008751D9"/>
    <w:rsid w:val="008751FB"/>
    <w:rsid w:val="00875208"/>
    <w:rsid w:val="00875810"/>
    <w:rsid w:val="0087583C"/>
    <w:rsid w:val="00875A6C"/>
    <w:rsid w:val="00876D09"/>
    <w:rsid w:val="008771C3"/>
    <w:rsid w:val="008771EE"/>
    <w:rsid w:val="00877244"/>
    <w:rsid w:val="008775FA"/>
    <w:rsid w:val="00877A7D"/>
    <w:rsid w:val="00877C8B"/>
    <w:rsid w:val="008805A7"/>
    <w:rsid w:val="00880637"/>
    <w:rsid w:val="008812D2"/>
    <w:rsid w:val="00881F40"/>
    <w:rsid w:val="00881F5F"/>
    <w:rsid w:val="008825EB"/>
    <w:rsid w:val="00882B65"/>
    <w:rsid w:val="00882EBA"/>
    <w:rsid w:val="00882F8B"/>
    <w:rsid w:val="0088304A"/>
    <w:rsid w:val="00883659"/>
    <w:rsid w:val="00883D78"/>
    <w:rsid w:val="00884521"/>
    <w:rsid w:val="0088454E"/>
    <w:rsid w:val="008845E4"/>
    <w:rsid w:val="00885478"/>
    <w:rsid w:val="0088565A"/>
    <w:rsid w:val="008856D3"/>
    <w:rsid w:val="008857EC"/>
    <w:rsid w:val="008858E4"/>
    <w:rsid w:val="00885926"/>
    <w:rsid w:val="008859EB"/>
    <w:rsid w:val="00885C63"/>
    <w:rsid w:val="008866FB"/>
    <w:rsid w:val="0088710F"/>
    <w:rsid w:val="008871CA"/>
    <w:rsid w:val="00887280"/>
    <w:rsid w:val="00887FB2"/>
    <w:rsid w:val="00890165"/>
    <w:rsid w:val="00890360"/>
    <w:rsid w:val="008903AD"/>
    <w:rsid w:val="008905D7"/>
    <w:rsid w:val="00890FBA"/>
    <w:rsid w:val="0089197A"/>
    <w:rsid w:val="0089206B"/>
    <w:rsid w:val="00892460"/>
    <w:rsid w:val="00892B8F"/>
    <w:rsid w:val="00892F14"/>
    <w:rsid w:val="00893156"/>
    <w:rsid w:val="00893286"/>
    <w:rsid w:val="00893341"/>
    <w:rsid w:val="008933CA"/>
    <w:rsid w:val="0089377F"/>
    <w:rsid w:val="00893B1B"/>
    <w:rsid w:val="00893FD7"/>
    <w:rsid w:val="008942A7"/>
    <w:rsid w:val="008950B5"/>
    <w:rsid w:val="00895637"/>
    <w:rsid w:val="0089579C"/>
    <w:rsid w:val="00896764"/>
    <w:rsid w:val="00896FD5"/>
    <w:rsid w:val="008970F2"/>
    <w:rsid w:val="00897112"/>
    <w:rsid w:val="008971CE"/>
    <w:rsid w:val="008978C4"/>
    <w:rsid w:val="00897950"/>
    <w:rsid w:val="00897D84"/>
    <w:rsid w:val="008A0476"/>
    <w:rsid w:val="008A06AA"/>
    <w:rsid w:val="008A076C"/>
    <w:rsid w:val="008A0C9F"/>
    <w:rsid w:val="008A125D"/>
    <w:rsid w:val="008A149C"/>
    <w:rsid w:val="008A1601"/>
    <w:rsid w:val="008A2DAA"/>
    <w:rsid w:val="008A3263"/>
    <w:rsid w:val="008A32D5"/>
    <w:rsid w:val="008A34D0"/>
    <w:rsid w:val="008A3ADC"/>
    <w:rsid w:val="008A3F6D"/>
    <w:rsid w:val="008A4436"/>
    <w:rsid w:val="008A5CBC"/>
    <w:rsid w:val="008A60E2"/>
    <w:rsid w:val="008A65B4"/>
    <w:rsid w:val="008A68EA"/>
    <w:rsid w:val="008A6905"/>
    <w:rsid w:val="008A6C80"/>
    <w:rsid w:val="008A6ECF"/>
    <w:rsid w:val="008A6FA4"/>
    <w:rsid w:val="008A7509"/>
    <w:rsid w:val="008A7556"/>
    <w:rsid w:val="008A7778"/>
    <w:rsid w:val="008A79BE"/>
    <w:rsid w:val="008A7F30"/>
    <w:rsid w:val="008A7FBE"/>
    <w:rsid w:val="008B068D"/>
    <w:rsid w:val="008B0B1B"/>
    <w:rsid w:val="008B0DD7"/>
    <w:rsid w:val="008B119D"/>
    <w:rsid w:val="008B185B"/>
    <w:rsid w:val="008B1A29"/>
    <w:rsid w:val="008B1F61"/>
    <w:rsid w:val="008B259C"/>
    <w:rsid w:val="008B26C2"/>
    <w:rsid w:val="008B2893"/>
    <w:rsid w:val="008B2C1A"/>
    <w:rsid w:val="008B301C"/>
    <w:rsid w:val="008B3CED"/>
    <w:rsid w:val="008B3D52"/>
    <w:rsid w:val="008B429E"/>
    <w:rsid w:val="008B4F92"/>
    <w:rsid w:val="008B524B"/>
    <w:rsid w:val="008B52F7"/>
    <w:rsid w:val="008B5374"/>
    <w:rsid w:val="008B54F3"/>
    <w:rsid w:val="008B55B4"/>
    <w:rsid w:val="008B6F8C"/>
    <w:rsid w:val="008B7026"/>
    <w:rsid w:val="008B71D5"/>
    <w:rsid w:val="008B737E"/>
    <w:rsid w:val="008B76F9"/>
    <w:rsid w:val="008B790C"/>
    <w:rsid w:val="008B796A"/>
    <w:rsid w:val="008B7F40"/>
    <w:rsid w:val="008C0B78"/>
    <w:rsid w:val="008C0E18"/>
    <w:rsid w:val="008C121A"/>
    <w:rsid w:val="008C252D"/>
    <w:rsid w:val="008C2801"/>
    <w:rsid w:val="008C389D"/>
    <w:rsid w:val="008C448E"/>
    <w:rsid w:val="008C4B6C"/>
    <w:rsid w:val="008C4FD7"/>
    <w:rsid w:val="008C5728"/>
    <w:rsid w:val="008C57C8"/>
    <w:rsid w:val="008C58BB"/>
    <w:rsid w:val="008C612F"/>
    <w:rsid w:val="008C61C2"/>
    <w:rsid w:val="008C65A8"/>
    <w:rsid w:val="008C679F"/>
    <w:rsid w:val="008C6882"/>
    <w:rsid w:val="008C689D"/>
    <w:rsid w:val="008C6A47"/>
    <w:rsid w:val="008C787A"/>
    <w:rsid w:val="008C790A"/>
    <w:rsid w:val="008C7CD5"/>
    <w:rsid w:val="008C7D4C"/>
    <w:rsid w:val="008D014D"/>
    <w:rsid w:val="008D01AF"/>
    <w:rsid w:val="008D07D3"/>
    <w:rsid w:val="008D08B1"/>
    <w:rsid w:val="008D17F1"/>
    <w:rsid w:val="008D1B8E"/>
    <w:rsid w:val="008D22F6"/>
    <w:rsid w:val="008D23C5"/>
    <w:rsid w:val="008D3027"/>
    <w:rsid w:val="008D3072"/>
    <w:rsid w:val="008D32C3"/>
    <w:rsid w:val="008D39C1"/>
    <w:rsid w:val="008D3A77"/>
    <w:rsid w:val="008D3BCD"/>
    <w:rsid w:val="008D4157"/>
    <w:rsid w:val="008D4367"/>
    <w:rsid w:val="008D4511"/>
    <w:rsid w:val="008D473B"/>
    <w:rsid w:val="008D4A58"/>
    <w:rsid w:val="008D5358"/>
    <w:rsid w:val="008D58A0"/>
    <w:rsid w:val="008D59E9"/>
    <w:rsid w:val="008D5E9B"/>
    <w:rsid w:val="008D5FBD"/>
    <w:rsid w:val="008D6487"/>
    <w:rsid w:val="008D6514"/>
    <w:rsid w:val="008D659E"/>
    <w:rsid w:val="008D6F7E"/>
    <w:rsid w:val="008D71BF"/>
    <w:rsid w:val="008D7F14"/>
    <w:rsid w:val="008E041B"/>
    <w:rsid w:val="008E0423"/>
    <w:rsid w:val="008E0C1D"/>
    <w:rsid w:val="008E120F"/>
    <w:rsid w:val="008E268A"/>
    <w:rsid w:val="008E2BCD"/>
    <w:rsid w:val="008E3512"/>
    <w:rsid w:val="008E4056"/>
    <w:rsid w:val="008E43A4"/>
    <w:rsid w:val="008E43D0"/>
    <w:rsid w:val="008E4783"/>
    <w:rsid w:val="008E4A72"/>
    <w:rsid w:val="008E50EC"/>
    <w:rsid w:val="008E53CC"/>
    <w:rsid w:val="008E5CED"/>
    <w:rsid w:val="008E6252"/>
    <w:rsid w:val="008E6623"/>
    <w:rsid w:val="008E69FE"/>
    <w:rsid w:val="008F0085"/>
    <w:rsid w:val="008F00BC"/>
    <w:rsid w:val="008F01EC"/>
    <w:rsid w:val="008F0752"/>
    <w:rsid w:val="008F0E67"/>
    <w:rsid w:val="008F115D"/>
    <w:rsid w:val="008F123F"/>
    <w:rsid w:val="008F20B8"/>
    <w:rsid w:val="008F289D"/>
    <w:rsid w:val="008F2E12"/>
    <w:rsid w:val="008F36C9"/>
    <w:rsid w:val="008F38F6"/>
    <w:rsid w:val="008F3D64"/>
    <w:rsid w:val="008F3E2D"/>
    <w:rsid w:val="008F3EAB"/>
    <w:rsid w:val="008F40E2"/>
    <w:rsid w:val="008F4237"/>
    <w:rsid w:val="008F478B"/>
    <w:rsid w:val="008F4964"/>
    <w:rsid w:val="008F57AF"/>
    <w:rsid w:val="008F5DFD"/>
    <w:rsid w:val="008F619D"/>
    <w:rsid w:val="008F62CC"/>
    <w:rsid w:val="008F6898"/>
    <w:rsid w:val="008F7A06"/>
    <w:rsid w:val="008F7C62"/>
    <w:rsid w:val="00900340"/>
    <w:rsid w:val="00900504"/>
    <w:rsid w:val="00900A13"/>
    <w:rsid w:val="0090131C"/>
    <w:rsid w:val="00901598"/>
    <w:rsid w:val="009017ED"/>
    <w:rsid w:val="0090198C"/>
    <w:rsid w:val="00901E27"/>
    <w:rsid w:val="009024A7"/>
    <w:rsid w:val="00902A67"/>
    <w:rsid w:val="00902D91"/>
    <w:rsid w:val="00902FC8"/>
    <w:rsid w:val="00903A6F"/>
    <w:rsid w:val="009042A2"/>
    <w:rsid w:val="00904676"/>
    <w:rsid w:val="009047B3"/>
    <w:rsid w:val="00905310"/>
    <w:rsid w:val="00905DC7"/>
    <w:rsid w:val="009063AF"/>
    <w:rsid w:val="00906424"/>
    <w:rsid w:val="00906741"/>
    <w:rsid w:val="00906A7A"/>
    <w:rsid w:val="00906A99"/>
    <w:rsid w:val="009075AD"/>
    <w:rsid w:val="009100B4"/>
    <w:rsid w:val="009107BA"/>
    <w:rsid w:val="00910982"/>
    <w:rsid w:val="009117E2"/>
    <w:rsid w:val="009118EC"/>
    <w:rsid w:val="00911980"/>
    <w:rsid w:val="009122D0"/>
    <w:rsid w:val="0091285E"/>
    <w:rsid w:val="00912C27"/>
    <w:rsid w:val="00912EDF"/>
    <w:rsid w:val="009130FC"/>
    <w:rsid w:val="009131AD"/>
    <w:rsid w:val="00913245"/>
    <w:rsid w:val="0091337B"/>
    <w:rsid w:val="00913561"/>
    <w:rsid w:val="00914270"/>
    <w:rsid w:val="00914542"/>
    <w:rsid w:val="00914591"/>
    <w:rsid w:val="009151F2"/>
    <w:rsid w:val="00915817"/>
    <w:rsid w:val="00915DF1"/>
    <w:rsid w:val="009161C0"/>
    <w:rsid w:val="00916FAA"/>
    <w:rsid w:val="00917309"/>
    <w:rsid w:val="009177EC"/>
    <w:rsid w:val="00917E89"/>
    <w:rsid w:val="00917F2F"/>
    <w:rsid w:val="00920036"/>
    <w:rsid w:val="0092005A"/>
    <w:rsid w:val="0092058A"/>
    <w:rsid w:val="009205D2"/>
    <w:rsid w:val="00920CB1"/>
    <w:rsid w:val="009210D2"/>
    <w:rsid w:val="00921563"/>
    <w:rsid w:val="009219E9"/>
    <w:rsid w:val="00922257"/>
    <w:rsid w:val="00922D98"/>
    <w:rsid w:val="00922FA1"/>
    <w:rsid w:val="00922FC4"/>
    <w:rsid w:val="0092404B"/>
    <w:rsid w:val="00924423"/>
    <w:rsid w:val="00924E2B"/>
    <w:rsid w:val="009256BE"/>
    <w:rsid w:val="009266B7"/>
    <w:rsid w:val="00927575"/>
    <w:rsid w:val="009278D9"/>
    <w:rsid w:val="00927AFD"/>
    <w:rsid w:val="00927DBD"/>
    <w:rsid w:val="00927E8F"/>
    <w:rsid w:val="00930221"/>
    <w:rsid w:val="00930300"/>
    <w:rsid w:val="00930B5F"/>
    <w:rsid w:val="00930DFD"/>
    <w:rsid w:val="00931662"/>
    <w:rsid w:val="00931C05"/>
    <w:rsid w:val="009321CB"/>
    <w:rsid w:val="00932259"/>
    <w:rsid w:val="0093288B"/>
    <w:rsid w:val="00932D56"/>
    <w:rsid w:val="00933506"/>
    <w:rsid w:val="00933A0D"/>
    <w:rsid w:val="00933AF7"/>
    <w:rsid w:val="00933CB1"/>
    <w:rsid w:val="00933EDA"/>
    <w:rsid w:val="00934254"/>
    <w:rsid w:val="0093476C"/>
    <w:rsid w:val="0093496A"/>
    <w:rsid w:val="00934D84"/>
    <w:rsid w:val="00935315"/>
    <w:rsid w:val="009355A9"/>
    <w:rsid w:val="0093568C"/>
    <w:rsid w:val="0093575C"/>
    <w:rsid w:val="009357C4"/>
    <w:rsid w:val="00935875"/>
    <w:rsid w:val="009359BF"/>
    <w:rsid w:val="00936318"/>
    <w:rsid w:val="009365B4"/>
    <w:rsid w:val="00937268"/>
    <w:rsid w:val="009373E6"/>
    <w:rsid w:val="009375FD"/>
    <w:rsid w:val="00937817"/>
    <w:rsid w:val="00937CDB"/>
    <w:rsid w:val="00941319"/>
    <w:rsid w:val="00941423"/>
    <w:rsid w:val="009416FC"/>
    <w:rsid w:val="00941E51"/>
    <w:rsid w:val="0094221B"/>
    <w:rsid w:val="0094227D"/>
    <w:rsid w:val="00942745"/>
    <w:rsid w:val="00942888"/>
    <w:rsid w:val="0094291D"/>
    <w:rsid w:val="00942B5F"/>
    <w:rsid w:val="00943110"/>
    <w:rsid w:val="00943182"/>
    <w:rsid w:val="00943BB4"/>
    <w:rsid w:val="00943BBB"/>
    <w:rsid w:val="00943CAA"/>
    <w:rsid w:val="009442EF"/>
    <w:rsid w:val="00944AEB"/>
    <w:rsid w:val="00944D1A"/>
    <w:rsid w:val="00945750"/>
    <w:rsid w:val="009457C9"/>
    <w:rsid w:val="009467CE"/>
    <w:rsid w:val="00946BE4"/>
    <w:rsid w:val="00946E83"/>
    <w:rsid w:val="00946EDC"/>
    <w:rsid w:val="009471F9"/>
    <w:rsid w:val="0094742A"/>
    <w:rsid w:val="009475C3"/>
    <w:rsid w:val="00951472"/>
    <w:rsid w:val="009514E5"/>
    <w:rsid w:val="00951A08"/>
    <w:rsid w:val="00952150"/>
    <w:rsid w:val="00952161"/>
    <w:rsid w:val="00952594"/>
    <w:rsid w:val="009526F1"/>
    <w:rsid w:val="00952DD8"/>
    <w:rsid w:val="00952E02"/>
    <w:rsid w:val="009536BA"/>
    <w:rsid w:val="00953D79"/>
    <w:rsid w:val="00953F45"/>
    <w:rsid w:val="00954729"/>
    <w:rsid w:val="00954B23"/>
    <w:rsid w:val="00954C3A"/>
    <w:rsid w:val="00954DB1"/>
    <w:rsid w:val="009551A1"/>
    <w:rsid w:val="00955271"/>
    <w:rsid w:val="009556E7"/>
    <w:rsid w:val="009557F8"/>
    <w:rsid w:val="009564FD"/>
    <w:rsid w:val="00956CF3"/>
    <w:rsid w:val="00956E88"/>
    <w:rsid w:val="00957278"/>
    <w:rsid w:val="00957316"/>
    <w:rsid w:val="00957B2B"/>
    <w:rsid w:val="00957E5A"/>
    <w:rsid w:val="009600DE"/>
    <w:rsid w:val="009608F4"/>
    <w:rsid w:val="00960CE0"/>
    <w:rsid w:val="0096137B"/>
    <w:rsid w:val="00961616"/>
    <w:rsid w:val="00961DF9"/>
    <w:rsid w:val="00962E34"/>
    <w:rsid w:val="00962EE3"/>
    <w:rsid w:val="00962F4C"/>
    <w:rsid w:val="009630C5"/>
    <w:rsid w:val="0096349C"/>
    <w:rsid w:val="0096382F"/>
    <w:rsid w:val="00963958"/>
    <w:rsid w:val="00963D91"/>
    <w:rsid w:val="009650E4"/>
    <w:rsid w:val="009661B4"/>
    <w:rsid w:val="00966265"/>
    <w:rsid w:val="00966471"/>
    <w:rsid w:val="00966810"/>
    <w:rsid w:val="00966848"/>
    <w:rsid w:val="0096688D"/>
    <w:rsid w:val="009668BB"/>
    <w:rsid w:val="009668F0"/>
    <w:rsid w:val="009671ED"/>
    <w:rsid w:val="0096735A"/>
    <w:rsid w:val="00970073"/>
    <w:rsid w:val="009702AC"/>
    <w:rsid w:val="00970526"/>
    <w:rsid w:val="00970770"/>
    <w:rsid w:val="00971279"/>
    <w:rsid w:val="00971D60"/>
    <w:rsid w:val="00971E1A"/>
    <w:rsid w:val="00971F9A"/>
    <w:rsid w:val="00972786"/>
    <w:rsid w:val="00972A5A"/>
    <w:rsid w:val="00972C31"/>
    <w:rsid w:val="00973031"/>
    <w:rsid w:val="0097332A"/>
    <w:rsid w:val="009743C8"/>
    <w:rsid w:val="0097491D"/>
    <w:rsid w:val="00974BF2"/>
    <w:rsid w:val="0097525E"/>
    <w:rsid w:val="00975EFA"/>
    <w:rsid w:val="009765D7"/>
    <w:rsid w:val="009769B8"/>
    <w:rsid w:val="0097724C"/>
    <w:rsid w:val="00977E23"/>
    <w:rsid w:val="00977E30"/>
    <w:rsid w:val="00980552"/>
    <w:rsid w:val="00980620"/>
    <w:rsid w:val="009809A5"/>
    <w:rsid w:val="00980C81"/>
    <w:rsid w:val="00980D10"/>
    <w:rsid w:val="009816DA"/>
    <w:rsid w:val="00982406"/>
    <w:rsid w:val="0098292D"/>
    <w:rsid w:val="00982A21"/>
    <w:rsid w:val="00982B92"/>
    <w:rsid w:val="009830CD"/>
    <w:rsid w:val="00984100"/>
    <w:rsid w:val="00984927"/>
    <w:rsid w:val="0098502C"/>
    <w:rsid w:val="009853D1"/>
    <w:rsid w:val="00986192"/>
    <w:rsid w:val="0098634F"/>
    <w:rsid w:val="009863A7"/>
    <w:rsid w:val="0098715C"/>
    <w:rsid w:val="009872BF"/>
    <w:rsid w:val="009874DD"/>
    <w:rsid w:val="00987D85"/>
    <w:rsid w:val="00990168"/>
    <w:rsid w:val="0099017C"/>
    <w:rsid w:val="00990227"/>
    <w:rsid w:val="0099169D"/>
    <w:rsid w:val="00991875"/>
    <w:rsid w:val="00991D59"/>
    <w:rsid w:val="009920B8"/>
    <w:rsid w:val="00992473"/>
    <w:rsid w:val="00992736"/>
    <w:rsid w:val="00992D37"/>
    <w:rsid w:val="009932FC"/>
    <w:rsid w:val="00993BFD"/>
    <w:rsid w:val="009943BB"/>
    <w:rsid w:val="00994527"/>
    <w:rsid w:val="00994A9D"/>
    <w:rsid w:val="00994D8A"/>
    <w:rsid w:val="009950A1"/>
    <w:rsid w:val="00995354"/>
    <w:rsid w:val="009957F0"/>
    <w:rsid w:val="00995BA9"/>
    <w:rsid w:val="0099635A"/>
    <w:rsid w:val="009964B4"/>
    <w:rsid w:val="00996530"/>
    <w:rsid w:val="0099654E"/>
    <w:rsid w:val="009969D7"/>
    <w:rsid w:val="00996AC8"/>
    <w:rsid w:val="00996B9B"/>
    <w:rsid w:val="00997254"/>
    <w:rsid w:val="00997885"/>
    <w:rsid w:val="00997886"/>
    <w:rsid w:val="009A0CC6"/>
    <w:rsid w:val="009A0E2E"/>
    <w:rsid w:val="009A124A"/>
    <w:rsid w:val="009A1DC5"/>
    <w:rsid w:val="009A2045"/>
    <w:rsid w:val="009A22F9"/>
    <w:rsid w:val="009A26FB"/>
    <w:rsid w:val="009A2CB4"/>
    <w:rsid w:val="009A2E3E"/>
    <w:rsid w:val="009A34E1"/>
    <w:rsid w:val="009A3C57"/>
    <w:rsid w:val="009A4796"/>
    <w:rsid w:val="009A480D"/>
    <w:rsid w:val="009A4844"/>
    <w:rsid w:val="009A4CFC"/>
    <w:rsid w:val="009A562D"/>
    <w:rsid w:val="009A63E2"/>
    <w:rsid w:val="009A671C"/>
    <w:rsid w:val="009A791D"/>
    <w:rsid w:val="009A7F60"/>
    <w:rsid w:val="009A7FC6"/>
    <w:rsid w:val="009B0DCA"/>
    <w:rsid w:val="009B1A29"/>
    <w:rsid w:val="009B1B63"/>
    <w:rsid w:val="009B1C7B"/>
    <w:rsid w:val="009B1D68"/>
    <w:rsid w:val="009B2675"/>
    <w:rsid w:val="009B29DB"/>
    <w:rsid w:val="009B2A3B"/>
    <w:rsid w:val="009B37C7"/>
    <w:rsid w:val="009B4033"/>
    <w:rsid w:val="009B4672"/>
    <w:rsid w:val="009B47B1"/>
    <w:rsid w:val="009B4982"/>
    <w:rsid w:val="009B4AA4"/>
    <w:rsid w:val="009B4F41"/>
    <w:rsid w:val="009B512C"/>
    <w:rsid w:val="009B51F3"/>
    <w:rsid w:val="009B5655"/>
    <w:rsid w:val="009B61F0"/>
    <w:rsid w:val="009B653B"/>
    <w:rsid w:val="009B6C8B"/>
    <w:rsid w:val="009B73E3"/>
    <w:rsid w:val="009B797F"/>
    <w:rsid w:val="009B7E3D"/>
    <w:rsid w:val="009C036F"/>
    <w:rsid w:val="009C0DE2"/>
    <w:rsid w:val="009C1AF5"/>
    <w:rsid w:val="009C1C41"/>
    <w:rsid w:val="009C23F6"/>
    <w:rsid w:val="009C2E87"/>
    <w:rsid w:val="009C2FAD"/>
    <w:rsid w:val="009C3059"/>
    <w:rsid w:val="009C3704"/>
    <w:rsid w:val="009C395F"/>
    <w:rsid w:val="009C3AD7"/>
    <w:rsid w:val="009C51B7"/>
    <w:rsid w:val="009C5BAE"/>
    <w:rsid w:val="009C5FEA"/>
    <w:rsid w:val="009C602D"/>
    <w:rsid w:val="009C60E3"/>
    <w:rsid w:val="009C6316"/>
    <w:rsid w:val="009C6E6E"/>
    <w:rsid w:val="009C70C7"/>
    <w:rsid w:val="009C7611"/>
    <w:rsid w:val="009C77B0"/>
    <w:rsid w:val="009C7D1C"/>
    <w:rsid w:val="009D00E0"/>
    <w:rsid w:val="009D06F9"/>
    <w:rsid w:val="009D093C"/>
    <w:rsid w:val="009D149E"/>
    <w:rsid w:val="009D1881"/>
    <w:rsid w:val="009D190C"/>
    <w:rsid w:val="009D207E"/>
    <w:rsid w:val="009D24F5"/>
    <w:rsid w:val="009D26FE"/>
    <w:rsid w:val="009D2E3B"/>
    <w:rsid w:val="009D2EC5"/>
    <w:rsid w:val="009D33EC"/>
    <w:rsid w:val="009D3628"/>
    <w:rsid w:val="009D39B6"/>
    <w:rsid w:val="009D3B4C"/>
    <w:rsid w:val="009D445E"/>
    <w:rsid w:val="009D52B6"/>
    <w:rsid w:val="009D6255"/>
    <w:rsid w:val="009D6438"/>
    <w:rsid w:val="009D71F8"/>
    <w:rsid w:val="009D7609"/>
    <w:rsid w:val="009D78DB"/>
    <w:rsid w:val="009E00BD"/>
    <w:rsid w:val="009E039B"/>
    <w:rsid w:val="009E053C"/>
    <w:rsid w:val="009E054B"/>
    <w:rsid w:val="009E05E9"/>
    <w:rsid w:val="009E065D"/>
    <w:rsid w:val="009E0787"/>
    <w:rsid w:val="009E0F4C"/>
    <w:rsid w:val="009E1DBC"/>
    <w:rsid w:val="009E203B"/>
    <w:rsid w:val="009E259F"/>
    <w:rsid w:val="009E25C2"/>
    <w:rsid w:val="009E3298"/>
    <w:rsid w:val="009E3B6B"/>
    <w:rsid w:val="009E40D1"/>
    <w:rsid w:val="009E4B0B"/>
    <w:rsid w:val="009E5EB0"/>
    <w:rsid w:val="009E5EB5"/>
    <w:rsid w:val="009E6BB5"/>
    <w:rsid w:val="009E72F8"/>
    <w:rsid w:val="009E75AA"/>
    <w:rsid w:val="009E7A02"/>
    <w:rsid w:val="009F02B0"/>
    <w:rsid w:val="009F18E3"/>
    <w:rsid w:val="009F1E1A"/>
    <w:rsid w:val="009F273A"/>
    <w:rsid w:val="009F2999"/>
    <w:rsid w:val="009F2E63"/>
    <w:rsid w:val="009F313E"/>
    <w:rsid w:val="009F31F8"/>
    <w:rsid w:val="009F3565"/>
    <w:rsid w:val="009F3B56"/>
    <w:rsid w:val="009F3FEB"/>
    <w:rsid w:val="009F440C"/>
    <w:rsid w:val="009F47B4"/>
    <w:rsid w:val="009F50C2"/>
    <w:rsid w:val="009F53C2"/>
    <w:rsid w:val="009F58D8"/>
    <w:rsid w:val="009F6390"/>
    <w:rsid w:val="009F6D9F"/>
    <w:rsid w:val="009F7084"/>
    <w:rsid w:val="009F748E"/>
    <w:rsid w:val="009F78B7"/>
    <w:rsid w:val="009F7BDD"/>
    <w:rsid w:val="009F7F61"/>
    <w:rsid w:val="00A00007"/>
    <w:rsid w:val="00A002E6"/>
    <w:rsid w:val="00A00779"/>
    <w:rsid w:val="00A011AD"/>
    <w:rsid w:val="00A012DB"/>
    <w:rsid w:val="00A01E13"/>
    <w:rsid w:val="00A02106"/>
    <w:rsid w:val="00A026E0"/>
    <w:rsid w:val="00A02850"/>
    <w:rsid w:val="00A03AF3"/>
    <w:rsid w:val="00A0451C"/>
    <w:rsid w:val="00A04A44"/>
    <w:rsid w:val="00A04DBA"/>
    <w:rsid w:val="00A05707"/>
    <w:rsid w:val="00A05806"/>
    <w:rsid w:val="00A05BB0"/>
    <w:rsid w:val="00A0611F"/>
    <w:rsid w:val="00A06537"/>
    <w:rsid w:val="00A072B1"/>
    <w:rsid w:val="00A0782B"/>
    <w:rsid w:val="00A07D62"/>
    <w:rsid w:val="00A07E3D"/>
    <w:rsid w:val="00A07F4F"/>
    <w:rsid w:val="00A106EF"/>
    <w:rsid w:val="00A107A0"/>
    <w:rsid w:val="00A109A8"/>
    <w:rsid w:val="00A10C16"/>
    <w:rsid w:val="00A11331"/>
    <w:rsid w:val="00A119C7"/>
    <w:rsid w:val="00A12794"/>
    <w:rsid w:val="00A12888"/>
    <w:rsid w:val="00A12F86"/>
    <w:rsid w:val="00A138B3"/>
    <w:rsid w:val="00A13EC1"/>
    <w:rsid w:val="00A1473D"/>
    <w:rsid w:val="00A14B25"/>
    <w:rsid w:val="00A14E5A"/>
    <w:rsid w:val="00A14FAC"/>
    <w:rsid w:val="00A1581A"/>
    <w:rsid w:val="00A15B37"/>
    <w:rsid w:val="00A1677E"/>
    <w:rsid w:val="00A16B2A"/>
    <w:rsid w:val="00A17336"/>
    <w:rsid w:val="00A174E9"/>
    <w:rsid w:val="00A17525"/>
    <w:rsid w:val="00A1772D"/>
    <w:rsid w:val="00A17782"/>
    <w:rsid w:val="00A17AB1"/>
    <w:rsid w:val="00A2000C"/>
    <w:rsid w:val="00A200C9"/>
    <w:rsid w:val="00A203E1"/>
    <w:rsid w:val="00A205DE"/>
    <w:rsid w:val="00A209CF"/>
    <w:rsid w:val="00A20BC0"/>
    <w:rsid w:val="00A214EA"/>
    <w:rsid w:val="00A21C47"/>
    <w:rsid w:val="00A22A56"/>
    <w:rsid w:val="00A2303D"/>
    <w:rsid w:val="00A2304C"/>
    <w:rsid w:val="00A2314D"/>
    <w:rsid w:val="00A242E6"/>
    <w:rsid w:val="00A24917"/>
    <w:rsid w:val="00A24A4B"/>
    <w:rsid w:val="00A2500E"/>
    <w:rsid w:val="00A25181"/>
    <w:rsid w:val="00A257C0"/>
    <w:rsid w:val="00A260FA"/>
    <w:rsid w:val="00A26807"/>
    <w:rsid w:val="00A269E1"/>
    <w:rsid w:val="00A26F07"/>
    <w:rsid w:val="00A27DF5"/>
    <w:rsid w:val="00A30488"/>
    <w:rsid w:val="00A30656"/>
    <w:rsid w:val="00A306E3"/>
    <w:rsid w:val="00A30E5A"/>
    <w:rsid w:val="00A30FC6"/>
    <w:rsid w:val="00A311C7"/>
    <w:rsid w:val="00A3131F"/>
    <w:rsid w:val="00A31519"/>
    <w:rsid w:val="00A3175C"/>
    <w:rsid w:val="00A317D2"/>
    <w:rsid w:val="00A31C31"/>
    <w:rsid w:val="00A322CB"/>
    <w:rsid w:val="00A323BA"/>
    <w:rsid w:val="00A324A2"/>
    <w:rsid w:val="00A32A89"/>
    <w:rsid w:val="00A32B94"/>
    <w:rsid w:val="00A33673"/>
    <w:rsid w:val="00A3368A"/>
    <w:rsid w:val="00A3415A"/>
    <w:rsid w:val="00A345E7"/>
    <w:rsid w:val="00A34840"/>
    <w:rsid w:val="00A34D45"/>
    <w:rsid w:val="00A35272"/>
    <w:rsid w:val="00A35966"/>
    <w:rsid w:val="00A35A9F"/>
    <w:rsid w:val="00A35D80"/>
    <w:rsid w:val="00A35F97"/>
    <w:rsid w:val="00A36179"/>
    <w:rsid w:val="00A364AC"/>
    <w:rsid w:val="00A36F86"/>
    <w:rsid w:val="00A372E8"/>
    <w:rsid w:val="00A37757"/>
    <w:rsid w:val="00A404B0"/>
    <w:rsid w:val="00A40A6A"/>
    <w:rsid w:val="00A40AC6"/>
    <w:rsid w:val="00A4221F"/>
    <w:rsid w:val="00A424E9"/>
    <w:rsid w:val="00A427BC"/>
    <w:rsid w:val="00A42A18"/>
    <w:rsid w:val="00A42D25"/>
    <w:rsid w:val="00A43095"/>
    <w:rsid w:val="00A431F7"/>
    <w:rsid w:val="00A4340F"/>
    <w:rsid w:val="00A43717"/>
    <w:rsid w:val="00A43E8A"/>
    <w:rsid w:val="00A4522C"/>
    <w:rsid w:val="00A45326"/>
    <w:rsid w:val="00A4541B"/>
    <w:rsid w:val="00A458FC"/>
    <w:rsid w:val="00A46126"/>
    <w:rsid w:val="00A46AF2"/>
    <w:rsid w:val="00A46D01"/>
    <w:rsid w:val="00A46E33"/>
    <w:rsid w:val="00A47D17"/>
    <w:rsid w:val="00A47DD4"/>
    <w:rsid w:val="00A503B7"/>
    <w:rsid w:val="00A51705"/>
    <w:rsid w:val="00A51B48"/>
    <w:rsid w:val="00A51ED1"/>
    <w:rsid w:val="00A52732"/>
    <w:rsid w:val="00A52C3C"/>
    <w:rsid w:val="00A52CAB"/>
    <w:rsid w:val="00A52E2C"/>
    <w:rsid w:val="00A53A11"/>
    <w:rsid w:val="00A53EB8"/>
    <w:rsid w:val="00A543C1"/>
    <w:rsid w:val="00A547EE"/>
    <w:rsid w:val="00A548F6"/>
    <w:rsid w:val="00A55B31"/>
    <w:rsid w:val="00A55C3A"/>
    <w:rsid w:val="00A55E29"/>
    <w:rsid w:val="00A565FF"/>
    <w:rsid w:val="00A56B7C"/>
    <w:rsid w:val="00A5720F"/>
    <w:rsid w:val="00A5768E"/>
    <w:rsid w:val="00A576DD"/>
    <w:rsid w:val="00A579F2"/>
    <w:rsid w:val="00A57A20"/>
    <w:rsid w:val="00A57BEA"/>
    <w:rsid w:val="00A57C4E"/>
    <w:rsid w:val="00A60973"/>
    <w:rsid w:val="00A61DFA"/>
    <w:rsid w:val="00A61F9C"/>
    <w:rsid w:val="00A626B1"/>
    <w:rsid w:val="00A627AF"/>
    <w:rsid w:val="00A62D83"/>
    <w:rsid w:val="00A6320D"/>
    <w:rsid w:val="00A63991"/>
    <w:rsid w:val="00A64067"/>
    <w:rsid w:val="00A6440C"/>
    <w:rsid w:val="00A6483F"/>
    <w:rsid w:val="00A6548D"/>
    <w:rsid w:val="00A65645"/>
    <w:rsid w:val="00A65EEE"/>
    <w:rsid w:val="00A65F7A"/>
    <w:rsid w:val="00A66403"/>
    <w:rsid w:val="00A66FC0"/>
    <w:rsid w:val="00A6719C"/>
    <w:rsid w:val="00A673D0"/>
    <w:rsid w:val="00A67420"/>
    <w:rsid w:val="00A675CA"/>
    <w:rsid w:val="00A6760C"/>
    <w:rsid w:val="00A67806"/>
    <w:rsid w:val="00A6793D"/>
    <w:rsid w:val="00A700C6"/>
    <w:rsid w:val="00A71825"/>
    <w:rsid w:val="00A71943"/>
    <w:rsid w:val="00A71A99"/>
    <w:rsid w:val="00A72338"/>
    <w:rsid w:val="00A72919"/>
    <w:rsid w:val="00A7424E"/>
    <w:rsid w:val="00A7480F"/>
    <w:rsid w:val="00A74EB3"/>
    <w:rsid w:val="00A74ECD"/>
    <w:rsid w:val="00A75424"/>
    <w:rsid w:val="00A755A2"/>
    <w:rsid w:val="00A75996"/>
    <w:rsid w:val="00A75D64"/>
    <w:rsid w:val="00A75D90"/>
    <w:rsid w:val="00A75E45"/>
    <w:rsid w:val="00A762E5"/>
    <w:rsid w:val="00A76588"/>
    <w:rsid w:val="00A76A1D"/>
    <w:rsid w:val="00A77355"/>
    <w:rsid w:val="00A773DF"/>
    <w:rsid w:val="00A8010D"/>
    <w:rsid w:val="00A80484"/>
    <w:rsid w:val="00A80ADC"/>
    <w:rsid w:val="00A81372"/>
    <w:rsid w:val="00A8148B"/>
    <w:rsid w:val="00A81E15"/>
    <w:rsid w:val="00A8227B"/>
    <w:rsid w:val="00A824A9"/>
    <w:rsid w:val="00A82BE1"/>
    <w:rsid w:val="00A8320E"/>
    <w:rsid w:val="00A833E9"/>
    <w:rsid w:val="00A8346E"/>
    <w:rsid w:val="00A837AD"/>
    <w:rsid w:val="00A83A60"/>
    <w:rsid w:val="00A8412B"/>
    <w:rsid w:val="00A846A8"/>
    <w:rsid w:val="00A84713"/>
    <w:rsid w:val="00A8556E"/>
    <w:rsid w:val="00A855BE"/>
    <w:rsid w:val="00A85B40"/>
    <w:rsid w:val="00A860BB"/>
    <w:rsid w:val="00A863DE"/>
    <w:rsid w:val="00A867BA"/>
    <w:rsid w:val="00A86FBF"/>
    <w:rsid w:val="00A86FC4"/>
    <w:rsid w:val="00A8748D"/>
    <w:rsid w:val="00A87E59"/>
    <w:rsid w:val="00A87F4E"/>
    <w:rsid w:val="00A90858"/>
    <w:rsid w:val="00A90904"/>
    <w:rsid w:val="00A90C05"/>
    <w:rsid w:val="00A90D0C"/>
    <w:rsid w:val="00A90D92"/>
    <w:rsid w:val="00A90F89"/>
    <w:rsid w:val="00A9134D"/>
    <w:rsid w:val="00A919A5"/>
    <w:rsid w:val="00A91D3E"/>
    <w:rsid w:val="00A9249A"/>
    <w:rsid w:val="00A924CD"/>
    <w:rsid w:val="00A9275A"/>
    <w:rsid w:val="00A92BF7"/>
    <w:rsid w:val="00A92D4F"/>
    <w:rsid w:val="00A93788"/>
    <w:rsid w:val="00A93D0D"/>
    <w:rsid w:val="00A9433E"/>
    <w:rsid w:val="00A944A2"/>
    <w:rsid w:val="00A94B91"/>
    <w:rsid w:val="00A95171"/>
    <w:rsid w:val="00A95807"/>
    <w:rsid w:val="00A9599A"/>
    <w:rsid w:val="00A95D8F"/>
    <w:rsid w:val="00A961E9"/>
    <w:rsid w:val="00A96412"/>
    <w:rsid w:val="00A969D5"/>
    <w:rsid w:val="00A96BD0"/>
    <w:rsid w:val="00A978A7"/>
    <w:rsid w:val="00A97985"/>
    <w:rsid w:val="00A97A63"/>
    <w:rsid w:val="00A97B93"/>
    <w:rsid w:val="00A97F40"/>
    <w:rsid w:val="00AA00BD"/>
    <w:rsid w:val="00AA09E5"/>
    <w:rsid w:val="00AA0D46"/>
    <w:rsid w:val="00AA1008"/>
    <w:rsid w:val="00AA1162"/>
    <w:rsid w:val="00AA1213"/>
    <w:rsid w:val="00AA13DB"/>
    <w:rsid w:val="00AA19FD"/>
    <w:rsid w:val="00AA1D1B"/>
    <w:rsid w:val="00AA20AC"/>
    <w:rsid w:val="00AA28EA"/>
    <w:rsid w:val="00AA29DA"/>
    <w:rsid w:val="00AA2D97"/>
    <w:rsid w:val="00AA30BB"/>
    <w:rsid w:val="00AA322F"/>
    <w:rsid w:val="00AA3709"/>
    <w:rsid w:val="00AA3801"/>
    <w:rsid w:val="00AA399F"/>
    <w:rsid w:val="00AA39DA"/>
    <w:rsid w:val="00AA3AF8"/>
    <w:rsid w:val="00AA3D14"/>
    <w:rsid w:val="00AA437F"/>
    <w:rsid w:val="00AA4769"/>
    <w:rsid w:val="00AA47B4"/>
    <w:rsid w:val="00AA4949"/>
    <w:rsid w:val="00AA4B2B"/>
    <w:rsid w:val="00AA6C0F"/>
    <w:rsid w:val="00AA6FC1"/>
    <w:rsid w:val="00AA7057"/>
    <w:rsid w:val="00AA755C"/>
    <w:rsid w:val="00AA7A44"/>
    <w:rsid w:val="00AA7FC9"/>
    <w:rsid w:val="00AB0508"/>
    <w:rsid w:val="00AB0C4E"/>
    <w:rsid w:val="00AB0D1E"/>
    <w:rsid w:val="00AB12D7"/>
    <w:rsid w:val="00AB1338"/>
    <w:rsid w:val="00AB16D1"/>
    <w:rsid w:val="00AB1B37"/>
    <w:rsid w:val="00AB1D6F"/>
    <w:rsid w:val="00AB1DFC"/>
    <w:rsid w:val="00AB22F4"/>
    <w:rsid w:val="00AB2321"/>
    <w:rsid w:val="00AB25E5"/>
    <w:rsid w:val="00AB2908"/>
    <w:rsid w:val="00AB3202"/>
    <w:rsid w:val="00AB3DE0"/>
    <w:rsid w:val="00AB4428"/>
    <w:rsid w:val="00AB4FBC"/>
    <w:rsid w:val="00AB58E8"/>
    <w:rsid w:val="00AB5DBD"/>
    <w:rsid w:val="00AB5F04"/>
    <w:rsid w:val="00AB682C"/>
    <w:rsid w:val="00AB6A74"/>
    <w:rsid w:val="00AB728C"/>
    <w:rsid w:val="00AB732E"/>
    <w:rsid w:val="00AB7755"/>
    <w:rsid w:val="00AB79CC"/>
    <w:rsid w:val="00AB7A2F"/>
    <w:rsid w:val="00AC01EB"/>
    <w:rsid w:val="00AC0670"/>
    <w:rsid w:val="00AC0F54"/>
    <w:rsid w:val="00AC155D"/>
    <w:rsid w:val="00AC166B"/>
    <w:rsid w:val="00AC1748"/>
    <w:rsid w:val="00AC1919"/>
    <w:rsid w:val="00AC287C"/>
    <w:rsid w:val="00AC37C9"/>
    <w:rsid w:val="00AC3BCB"/>
    <w:rsid w:val="00AC4900"/>
    <w:rsid w:val="00AC53D2"/>
    <w:rsid w:val="00AC5FF8"/>
    <w:rsid w:val="00AC6387"/>
    <w:rsid w:val="00AC64D7"/>
    <w:rsid w:val="00AC72A2"/>
    <w:rsid w:val="00AC747B"/>
    <w:rsid w:val="00AC76CB"/>
    <w:rsid w:val="00AC7DF3"/>
    <w:rsid w:val="00AD02FC"/>
    <w:rsid w:val="00AD0CD1"/>
    <w:rsid w:val="00AD104F"/>
    <w:rsid w:val="00AD1646"/>
    <w:rsid w:val="00AD1959"/>
    <w:rsid w:val="00AD1E0A"/>
    <w:rsid w:val="00AD2009"/>
    <w:rsid w:val="00AD260D"/>
    <w:rsid w:val="00AD2A19"/>
    <w:rsid w:val="00AD2B7E"/>
    <w:rsid w:val="00AD2E67"/>
    <w:rsid w:val="00AD3AC1"/>
    <w:rsid w:val="00AD3EA0"/>
    <w:rsid w:val="00AD406B"/>
    <w:rsid w:val="00AD4AD5"/>
    <w:rsid w:val="00AD4EF6"/>
    <w:rsid w:val="00AD5149"/>
    <w:rsid w:val="00AD5EAC"/>
    <w:rsid w:val="00AD61AD"/>
    <w:rsid w:val="00AD63E4"/>
    <w:rsid w:val="00AD6F71"/>
    <w:rsid w:val="00AD7C45"/>
    <w:rsid w:val="00AE025D"/>
    <w:rsid w:val="00AE045A"/>
    <w:rsid w:val="00AE19D6"/>
    <w:rsid w:val="00AE1A9F"/>
    <w:rsid w:val="00AE1E7A"/>
    <w:rsid w:val="00AE1ED5"/>
    <w:rsid w:val="00AE2141"/>
    <w:rsid w:val="00AE2492"/>
    <w:rsid w:val="00AE266F"/>
    <w:rsid w:val="00AE2A73"/>
    <w:rsid w:val="00AE31A2"/>
    <w:rsid w:val="00AE320B"/>
    <w:rsid w:val="00AE3885"/>
    <w:rsid w:val="00AE3B06"/>
    <w:rsid w:val="00AE3D6D"/>
    <w:rsid w:val="00AE417D"/>
    <w:rsid w:val="00AE43D3"/>
    <w:rsid w:val="00AE4865"/>
    <w:rsid w:val="00AE49DF"/>
    <w:rsid w:val="00AE51AB"/>
    <w:rsid w:val="00AE537B"/>
    <w:rsid w:val="00AE589F"/>
    <w:rsid w:val="00AE66DC"/>
    <w:rsid w:val="00AE6726"/>
    <w:rsid w:val="00AE6942"/>
    <w:rsid w:val="00AE703D"/>
    <w:rsid w:val="00AE723D"/>
    <w:rsid w:val="00AE7435"/>
    <w:rsid w:val="00AE7794"/>
    <w:rsid w:val="00AE7CA2"/>
    <w:rsid w:val="00AF046C"/>
    <w:rsid w:val="00AF0FB2"/>
    <w:rsid w:val="00AF1520"/>
    <w:rsid w:val="00AF2041"/>
    <w:rsid w:val="00AF2B23"/>
    <w:rsid w:val="00AF34D2"/>
    <w:rsid w:val="00AF3E07"/>
    <w:rsid w:val="00AF3FB1"/>
    <w:rsid w:val="00AF42FE"/>
    <w:rsid w:val="00AF465C"/>
    <w:rsid w:val="00AF4817"/>
    <w:rsid w:val="00AF4A4B"/>
    <w:rsid w:val="00AF4F2C"/>
    <w:rsid w:val="00AF5220"/>
    <w:rsid w:val="00AF5348"/>
    <w:rsid w:val="00AF5808"/>
    <w:rsid w:val="00AF5821"/>
    <w:rsid w:val="00AF5B07"/>
    <w:rsid w:val="00AF5C79"/>
    <w:rsid w:val="00AF622C"/>
    <w:rsid w:val="00AF63C8"/>
    <w:rsid w:val="00AF6495"/>
    <w:rsid w:val="00AF6EEB"/>
    <w:rsid w:val="00AF7698"/>
    <w:rsid w:val="00B00586"/>
    <w:rsid w:val="00B00885"/>
    <w:rsid w:val="00B00FDE"/>
    <w:rsid w:val="00B013FE"/>
    <w:rsid w:val="00B01470"/>
    <w:rsid w:val="00B01569"/>
    <w:rsid w:val="00B01906"/>
    <w:rsid w:val="00B01CAA"/>
    <w:rsid w:val="00B01CD6"/>
    <w:rsid w:val="00B02051"/>
    <w:rsid w:val="00B02391"/>
    <w:rsid w:val="00B02505"/>
    <w:rsid w:val="00B02C53"/>
    <w:rsid w:val="00B02D82"/>
    <w:rsid w:val="00B030B7"/>
    <w:rsid w:val="00B03482"/>
    <w:rsid w:val="00B034AB"/>
    <w:rsid w:val="00B0363B"/>
    <w:rsid w:val="00B03C8A"/>
    <w:rsid w:val="00B040E6"/>
    <w:rsid w:val="00B04981"/>
    <w:rsid w:val="00B04AA4"/>
    <w:rsid w:val="00B04E36"/>
    <w:rsid w:val="00B05010"/>
    <w:rsid w:val="00B051BF"/>
    <w:rsid w:val="00B05292"/>
    <w:rsid w:val="00B06285"/>
    <w:rsid w:val="00B07E69"/>
    <w:rsid w:val="00B1000B"/>
    <w:rsid w:val="00B1022D"/>
    <w:rsid w:val="00B1066B"/>
    <w:rsid w:val="00B10769"/>
    <w:rsid w:val="00B10B6E"/>
    <w:rsid w:val="00B10EB3"/>
    <w:rsid w:val="00B10FAE"/>
    <w:rsid w:val="00B10FC8"/>
    <w:rsid w:val="00B110F1"/>
    <w:rsid w:val="00B1238D"/>
    <w:rsid w:val="00B1272C"/>
    <w:rsid w:val="00B12900"/>
    <w:rsid w:val="00B12A1B"/>
    <w:rsid w:val="00B12DE1"/>
    <w:rsid w:val="00B1338A"/>
    <w:rsid w:val="00B133ED"/>
    <w:rsid w:val="00B13651"/>
    <w:rsid w:val="00B136B9"/>
    <w:rsid w:val="00B1387E"/>
    <w:rsid w:val="00B140E6"/>
    <w:rsid w:val="00B140F3"/>
    <w:rsid w:val="00B14574"/>
    <w:rsid w:val="00B14AA6"/>
    <w:rsid w:val="00B14DCB"/>
    <w:rsid w:val="00B16252"/>
    <w:rsid w:val="00B164FF"/>
    <w:rsid w:val="00B165E7"/>
    <w:rsid w:val="00B16792"/>
    <w:rsid w:val="00B16905"/>
    <w:rsid w:val="00B16C8A"/>
    <w:rsid w:val="00B173B6"/>
    <w:rsid w:val="00B17426"/>
    <w:rsid w:val="00B1780A"/>
    <w:rsid w:val="00B17D1F"/>
    <w:rsid w:val="00B17D99"/>
    <w:rsid w:val="00B17E64"/>
    <w:rsid w:val="00B211EC"/>
    <w:rsid w:val="00B212C3"/>
    <w:rsid w:val="00B2285D"/>
    <w:rsid w:val="00B229EE"/>
    <w:rsid w:val="00B22BD0"/>
    <w:rsid w:val="00B22CC7"/>
    <w:rsid w:val="00B22D11"/>
    <w:rsid w:val="00B2418F"/>
    <w:rsid w:val="00B2422B"/>
    <w:rsid w:val="00B24509"/>
    <w:rsid w:val="00B24A1E"/>
    <w:rsid w:val="00B24ECA"/>
    <w:rsid w:val="00B251D3"/>
    <w:rsid w:val="00B25345"/>
    <w:rsid w:val="00B25E29"/>
    <w:rsid w:val="00B2611D"/>
    <w:rsid w:val="00B263C2"/>
    <w:rsid w:val="00B26DD3"/>
    <w:rsid w:val="00B27634"/>
    <w:rsid w:val="00B27ADC"/>
    <w:rsid w:val="00B3085E"/>
    <w:rsid w:val="00B30E15"/>
    <w:rsid w:val="00B31693"/>
    <w:rsid w:val="00B31F82"/>
    <w:rsid w:val="00B324AB"/>
    <w:rsid w:val="00B32899"/>
    <w:rsid w:val="00B32AC8"/>
    <w:rsid w:val="00B33266"/>
    <w:rsid w:val="00B33423"/>
    <w:rsid w:val="00B33661"/>
    <w:rsid w:val="00B33D4B"/>
    <w:rsid w:val="00B33DB4"/>
    <w:rsid w:val="00B341B0"/>
    <w:rsid w:val="00B34212"/>
    <w:rsid w:val="00B35332"/>
    <w:rsid w:val="00B355B3"/>
    <w:rsid w:val="00B35AE7"/>
    <w:rsid w:val="00B35E55"/>
    <w:rsid w:val="00B360A0"/>
    <w:rsid w:val="00B36235"/>
    <w:rsid w:val="00B36E6B"/>
    <w:rsid w:val="00B36EF9"/>
    <w:rsid w:val="00B37542"/>
    <w:rsid w:val="00B37D11"/>
    <w:rsid w:val="00B405E0"/>
    <w:rsid w:val="00B407F6"/>
    <w:rsid w:val="00B40916"/>
    <w:rsid w:val="00B41376"/>
    <w:rsid w:val="00B41609"/>
    <w:rsid w:val="00B42155"/>
    <w:rsid w:val="00B4221F"/>
    <w:rsid w:val="00B42383"/>
    <w:rsid w:val="00B424A0"/>
    <w:rsid w:val="00B42918"/>
    <w:rsid w:val="00B42BF6"/>
    <w:rsid w:val="00B43A4A"/>
    <w:rsid w:val="00B43FC2"/>
    <w:rsid w:val="00B4535E"/>
    <w:rsid w:val="00B45405"/>
    <w:rsid w:val="00B45A6F"/>
    <w:rsid w:val="00B45EF3"/>
    <w:rsid w:val="00B46227"/>
    <w:rsid w:val="00B463C5"/>
    <w:rsid w:val="00B464EB"/>
    <w:rsid w:val="00B46861"/>
    <w:rsid w:val="00B468C8"/>
    <w:rsid w:val="00B46A24"/>
    <w:rsid w:val="00B47CC7"/>
    <w:rsid w:val="00B47DE2"/>
    <w:rsid w:val="00B5020A"/>
    <w:rsid w:val="00B5024F"/>
    <w:rsid w:val="00B5026C"/>
    <w:rsid w:val="00B50397"/>
    <w:rsid w:val="00B50C2E"/>
    <w:rsid w:val="00B50C9F"/>
    <w:rsid w:val="00B51196"/>
    <w:rsid w:val="00B517A7"/>
    <w:rsid w:val="00B518A6"/>
    <w:rsid w:val="00B52A91"/>
    <w:rsid w:val="00B52B2B"/>
    <w:rsid w:val="00B53443"/>
    <w:rsid w:val="00B53AA8"/>
    <w:rsid w:val="00B53CBC"/>
    <w:rsid w:val="00B5417A"/>
    <w:rsid w:val="00B5520E"/>
    <w:rsid w:val="00B556BB"/>
    <w:rsid w:val="00B560CA"/>
    <w:rsid w:val="00B568DC"/>
    <w:rsid w:val="00B56A25"/>
    <w:rsid w:val="00B56B44"/>
    <w:rsid w:val="00B57BBB"/>
    <w:rsid w:val="00B600DD"/>
    <w:rsid w:val="00B6049A"/>
    <w:rsid w:val="00B6103E"/>
    <w:rsid w:val="00B61122"/>
    <w:rsid w:val="00B6129A"/>
    <w:rsid w:val="00B61341"/>
    <w:rsid w:val="00B61935"/>
    <w:rsid w:val="00B61D08"/>
    <w:rsid w:val="00B6214D"/>
    <w:rsid w:val="00B62253"/>
    <w:rsid w:val="00B62D37"/>
    <w:rsid w:val="00B635EE"/>
    <w:rsid w:val="00B63628"/>
    <w:rsid w:val="00B63952"/>
    <w:rsid w:val="00B63C0E"/>
    <w:rsid w:val="00B63EBC"/>
    <w:rsid w:val="00B63EC7"/>
    <w:rsid w:val="00B64653"/>
    <w:rsid w:val="00B65303"/>
    <w:rsid w:val="00B6551E"/>
    <w:rsid w:val="00B6555C"/>
    <w:rsid w:val="00B656C3"/>
    <w:rsid w:val="00B65B46"/>
    <w:rsid w:val="00B65C37"/>
    <w:rsid w:val="00B66032"/>
    <w:rsid w:val="00B67184"/>
    <w:rsid w:val="00B673BD"/>
    <w:rsid w:val="00B677FC"/>
    <w:rsid w:val="00B70121"/>
    <w:rsid w:val="00B70683"/>
    <w:rsid w:val="00B71527"/>
    <w:rsid w:val="00B715C4"/>
    <w:rsid w:val="00B71613"/>
    <w:rsid w:val="00B71773"/>
    <w:rsid w:val="00B71A44"/>
    <w:rsid w:val="00B71E7C"/>
    <w:rsid w:val="00B71F81"/>
    <w:rsid w:val="00B72079"/>
    <w:rsid w:val="00B722D9"/>
    <w:rsid w:val="00B72A04"/>
    <w:rsid w:val="00B72D5A"/>
    <w:rsid w:val="00B730CE"/>
    <w:rsid w:val="00B73406"/>
    <w:rsid w:val="00B73981"/>
    <w:rsid w:val="00B743D9"/>
    <w:rsid w:val="00B744D8"/>
    <w:rsid w:val="00B74DFA"/>
    <w:rsid w:val="00B7582A"/>
    <w:rsid w:val="00B759B3"/>
    <w:rsid w:val="00B75AD9"/>
    <w:rsid w:val="00B75F92"/>
    <w:rsid w:val="00B76302"/>
    <w:rsid w:val="00B76599"/>
    <w:rsid w:val="00B76BF3"/>
    <w:rsid w:val="00B76DE6"/>
    <w:rsid w:val="00B76E63"/>
    <w:rsid w:val="00B77936"/>
    <w:rsid w:val="00B779D9"/>
    <w:rsid w:val="00B80B94"/>
    <w:rsid w:val="00B81377"/>
    <w:rsid w:val="00B8262E"/>
    <w:rsid w:val="00B829E0"/>
    <w:rsid w:val="00B82A92"/>
    <w:rsid w:val="00B82E0D"/>
    <w:rsid w:val="00B836EC"/>
    <w:rsid w:val="00B838A0"/>
    <w:rsid w:val="00B841EE"/>
    <w:rsid w:val="00B8460B"/>
    <w:rsid w:val="00B847E3"/>
    <w:rsid w:val="00B8509D"/>
    <w:rsid w:val="00B854B5"/>
    <w:rsid w:val="00B8562C"/>
    <w:rsid w:val="00B85849"/>
    <w:rsid w:val="00B85B7C"/>
    <w:rsid w:val="00B85CB7"/>
    <w:rsid w:val="00B86676"/>
    <w:rsid w:val="00B86780"/>
    <w:rsid w:val="00B86A5F"/>
    <w:rsid w:val="00B87026"/>
    <w:rsid w:val="00B8769E"/>
    <w:rsid w:val="00B87743"/>
    <w:rsid w:val="00B87C43"/>
    <w:rsid w:val="00B87EFD"/>
    <w:rsid w:val="00B90256"/>
    <w:rsid w:val="00B907A2"/>
    <w:rsid w:val="00B909F2"/>
    <w:rsid w:val="00B909F5"/>
    <w:rsid w:val="00B91385"/>
    <w:rsid w:val="00B91895"/>
    <w:rsid w:val="00B91E01"/>
    <w:rsid w:val="00B9226D"/>
    <w:rsid w:val="00B923E4"/>
    <w:rsid w:val="00B929FC"/>
    <w:rsid w:val="00B92C15"/>
    <w:rsid w:val="00B9381A"/>
    <w:rsid w:val="00B93AAB"/>
    <w:rsid w:val="00B93F23"/>
    <w:rsid w:val="00B93FEF"/>
    <w:rsid w:val="00B95A26"/>
    <w:rsid w:val="00B9626E"/>
    <w:rsid w:val="00B96D79"/>
    <w:rsid w:val="00B96EA3"/>
    <w:rsid w:val="00B970B3"/>
    <w:rsid w:val="00B9745D"/>
    <w:rsid w:val="00B97546"/>
    <w:rsid w:val="00B97F71"/>
    <w:rsid w:val="00B97FA0"/>
    <w:rsid w:val="00BA064B"/>
    <w:rsid w:val="00BA084A"/>
    <w:rsid w:val="00BA09ED"/>
    <w:rsid w:val="00BA18A1"/>
    <w:rsid w:val="00BA1D9B"/>
    <w:rsid w:val="00BA1F77"/>
    <w:rsid w:val="00BA2636"/>
    <w:rsid w:val="00BA2805"/>
    <w:rsid w:val="00BA2861"/>
    <w:rsid w:val="00BA2B8A"/>
    <w:rsid w:val="00BA2BEF"/>
    <w:rsid w:val="00BA2CEF"/>
    <w:rsid w:val="00BA34D7"/>
    <w:rsid w:val="00BA4092"/>
    <w:rsid w:val="00BA4291"/>
    <w:rsid w:val="00BA475F"/>
    <w:rsid w:val="00BA4857"/>
    <w:rsid w:val="00BA4BBC"/>
    <w:rsid w:val="00BA4ECC"/>
    <w:rsid w:val="00BA5923"/>
    <w:rsid w:val="00BA5A53"/>
    <w:rsid w:val="00BA5EAF"/>
    <w:rsid w:val="00BA61BE"/>
    <w:rsid w:val="00BA639D"/>
    <w:rsid w:val="00BA647B"/>
    <w:rsid w:val="00BA6532"/>
    <w:rsid w:val="00BA6899"/>
    <w:rsid w:val="00BA6C92"/>
    <w:rsid w:val="00BA6D9B"/>
    <w:rsid w:val="00BA6EF8"/>
    <w:rsid w:val="00BA701F"/>
    <w:rsid w:val="00BA71FB"/>
    <w:rsid w:val="00BA730F"/>
    <w:rsid w:val="00BA776F"/>
    <w:rsid w:val="00BA7BFD"/>
    <w:rsid w:val="00BA7CD4"/>
    <w:rsid w:val="00BB04A5"/>
    <w:rsid w:val="00BB0504"/>
    <w:rsid w:val="00BB0807"/>
    <w:rsid w:val="00BB0CCB"/>
    <w:rsid w:val="00BB0D5F"/>
    <w:rsid w:val="00BB1299"/>
    <w:rsid w:val="00BB1429"/>
    <w:rsid w:val="00BB1527"/>
    <w:rsid w:val="00BB1539"/>
    <w:rsid w:val="00BB1C77"/>
    <w:rsid w:val="00BB1F42"/>
    <w:rsid w:val="00BB1FF0"/>
    <w:rsid w:val="00BB213A"/>
    <w:rsid w:val="00BB238A"/>
    <w:rsid w:val="00BB2796"/>
    <w:rsid w:val="00BB27A9"/>
    <w:rsid w:val="00BB2C8E"/>
    <w:rsid w:val="00BB313E"/>
    <w:rsid w:val="00BB3170"/>
    <w:rsid w:val="00BB33DE"/>
    <w:rsid w:val="00BB33EA"/>
    <w:rsid w:val="00BB3632"/>
    <w:rsid w:val="00BB46AD"/>
    <w:rsid w:val="00BB53A5"/>
    <w:rsid w:val="00BB560F"/>
    <w:rsid w:val="00BB58EF"/>
    <w:rsid w:val="00BB5C37"/>
    <w:rsid w:val="00BB60FA"/>
    <w:rsid w:val="00BB688B"/>
    <w:rsid w:val="00BB6BA6"/>
    <w:rsid w:val="00BB6C50"/>
    <w:rsid w:val="00BB6D02"/>
    <w:rsid w:val="00BB7380"/>
    <w:rsid w:val="00BB7C66"/>
    <w:rsid w:val="00BC00EB"/>
    <w:rsid w:val="00BC010D"/>
    <w:rsid w:val="00BC07AF"/>
    <w:rsid w:val="00BC099F"/>
    <w:rsid w:val="00BC11B0"/>
    <w:rsid w:val="00BC161C"/>
    <w:rsid w:val="00BC16AA"/>
    <w:rsid w:val="00BC1703"/>
    <w:rsid w:val="00BC21E1"/>
    <w:rsid w:val="00BC21FE"/>
    <w:rsid w:val="00BC24EA"/>
    <w:rsid w:val="00BC27BB"/>
    <w:rsid w:val="00BC2A34"/>
    <w:rsid w:val="00BC32B8"/>
    <w:rsid w:val="00BC34D5"/>
    <w:rsid w:val="00BC36A8"/>
    <w:rsid w:val="00BC4216"/>
    <w:rsid w:val="00BC4475"/>
    <w:rsid w:val="00BC4C07"/>
    <w:rsid w:val="00BC4C4E"/>
    <w:rsid w:val="00BC5120"/>
    <w:rsid w:val="00BC6C0D"/>
    <w:rsid w:val="00BC702B"/>
    <w:rsid w:val="00BC7281"/>
    <w:rsid w:val="00BC74C8"/>
    <w:rsid w:val="00BC7A27"/>
    <w:rsid w:val="00BD0651"/>
    <w:rsid w:val="00BD07F2"/>
    <w:rsid w:val="00BD0AE9"/>
    <w:rsid w:val="00BD0B0C"/>
    <w:rsid w:val="00BD0ED9"/>
    <w:rsid w:val="00BD14ED"/>
    <w:rsid w:val="00BD163F"/>
    <w:rsid w:val="00BD1A2C"/>
    <w:rsid w:val="00BD1F6E"/>
    <w:rsid w:val="00BD28C6"/>
    <w:rsid w:val="00BD2EA3"/>
    <w:rsid w:val="00BD3D56"/>
    <w:rsid w:val="00BD40ED"/>
    <w:rsid w:val="00BD445C"/>
    <w:rsid w:val="00BD46D3"/>
    <w:rsid w:val="00BD4A1A"/>
    <w:rsid w:val="00BD53C7"/>
    <w:rsid w:val="00BD5703"/>
    <w:rsid w:val="00BD5D33"/>
    <w:rsid w:val="00BD5FFC"/>
    <w:rsid w:val="00BD65D4"/>
    <w:rsid w:val="00BD6805"/>
    <w:rsid w:val="00BD6F2D"/>
    <w:rsid w:val="00BD7082"/>
    <w:rsid w:val="00BD775F"/>
    <w:rsid w:val="00BE0448"/>
    <w:rsid w:val="00BE05CA"/>
    <w:rsid w:val="00BE10E5"/>
    <w:rsid w:val="00BE18FD"/>
    <w:rsid w:val="00BE198D"/>
    <w:rsid w:val="00BE1C17"/>
    <w:rsid w:val="00BE1DBD"/>
    <w:rsid w:val="00BE211A"/>
    <w:rsid w:val="00BE21D0"/>
    <w:rsid w:val="00BE2284"/>
    <w:rsid w:val="00BE2F05"/>
    <w:rsid w:val="00BE3167"/>
    <w:rsid w:val="00BE3547"/>
    <w:rsid w:val="00BE3821"/>
    <w:rsid w:val="00BE3EA4"/>
    <w:rsid w:val="00BE420D"/>
    <w:rsid w:val="00BE4513"/>
    <w:rsid w:val="00BE48FD"/>
    <w:rsid w:val="00BE490D"/>
    <w:rsid w:val="00BE57DB"/>
    <w:rsid w:val="00BE59D9"/>
    <w:rsid w:val="00BE5D09"/>
    <w:rsid w:val="00BE5FB2"/>
    <w:rsid w:val="00BE60F3"/>
    <w:rsid w:val="00BE6995"/>
    <w:rsid w:val="00BE6A6C"/>
    <w:rsid w:val="00BE72E2"/>
    <w:rsid w:val="00BE77BD"/>
    <w:rsid w:val="00BE7EBF"/>
    <w:rsid w:val="00BF0034"/>
    <w:rsid w:val="00BF0C18"/>
    <w:rsid w:val="00BF0F4B"/>
    <w:rsid w:val="00BF1229"/>
    <w:rsid w:val="00BF14B5"/>
    <w:rsid w:val="00BF1597"/>
    <w:rsid w:val="00BF225F"/>
    <w:rsid w:val="00BF22D5"/>
    <w:rsid w:val="00BF2525"/>
    <w:rsid w:val="00BF2584"/>
    <w:rsid w:val="00BF2687"/>
    <w:rsid w:val="00BF2AD2"/>
    <w:rsid w:val="00BF3BBA"/>
    <w:rsid w:val="00BF3CD6"/>
    <w:rsid w:val="00BF40BF"/>
    <w:rsid w:val="00BF4425"/>
    <w:rsid w:val="00BF48EC"/>
    <w:rsid w:val="00BF492D"/>
    <w:rsid w:val="00BF569C"/>
    <w:rsid w:val="00BF5A87"/>
    <w:rsid w:val="00BF74BF"/>
    <w:rsid w:val="00BF7B04"/>
    <w:rsid w:val="00BF7B75"/>
    <w:rsid w:val="00C004D5"/>
    <w:rsid w:val="00C01163"/>
    <w:rsid w:val="00C0183B"/>
    <w:rsid w:val="00C018A7"/>
    <w:rsid w:val="00C01BD2"/>
    <w:rsid w:val="00C01BF3"/>
    <w:rsid w:val="00C01FE6"/>
    <w:rsid w:val="00C0230C"/>
    <w:rsid w:val="00C02589"/>
    <w:rsid w:val="00C028FC"/>
    <w:rsid w:val="00C02E90"/>
    <w:rsid w:val="00C02FCC"/>
    <w:rsid w:val="00C033E2"/>
    <w:rsid w:val="00C0407E"/>
    <w:rsid w:val="00C0418D"/>
    <w:rsid w:val="00C045DB"/>
    <w:rsid w:val="00C04DE5"/>
    <w:rsid w:val="00C04E94"/>
    <w:rsid w:val="00C05162"/>
    <w:rsid w:val="00C05F29"/>
    <w:rsid w:val="00C05F5F"/>
    <w:rsid w:val="00C0602D"/>
    <w:rsid w:val="00C06158"/>
    <w:rsid w:val="00C06C44"/>
    <w:rsid w:val="00C06D57"/>
    <w:rsid w:val="00C07674"/>
    <w:rsid w:val="00C0783C"/>
    <w:rsid w:val="00C078D5"/>
    <w:rsid w:val="00C079E5"/>
    <w:rsid w:val="00C07DC3"/>
    <w:rsid w:val="00C07DD8"/>
    <w:rsid w:val="00C07F94"/>
    <w:rsid w:val="00C108D7"/>
    <w:rsid w:val="00C1095A"/>
    <w:rsid w:val="00C10ACC"/>
    <w:rsid w:val="00C10FAD"/>
    <w:rsid w:val="00C11520"/>
    <w:rsid w:val="00C11A29"/>
    <w:rsid w:val="00C11DB0"/>
    <w:rsid w:val="00C12265"/>
    <w:rsid w:val="00C12FBD"/>
    <w:rsid w:val="00C13D83"/>
    <w:rsid w:val="00C13DD2"/>
    <w:rsid w:val="00C143A8"/>
    <w:rsid w:val="00C15429"/>
    <w:rsid w:val="00C157F2"/>
    <w:rsid w:val="00C15B68"/>
    <w:rsid w:val="00C15DEC"/>
    <w:rsid w:val="00C15F55"/>
    <w:rsid w:val="00C16853"/>
    <w:rsid w:val="00C169BF"/>
    <w:rsid w:val="00C16F0C"/>
    <w:rsid w:val="00C16FA3"/>
    <w:rsid w:val="00C176CF"/>
    <w:rsid w:val="00C17F4B"/>
    <w:rsid w:val="00C20200"/>
    <w:rsid w:val="00C20297"/>
    <w:rsid w:val="00C219FF"/>
    <w:rsid w:val="00C21BFE"/>
    <w:rsid w:val="00C21D14"/>
    <w:rsid w:val="00C226F5"/>
    <w:rsid w:val="00C227C4"/>
    <w:rsid w:val="00C22A65"/>
    <w:rsid w:val="00C22EFB"/>
    <w:rsid w:val="00C237A6"/>
    <w:rsid w:val="00C23B81"/>
    <w:rsid w:val="00C23FFA"/>
    <w:rsid w:val="00C250C7"/>
    <w:rsid w:val="00C2521E"/>
    <w:rsid w:val="00C25A85"/>
    <w:rsid w:val="00C25AEF"/>
    <w:rsid w:val="00C25B4C"/>
    <w:rsid w:val="00C25BBF"/>
    <w:rsid w:val="00C261F6"/>
    <w:rsid w:val="00C262EB"/>
    <w:rsid w:val="00C263EB"/>
    <w:rsid w:val="00C264FD"/>
    <w:rsid w:val="00C26B29"/>
    <w:rsid w:val="00C26ECA"/>
    <w:rsid w:val="00C26F47"/>
    <w:rsid w:val="00C26F70"/>
    <w:rsid w:val="00C27872"/>
    <w:rsid w:val="00C27AEA"/>
    <w:rsid w:val="00C27BEA"/>
    <w:rsid w:val="00C30A1A"/>
    <w:rsid w:val="00C30FF4"/>
    <w:rsid w:val="00C31333"/>
    <w:rsid w:val="00C31E74"/>
    <w:rsid w:val="00C32784"/>
    <w:rsid w:val="00C328E4"/>
    <w:rsid w:val="00C32FEB"/>
    <w:rsid w:val="00C331B4"/>
    <w:rsid w:val="00C3334A"/>
    <w:rsid w:val="00C337E8"/>
    <w:rsid w:val="00C33871"/>
    <w:rsid w:val="00C33905"/>
    <w:rsid w:val="00C3392C"/>
    <w:rsid w:val="00C341BC"/>
    <w:rsid w:val="00C3487E"/>
    <w:rsid w:val="00C348E4"/>
    <w:rsid w:val="00C34B35"/>
    <w:rsid w:val="00C350F4"/>
    <w:rsid w:val="00C356BA"/>
    <w:rsid w:val="00C3572E"/>
    <w:rsid w:val="00C358A2"/>
    <w:rsid w:val="00C359FF"/>
    <w:rsid w:val="00C360A6"/>
    <w:rsid w:val="00C36502"/>
    <w:rsid w:val="00C36869"/>
    <w:rsid w:val="00C369AE"/>
    <w:rsid w:val="00C37A8F"/>
    <w:rsid w:val="00C37B45"/>
    <w:rsid w:val="00C400C6"/>
    <w:rsid w:val="00C405A4"/>
    <w:rsid w:val="00C409C9"/>
    <w:rsid w:val="00C40EE7"/>
    <w:rsid w:val="00C42370"/>
    <w:rsid w:val="00C42BEC"/>
    <w:rsid w:val="00C42F31"/>
    <w:rsid w:val="00C434C1"/>
    <w:rsid w:val="00C43574"/>
    <w:rsid w:val="00C436C2"/>
    <w:rsid w:val="00C43818"/>
    <w:rsid w:val="00C44164"/>
    <w:rsid w:val="00C44432"/>
    <w:rsid w:val="00C44457"/>
    <w:rsid w:val="00C444CC"/>
    <w:rsid w:val="00C447AC"/>
    <w:rsid w:val="00C45170"/>
    <w:rsid w:val="00C45392"/>
    <w:rsid w:val="00C459EA"/>
    <w:rsid w:val="00C467D4"/>
    <w:rsid w:val="00C46819"/>
    <w:rsid w:val="00C4734E"/>
    <w:rsid w:val="00C477C9"/>
    <w:rsid w:val="00C50616"/>
    <w:rsid w:val="00C512DB"/>
    <w:rsid w:val="00C51EC7"/>
    <w:rsid w:val="00C51FDF"/>
    <w:rsid w:val="00C5218C"/>
    <w:rsid w:val="00C529C0"/>
    <w:rsid w:val="00C52CF0"/>
    <w:rsid w:val="00C52FAB"/>
    <w:rsid w:val="00C53009"/>
    <w:rsid w:val="00C53A1A"/>
    <w:rsid w:val="00C53C5F"/>
    <w:rsid w:val="00C5425B"/>
    <w:rsid w:val="00C544C9"/>
    <w:rsid w:val="00C54AB3"/>
    <w:rsid w:val="00C55191"/>
    <w:rsid w:val="00C55A24"/>
    <w:rsid w:val="00C55BC3"/>
    <w:rsid w:val="00C55BEC"/>
    <w:rsid w:val="00C56233"/>
    <w:rsid w:val="00C566E3"/>
    <w:rsid w:val="00C5681F"/>
    <w:rsid w:val="00C56DC7"/>
    <w:rsid w:val="00C573D0"/>
    <w:rsid w:val="00C573FF"/>
    <w:rsid w:val="00C577A3"/>
    <w:rsid w:val="00C57E7A"/>
    <w:rsid w:val="00C57EE3"/>
    <w:rsid w:val="00C600AF"/>
    <w:rsid w:val="00C601FC"/>
    <w:rsid w:val="00C61425"/>
    <w:rsid w:val="00C6170F"/>
    <w:rsid w:val="00C619CD"/>
    <w:rsid w:val="00C6247F"/>
    <w:rsid w:val="00C6254E"/>
    <w:rsid w:val="00C62AA5"/>
    <w:rsid w:val="00C62AD8"/>
    <w:rsid w:val="00C62BCB"/>
    <w:rsid w:val="00C63699"/>
    <w:rsid w:val="00C63980"/>
    <w:rsid w:val="00C64B83"/>
    <w:rsid w:val="00C654E4"/>
    <w:rsid w:val="00C66B25"/>
    <w:rsid w:val="00C66D40"/>
    <w:rsid w:val="00C674DF"/>
    <w:rsid w:val="00C67677"/>
    <w:rsid w:val="00C676EF"/>
    <w:rsid w:val="00C67870"/>
    <w:rsid w:val="00C679D9"/>
    <w:rsid w:val="00C67D36"/>
    <w:rsid w:val="00C7165B"/>
    <w:rsid w:val="00C71BE4"/>
    <w:rsid w:val="00C71D64"/>
    <w:rsid w:val="00C724CA"/>
    <w:rsid w:val="00C72E32"/>
    <w:rsid w:val="00C73212"/>
    <w:rsid w:val="00C73317"/>
    <w:rsid w:val="00C73445"/>
    <w:rsid w:val="00C7364A"/>
    <w:rsid w:val="00C738AE"/>
    <w:rsid w:val="00C738FD"/>
    <w:rsid w:val="00C73B6E"/>
    <w:rsid w:val="00C73BA6"/>
    <w:rsid w:val="00C73FC3"/>
    <w:rsid w:val="00C7416B"/>
    <w:rsid w:val="00C749D1"/>
    <w:rsid w:val="00C74F54"/>
    <w:rsid w:val="00C75995"/>
    <w:rsid w:val="00C75C29"/>
    <w:rsid w:val="00C76057"/>
    <w:rsid w:val="00C760C7"/>
    <w:rsid w:val="00C761B8"/>
    <w:rsid w:val="00C765BC"/>
    <w:rsid w:val="00C77879"/>
    <w:rsid w:val="00C77B39"/>
    <w:rsid w:val="00C77B80"/>
    <w:rsid w:val="00C77D6C"/>
    <w:rsid w:val="00C77FD6"/>
    <w:rsid w:val="00C800A2"/>
    <w:rsid w:val="00C80526"/>
    <w:rsid w:val="00C805B0"/>
    <w:rsid w:val="00C80625"/>
    <w:rsid w:val="00C8075C"/>
    <w:rsid w:val="00C809A4"/>
    <w:rsid w:val="00C80C7C"/>
    <w:rsid w:val="00C80D4F"/>
    <w:rsid w:val="00C80EEB"/>
    <w:rsid w:val="00C814DF"/>
    <w:rsid w:val="00C81551"/>
    <w:rsid w:val="00C8175D"/>
    <w:rsid w:val="00C81ADF"/>
    <w:rsid w:val="00C81DDB"/>
    <w:rsid w:val="00C8231B"/>
    <w:rsid w:val="00C824EE"/>
    <w:rsid w:val="00C82C9B"/>
    <w:rsid w:val="00C83871"/>
    <w:rsid w:val="00C83C6C"/>
    <w:rsid w:val="00C84813"/>
    <w:rsid w:val="00C84AB1"/>
    <w:rsid w:val="00C8516A"/>
    <w:rsid w:val="00C85381"/>
    <w:rsid w:val="00C85CE8"/>
    <w:rsid w:val="00C85E44"/>
    <w:rsid w:val="00C85FB3"/>
    <w:rsid w:val="00C860E0"/>
    <w:rsid w:val="00C87CEE"/>
    <w:rsid w:val="00C87F67"/>
    <w:rsid w:val="00C87F9C"/>
    <w:rsid w:val="00C900F4"/>
    <w:rsid w:val="00C9043A"/>
    <w:rsid w:val="00C9062E"/>
    <w:rsid w:val="00C90E74"/>
    <w:rsid w:val="00C91195"/>
    <w:rsid w:val="00C91AF6"/>
    <w:rsid w:val="00C91CC4"/>
    <w:rsid w:val="00C91F07"/>
    <w:rsid w:val="00C9228D"/>
    <w:rsid w:val="00C92470"/>
    <w:rsid w:val="00C924BA"/>
    <w:rsid w:val="00C925AF"/>
    <w:rsid w:val="00C9265E"/>
    <w:rsid w:val="00C931FE"/>
    <w:rsid w:val="00C936A8"/>
    <w:rsid w:val="00C938A2"/>
    <w:rsid w:val="00C9390D"/>
    <w:rsid w:val="00C93CC4"/>
    <w:rsid w:val="00C9433E"/>
    <w:rsid w:val="00C94650"/>
    <w:rsid w:val="00C953AE"/>
    <w:rsid w:val="00C95446"/>
    <w:rsid w:val="00C95EF4"/>
    <w:rsid w:val="00C9668B"/>
    <w:rsid w:val="00C971F0"/>
    <w:rsid w:val="00C975F0"/>
    <w:rsid w:val="00C97958"/>
    <w:rsid w:val="00C97C30"/>
    <w:rsid w:val="00C97E6C"/>
    <w:rsid w:val="00CA022D"/>
    <w:rsid w:val="00CA0706"/>
    <w:rsid w:val="00CA1170"/>
    <w:rsid w:val="00CA134A"/>
    <w:rsid w:val="00CA1B40"/>
    <w:rsid w:val="00CA25D6"/>
    <w:rsid w:val="00CA2A1A"/>
    <w:rsid w:val="00CA2D90"/>
    <w:rsid w:val="00CA3425"/>
    <w:rsid w:val="00CA368D"/>
    <w:rsid w:val="00CA3B62"/>
    <w:rsid w:val="00CA3BCF"/>
    <w:rsid w:val="00CA46B0"/>
    <w:rsid w:val="00CA49CF"/>
    <w:rsid w:val="00CA4E7D"/>
    <w:rsid w:val="00CA561E"/>
    <w:rsid w:val="00CA6D00"/>
    <w:rsid w:val="00CA79E1"/>
    <w:rsid w:val="00CA7E1E"/>
    <w:rsid w:val="00CB0475"/>
    <w:rsid w:val="00CB0554"/>
    <w:rsid w:val="00CB118E"/>
    <w:rsid w:val="00CB1766"/>
    <w:rsid w:val="00CB1C94"/>
    <w:rsid w:val="00CB1DB7"/>
    <w:rsid w:val="00CB2194"/>
    <w:rsid w:val="00CB29EC"/>
    <w:rsid w:val="00CB329F"/>
    <w:rsid w:val="00CB3665"/>
    <w:rsid w:val="00CB3C6B"/>
    <w:rsid w:val="00CB3CE1"/>
    <w:rsid w:val="00CB3EA6"/>
    <w:rsid w:val="00CB41F6"/>
    <w:rsid w:val="00CB50BC"/>
    <w:rsid w:val="00CB54CB"/>
    <w:rsid w:val="00CB592F"/>
    <w:rsid w:val="00CB5971"/>
    <w:rsid w:val="00CB6028"/>
    <w:rsid w:val="00CB6A75"/>
    <w:rsid w:val="00CB7092"/>
    <w:rsid w:val="00CB71AD"/>
    <w:rsid w:val="00CB7530"/>
    <w:rsid w:val="00CC02B2"/>
    <w:rsid w:val="00CC0B25"/>
    <w:rsid w:val="00CC0B63"/>
    <w:rsid w:val="00CC153E"/>
    <w:rsid w:val="00CC1B23"/>
    <w:rsid w:val="00CC24A7"/>
    <w:rsid w:val="00CC24AA"/>
    <w:rsid w:val="00CC28BD"/>
    <w:rsid w:val="00CC2E7B"/>
    <w:rsid w:val="00CC3251"/>
    <w:rsid w:val="00CC3449"/>
    <w:rsid w:val="00CC3494"/>
    <w:rsid w:val="00CC360A"/>
    <w:rsid w:val="00CC3739"/>
    <w:rsid w:val="00CC380B"/>
    <w:rsid w:val="00CC3B8A"/>
    <w:rsid w:val="00CC3FEE"/>
    <w:rsid w:val="00CC4018"/>
    <w:rsid w:val="00CC4D91"/>
    <w:rsid w:val="00CC4F21"/>
    <w:rsid w:val="00CC500B"/>
    <w:rsid w:val="00CC5812"/>
    <w:rsid w:val="00CC5850"/>
    <w:rsid w:val="00CC640C"/>
    <w:rsid w:val="00CC788B"/>
    <w:rsid w:val="00CC79EA"/>
    <w:rsid w:val="00CC7FED"/>
    <w:rsid w:val="00CD09B6"/>
    <w:rsid w:val="00CD0D15"/>
    <w:rsid w:val="00CD0EBC"/>
    <w:rsid w:val="00CD1216"/>
    <w:rsid w:val="00CD13B8"/>
    <w:rsid w:val="00CD175C"/>
    <w:rsid w:val="00CD1BA2"/>
    <w:rsid w:val="00CD2562"/>
    <w:rsid w:val="00CD27E2"/>
    <w:rsid w:val="00CD2C1C"/>
    <w:rsid w:val="00CD2CD4"/>
    <w:rsid w:val="00CD312E"/>
    <w:rsid w:val="00CD3B5C"/>
    <w:rsid w:val="00CD40F4"/>
    <w:rsid w:val="00CD4565"/>
    <w:rsid w:val="00CD4968"/>
    <w:rsid w:val="00CD4D19"/>
    <w:rsid w:val="00CD52EF"/>
    <w:rsid w:val="00CD5E7C"/>
    <w:rsid w:val="00CD5EAA"/>
    <w:rsid w:val="00CD6929"/>
    <w:rsid w:val="00CD6A1F"/>
    <w:rsid w:val="00CD7455"/>
    <w:rsid w:val="00CD7692"/>
    <w:rsid w:val="00CD77DB"/>
    <w:rsid w:val="00CD7B6B"/>
    <w:rsid w:val="00CD7F09"/>
    <w:rsid w:val="00CE04B1"/>
    <w:rsid w:val="00CE06DB"/>
    <w:rsid w:val="00CE0795"/>
    <w:rsid w:val="00CE0C81"/>
    <w:rsid w:val="00CE0D52"/>
    <w:rsid w:val="00CE0F6C"/>
    <w:rsid w:val="00CE1A3D"/>
    <w:rsid w:val="00CE1CE9"/>
    <w:rsid w:val="00CE1D73"/>
    <w:rsid w:val="00CE2CD4"/>
    <w:rsid w:val="00CE2F98"/>
    <w:rsid w:val="00CE3023"/>
    <w:rsid w:val="00CE3EA0"/>
    <w:rsid w:val="00CE417D"/>
    <w:rsid w:val="00CE453B"/>
    <w:rsid w:val="00CE45B9"/>
    <w:rsid w:val="00CE49DE"/>
    <w:rsid w:val="00CE4B05"/>
    <w:rsid w:val="00CE4D11"/>
    <w:rsid w:val="00CE4FF3"/>
    <w:rsid w:val="00CE583C"/>
    <w:rsid w:val="00CE58C6"/>
    <w:rsid w:val="00CE5EB8"/>
    <w:rsid w:val="00CE5F6B"/>
    <w:rsid w:val="00CE6B7E"/>
    <w:rsid w:val="00CE6D7A"/>
    <w:rsid w:val="00CE7189"/>
    <w:rsid w:val="00CE756F"/>
    <w:rsid w:val="00CE7A6B"/>
    <w:rsid w:val="00CE7CAE"/>
    <w:rsid w:val="00CE7E73"/>
    <w:rsid w:val="00CF0970"/>
    <w:rsid w:val="00CF0A39"/>
    <w:rsid w:val="00CF0E01"/>
    <w:rsid w:val="00CF1D4C"/>
    <w:rsid w:val="00CF20D4"/>
    <w:rsid w:val="00CF2230"/>
    <w:rsid w:val="00CF2D2C"/>
    <w:rsid w:val="00CF2E1C"/>
    <w:rsid w:val="00CF2FC0"/>
    <w:rsid w:val="00CF318E"/>
    <w:rsid w:val="00CF47C5"/>
    <w:rsid w:val="00CF4B77"/>
    <w:rsid w:val="00CF4C84"/>
    <w:rsid w:val="00CF5528"/>
    <w:rsid w:val="00CF55DC"/>
    <w:rsid w:val="00CF754C"/>
    <w:rsid w:val="00D009EF"/>
    <w:rsid w:val="00D00D3A"/>
    <w:rsid w:val="00D019E6"/>
    <w:rsid w:val="00D01AE5"/>
    <w:rsid w:val="00D01E3B"/>
    <w:rsid w:val="00D02346"/>
    <w:rsid w:val="00D03252"/>
    <w:rsid w:val="00D033AF"/>
    <w:rsid w:val="00D046BC"/>
    <w:rsid w:val="00D047C5"/>
    <w:rsid w:val="00D04D71"/>
    <w:rsid w:val="00D050F8"/>
    <w:rsid w:val="00D054AA"/>
    <w:rsid w:val="00D05954"/>
    <w:rsid w:val="00D06884"/>
    <w:rsid w:val="00D06F1E"/>
    <w:rsid w:val="00D07360"/>
    <w:rsid w:val="00D07EA8"/>
    <w:rsid w:val="00D100FB"/>
    <w:rsid w:val="00D1053A"/>
    <w:rsid w:val="00D105E6"/>
    <w:rsid w:val="00D10D54"/>
    <w:rsid w:val="00D10F22"/>
    <w:rsid w:val="00D1117A"/>
    <w:rsid w:val="00D11B37"/>
    <w:rsid w:val="00D12F69"/>
    <w:rsid w:val="00D13270"/>
    <w:rsid w:val="00D135B0"/>
    <w:rsid w:val="00D13663"/>
    <w:rsid w:val="00D13FA3"/>
    <w:rsid w:val="00D14E28"/>
    <w:rsid w:val="00D15B55"/>
    <w:rsid w:val="00D16055"/>
    <w:rsid w:val="00D1609A"/>
    <w:rsid w:val="00D165BD"/>
    <w:rsid w:val="00D16BE2"/>
    <w:rsid w:val="00D16BE9"/>
    <w:rsid w:val="00D17088"/>
    <w:rsid w:val="00D174DC"/>
    <w:rsid w:val="00D1775A"/>
    <w:rsid w:val="00D1798B"/>
    <w:rsid w:val="00D201CA"/>
    <w:rsid w:val="00D2039F"/>
    <w:rsid w:val="00D206FE"/>
    <w:rsid w:val="00D20740"/>
    <w:rsid w:val="00D20AA3"/>
    <w:rsid w:val="00D2207D"/>
    <w:rsid w:val="00D22458"/>
    <w:rsid w:val="00D22661"/>
    <w:rsid w:val="00D228DA"/>
    <w:rsid w:val="00D22F7D"/>
    <w:rsid w:val="00D233A7"/>
    <w:rsid w:val="00D23759"/>
    <w:rsid w:val="00D23A49"/>
    <w:rsid w:val="00D2453D"/>
    <w:rsid w:val="00D24A24"/>
    <w:rsid w:val="00D24A5C"/>
    <w:rsid w:val="00D24F0E"/>
    <w:rsid w:val="00D251BE"/>
    <w:rsid w:val="00D258E6"/>
    <w:rsid w:val="00D25B6E"/>
    <w:rsid w:val="00D260D6"/>
    <w:rsid w:val="00D2619B"/>
    <w:rsid w:val="00D26308"/>
    <w:rsid w:val="00D26483"/>
    <w:rsid w:val="00D267C3"/>
    <w:rsid w:val="00D269EE"/>
    <w:rsid w:val="00D26AEB"/>
    <w:rsid w:val="00D27B9E"/>
    <w:rsid w:val="00D27DD4"/>
    <w:rsid w:val="00D27EF5"/>
    <w:rsid w:val="00D30710"/>
    <w:rsid w:val="00D31520"/>
    <w:rsid w:val="00D31CBA"/>
    <w:rsid w:val="00D31E53"/>
    <w:rsid w:val="00D31EB0"/>
    <w:rsid w:val="00D31EE0"/>
    <w:rsid w:val="00D32C1D"/>
    <w:rsid w:val="00D32E0B"/>
    <w:rsid w:val="00D32EC6"/>
    <w:rsid w:val="00D3326A"/>
    <w:rsid w:val="00D33408"/>
    <w:rsid w:val="00D33608"/>
    <w:rsid w:val="00D336F5"/>
    <w:rsid w:val="00D341FD"/>
    <w:rsid w:val="00D34749"/>
    <w:rsid w:val="00D348C2"/>
    <w:rsid w:val="00D34B03"/>
    <w:rsid w:val="00D3550D"/>
    <w:rsid w:val="00D363EA"/>
    <w:rsid w:val="00D3664F"/>
    <w:rsid w:val="00D36FBC"/>
    <w:rsid w:val="00D37A39"/>
    <w:rsid w:val="00D37CED"/>
    <w:rsid w:val="00D37FB9"/>
    <w:rsid w:val="00D40387"/>
    <w:rsid w:val="00D404F1"/>
    <w:rsid w:val="00D40585"/>
    <w:rsid w:val="00D405A0"/>
    <w:rsid w:val="00D4076B"/>
    <w:rsid w:val="00D40DBE"/>
    <w:rsid w:val="00D40E5B"/>
    <w:rsid w:val="00D41237"/>
    <w:rsid w:val="00D418A7"/>
    <w:rsid w:val="00D41C68"/>
    <w:rsid w:val="00D41D8D"/>
    <w:rsid w:val="00D42510"/>
    <w:rsid w:val="00D42547"/>
    <w:rsid w:val="00D427F5"/>
    <w:rsid w:val="00D42ACD"/>
    <w:rsid w:val="00D42BB4"/>
    <w:rsid w:val="00D42C24"/>
    <w:rsid w:val="00D438EC"/>
    <w:rsid w:val="00D43E5C"/>
    <w:rsid w:val="00D442D3"/>
    <w:rsid w:val="00D45250"/>
    <w:rsid w:val="00D453D4"/>
    <w:rsid w:val="00D45419"/>
    <w:rsid w:val="00D46473"/>
    <w:rsid w:val="00D46974"/>
    <w:rsid w:val="00D4741E"/>
    <w:rsid w:val="00D47496"/>
    <w:rsid w:val="00D507D8"/>
    <w:rsid w:val="00D509E4"/>
    <w:rsid w:val="00D51203"/>
    <w:rsid w:val="00D52871"/>
    <w:rsid w:val="00D52F7F"/>
    <w:rsid w:val="00D531DC"/>
    <w:rsid w:val="00D53A01"/>
    <w:rsid w:val="00D53BA6"/>
    <w:rsid w:val="00D54261"/>
    <w:rsid w:val="00D543B5"/>
    <w:rsid w:val="00D54D0B"/>
    <w:rsid w:val="00D551E8"/>
    <w:rsid w:val="00D555D0"/>
    <w:rsid w:val="00D55661"/>
    <w:rsid w:val="00D55D82"/>
    <w:rsid w:val="00D567A1"/>
    <w:rsid w:val="00D56B3A"/>
    <w:rsid w:val="00D57198"/>
    <w:rsid w:val="00D60FA0"/>
    <w:rsid w:val="00D613BE"/>
    <w:rsid w:val="00D61631"/>
    <w:rsid w:val="00D61839"/>
    <w:rsid w:val="00D61A57"/>
    <w:rsid w:val="00D620BA"/>
    <w:rsid w:val="00D6214A"/>
    <w:rsid w:val="00D623B7"/>
    <w:rsid w:val="00D62A05"/>
    <w:rsid w:val="00D62A1C"/>
    <w:rsid w:val="00D62AF2"/>
    <w:rsid w:val="00D63157"/>
    <w:rsid w:val="00D63D64"/>
    <w:rsid w:val="00D63F8C"/>
    <w:rsid w:val="00D64354"/>
    <w:rsid w:val="00D64A54"/>
    <w:rsid w:val="00D65D01"/>
    <w:rsid w:val="00D662AC"/>
    <w:rsid w:val="00D66758"/>
    <w:rsid w:val="00D66C18"/>
    <w:rsid w:val="00D6772E"/>
    <w:rsid w:val="00D67E0F"/>
    <w:rsid w:val="00D67E71"/>
    <w:rsid w:val="00D701C6"/>
    <w:rsid w:val="00D70207"/>
    <w:rsid w:val="00D71227"/>
    <w:rsid w:val="00D7209F"/>
    <w:rsid w:val="00D72104"/>
    <w:rsid w:val="00D727CD"/>
    <w:rsid w:val="00D72A5E"/>
    <w:rsid w:val="00D72BF5"/>
    <w:rsid w:val="00D73243"/>
    <w:rsid w:val="00D7390A"/>
    <w:rsid w:val="00D73FF7"/>
    <w:rsid w:val="00D74399"/>
    <w:rsid w:val="00D7485D"/>
    <w:rsid w:val="00D74B46"/>
    <w:rsid w:val="00D75528"/>
    <w:rsid w:val="00D75D4C"/>
    <w:rsid w:val="00D76248"/>
    <w:rsid w:val="00D770A4"/>
    <w:rsid w:val="00D77361"/>
    <w:rsid w:val="00D774E0"/>
    <w:rsid w:val="00D7768E"/>
    <w:rsid w:val="00D779CA"/>
    <w:rsid w:val="00D77A84"/>
    <w:rsid w:val="00D80030"/>
    <w:rsid w:val="00D80263"/>
    <w:rsid w:val="00D803E6"/>
    <w:rsid w:val="00D8059C"/>
    <w:rsid w:val="00D80738"/>
    <w:rsid w:val="00D80C97"/>
    <w:rsid w:val="00D80FEF"/>
    <w:rsid w:val="00D81350"/>
    <w:rsid w:val="00D8148D"/>
    <w:rsid w:val="00D818E4"/>
    <w:rsid w:val="00D81990"/>
    <w:rsid w:val="00D81C94"/>
    <w:rsid w:val="00D81FB2"/>
    <w:rsid w:val="00D81FC7"/>
    <w:rsid w:val="00D821D3"/>
    <w:rsid w:val="00D827DA"/>
    <w:rsid w:val="00D828A0"/>
    <w:rsid w:val="00D828CD"/>
    <w:rsid w:val="00D83524"/>
    <w:rsid w:val="00D83744"/>
    <w:rsid w:val="00D83A52"/>
    <w:rsid w:val="00D84119"/>
    <w:rsid w:val="00D8469F"/>
    <w:rsid w:val="00D84AF7"/>
    <w:rsid w:val="00D84B33"/>
    <w:rsid w:val="00D84D18"/>
    <w:rsid w:val="00D84D84"/>
    <w:rsid w:val="00D84E7E"/>
    <w:rsid w:val="00D853F4"/>
    <w:rsid w:val="00D85718"/>
    <w:rsid w:val="00D86368"/>
    <w:rsid w:val="00D8660F"/>
    <w:rsid w:val="00D86BF8"/>
    <w:rsid w:val="00D86DD4"/>
    <w:rsid w:val="00D86E83"/>
    <w:rsid w:val="00D8767C"/>
    <w:rsid w:val="00D87A05"/>
    <w:rsid w:val="00D87C8F"/>
    <w:rsid w:val="00D87D5E"/>
    <w:rsid w:val="00D87E75"/>
    <w:rsid w:val="00D9041F"/>
    <w:rsid w:val="00D906A7"/>
    <w:rsid w:val="00D906AF"/>
    <w:rsid w:val="00D9072D"/>
    <w:rsid w:val="00D90D21"/>
    <w:rsid w:val="00D928F3"/>
    <w:rsid w:val="00D92A03"/>
    <w:rsid w:val="00D93E13"/>
    <w:rsid w:val="00D93F92"/>
    <w:rsid w:val="00D93FF2"/>
    <w:rsid w:val="00D943F3"/>
    <w:rsid w:val="00D946C7"/>
    <w:rsid w:val="00D94C7B"/>
    <w:rsid w:val="00D94CE7"/>
    <w:rsid w:val="00D951CB"/>
    <w:rsid w:val="00D95516"/>
    <w:rsid w:val="00D95798"/>
    <w:rsid w:val="00D9611A"/>
    <w:rsid w:val="00D968B4"/>
    <w:rsid w:val="00D9768A"/>
    <w:rsid w:val="00D977ED"/>
    <w:rsid w:val="00D97AB9"/>
    <w:rsid w:val="00D97ACD"/>
    <w:rsid w:val="00D97B77"/>
    <w:rsid w:val="00D97F6A"/>
    <w:rsid w:val="00DA08BC"/>
    <w:rsid w:val="00DA0B8A"/>
    <w:rsid w:val="00DA0C23"/>
    <w:rsid w:val="00DA0E0A"/>
    <w:rsid w:val="00DA0E21"/>
    <w:rsid w:val="00DA0EAB"/>
    <w:rsid w:val="00DA0EEB"/>
    <w:rsid w:val="00DA1107"/>
    <w:rsid w:val="00DA1965"/>
    <w:rsid w:val="00DA1FC7"/>
    <w:rsid w:val="00DA2438"/>
    <w:rsid w:val="00DA2457"/>
    <w:rsid w:val="00DA2DA8"/>
    <w:rsid w:val="00DA310D"/>
    <w:rsid w:val="00DA36B0"/>
    <w:rsid w:val="00DA3A22"/>
    <w:rsid w:val="00DA3A44"/>
    <w:rsid w:val="00DA3A7F"/>
    <w:rsid w:val="00DA402D"/>
    <w:rsid w:val="00DA4033"/>
    <w:rsid w:val="00DA4934"/>
    <w:rsid w:val="00DA4F42"/>
    <w:rsid w:val="00DA514F"/>
    <w:rsid w:val="00DA5429"/>
    <w:rsid w:val="00DA54E1"/>
    <w:rsid w:val="00DA5572"/>
    <w:rsid w:val="00DA5748"/>
    <w:rsid w:val="00DA5782"/>
    <w:rsid w:val="00DA5AB9"/>
    <w:rsid w:val="00DA6E26"/>
    <w:rsid w:val="00DA758B"/>
    <w:rsid w:val="00DA7A3B"/>
    <w:rsid w:val="00DA7ECD"/>
    <w:rsid w:val="00DB00E6"/>
    <w:rsid w:val="00DB0343"/>
    <w:rsid w:val="00DB04A1"/>
    <w:rsid w:val="00DB0F47"/>
    <w:rsid w:val="00DB1025"/>
    <w:rsid w:val="00DB136E"/>
    <w:rsid w:val="00DB1413"/>
    <w:rsid w:val="00DB1691"/>
    <w:rsid w:val="00DB1AC0"/>
    <w:rsid w:val="00DB2BEC"/>
    <w:rsid w:val="00DB2E62"/>
    <w:rsid w:val="00DB33DD"/>
    <w:rsid w:val="00DB34F3"/>
    <w:rsid w:val="00DB350C"/>
    <w:rsid w:val="00DB3972"/>
    <w:rsid w:val="00DB3B65"/>
    <w:rsid w:val="00DB3CB4"/>
    <w:rsid w:val="00DB3FF5"/>
    <w:rsid w:val="00DB41AC"/>
    <w:rsid w:val="00DB4645"/>
    <w:rsid w:val="00DB4B11"/>
    <w:rsid w:val="00DB4C54"/>
    <w:rsid w:val="00DB50F3"/>
    <w:rsid w:val="00DB5250"/>
    <w:rsid w:val="00DB5627"/>
    <w:rsid w:val="00DB5BE7"/>
    <w:rsid w:val="00DB5BFA"/>
    <w:rsid w:val="00DB5E17"/>
    <w:rsid w:val="00DB5E40"/>
    <w:rsid w:val="00DB6439"/>
    <w:rsid w:val="00DB644D"/>
    <w:rsid w:val="00DB6607"/>
    <w:rsid w:val="00DB6DD6"/>
    <w:rsid w:val="00DB6EEA"/>
    <w:rsid w:val="00DB7488"/>
    <w:rsid w:val="00DB7A65"/>
    <w:rsid w:val="00DB7CF6"/>
    <w:rsid w:val="00DC089F"/>
    <w:rsid w:val="00DC0979"/>
    <w:rsid w:val="00DC0E9D"/>
    <w:rsid w:val="00DC16C1"/>
    <w:rsid w:val="00DC17A1"/>
    <w:rsid w:val="00DC1BCD"/>
    <w:rsid w:val="00DC1F76"/>
    <w:rsid w:val="00DC2229"/>
    <w:rsid w:val="00DC2928"/>
    <w:rsid w:val="00DC39BF"/>
    <w:rsid w:val="00DC41F0"/>
    <w:rsid w:val="00DC41FD"/>
    <w:rsid w:val="00DC4CBC"/>
    <w:rsid w:val="00DC5022"/>
    <w:rsid w:val="00DC5173"/>
    <w:rsid w:val="00DC53B4"/>
    <w:rsid w:val="00DC55AB"/>
    <w:rsid w:val="00DC55C9"/>
    <w:rsid w:val="00DC58C9"/>
    <w:rsid w:val="00DC5ABE"/>
    <w:rsid w:val="00DC6D20"/>
    <w:rsid w:val="00DC721C"/>
    <w:rsid w:val="00DC7479"/>
    <w:rsid w:val="00DC7781"/>
    <w:rsid w:val="00DC77BE"/>
    <w:rsid w:val="00DC79BD"/>
    <w:rsid w:val="00DD05B9"/>
    <w:rsid w:val="00DD0D9F"/>
    <w:rsid w:val="00DD1086"/>
    <w:rsid w:val="00DD1277"/>
    <w:rsid w:val="00DD1594"/>
    <w:rsid w:val="00DD182D"/>
    <w:rsid w:val="00DD1FBC"/>
    <w:rsid w:val="00DD223D"/>
    <w:rsid w:val="00DD22C4"/>
    <w:rsid w:val="00DD3F73"/>
    <w:rsid w:val="00DD4296"/>
    <w:rsid w:val="00DD446D"/>
    <w:rsid w:val="00DD47A9"/>
    <w:rsid w:val="00DD4C41"/>
    <w:rsid w:val="00DD4C94"/>
    <w:rsid w:val="00DD5974"/>
    <w:rsid w:val="00DD5B49"/>
    <w:rsid w:val="00DD63C9"/>
    <w:rsid w:val="00DD6424"/>
    <w:rsid w:val="00DD6A0C"/>
    <w:rsid w:val="00DD6CB8"/>
    <w:rsid w:val="00DD7166"/>
    <w:rsid w:val="00DD776E"/>
    <w:rsid w:val="00DE0339"/>
    <w:rsid w:val="00DE05D6"/>
    <w:rsid w:val="00DE0798"/>
    <w:rsid w:val="00DE0A1B"/>
    <w:rsid w:val="00DE0EC3"/>
    <w:rsid w:val="00DE1349"/>
    <w:rsid w:val="00DE2065"/>
    <w:rsid w:val="00DE279A"/>
    <w:rsid w:val="00DE28FB"/>
    <w:rsid w:val="00DE4167"/>
    <w:rsid w:val="00DE489E"/>
    <w:rsid w:val="00DE501A"/>
    <w:rsid w:val="00DE53B3"/>
    <w:rsid w:val="00DE54E9"/>
    <w:rsid w:val="00DE5A9E"/>
    <w:rsid w:val="00DE5AFC"/>
    <w:rsid w:val="00DE5F49"/>
    <w:rsid w:val="00DE620E"/>
    <w:rsid w:val="00DE627C"/>
    <w:rsid w:val="00DE6280"/>
    <w:rsid w:val="00DE63C4"/>
    <w:rsid w:val="00DE69D0"/>
    <w:rsid w:val="00DE6C97"/>
    <w:rsid w:val="00DE6EF1"/>
    <w:rsid w:val="00DE70AD"/>
    <w:rsid w:val="00DE7232"/>
    <w:rsid w:val="00DE7B66"/>
    <w:rsid w:val="00DE7F2B"/>
    <w:rsid w:val="00DF00BC"/>
    <w:rsid w:val="00DF02BC"/>
    <w:rsid w:val="00DF05CB"/>
    <w:rsid w:val="00DF0948"/>
    <w:rsid w:val="00DF099C"/>
    <w:rsid w:val="00DF0E73"/>
    <w:rsid w:val="00DF13E6"/>
    <w:rsid w:val="00DF142F"/>
    <w:rsid w:val="00DF19FA"/>
    <w:rsid w:val="00DF1C03"/>
    <w:rsid w:val="00DF1F82"/>
    <w:rsid w:val="00DF22BC"/>
    <w:rsid w:val="00DF2F2B"/>
    <w:rsid w:val="00DF3447"/>
    <w:rsid w:val="00DF3584"/>
    <w:rsid w:val="00DF3849"/>
    <w:rsid w:val="00DF3FEF"/>
    <w:rsid w:val="00DF4D69"/>
    <w:rsid w:val="00DF50AC"/>
    <w:rsid w:val="00DF599E"/>
    <w:rsid w:val="00DF5A30"/>
    <w:rsid w:val="00DF5A88"/>
    <w:rsid w:val="00DF5D18"/>
    <w:rsid w:val="00DF602E"/>
    <w:rsid w:val="00DF61BA"/>
    <w:rsid w:val="00DF68D4"/>
    <w:rsid w:val="00DF6DFD"/>
    <w:rsid w:val="00DF705D"/>
    <w:rsid w:val="00DF784C"/>
    <w:rsid w:val="00E00056"/>
    <w:rsid w:val="00E000C9"/>
    <w:rsid w:val="00E00454"/>
    <w:rsid w:val="00E0084D"/>
    <w:rsid w:val="00E00CCA"/>
    <w:rsid w:val="00E01AB0"/>
    <w:rsid w:val="00E0207C"/>
    <w:rsid w:val="00E021C0"/>
    <w:rsid w:val="00E02509"/>
    <w:rsid w:val="00E02737"/>
    <w:rsid w:val="00E027CB"/>
    <w:rsid w:val="00E03046"/>
    <w:rsid w:val="00E03267"/>
    <w:rsid w:val="00E03527"/>
    <w:rsid w:val="00E03AB4"/>
    <w:rsid w:val="00E041F1"/>
    <w:rsid w:val="00E04305"/>
    <w:rsid w:val="00E04A0E"/>
    <w:rsid w:val="00E04AF1"/>
    <w:rsid w:val="00E04C90"/>
    <w:rsid w:val="00E04D97"/>
    <w:rsid w:val="00E04DBD"/>
    <w:rsid w:val="00E04F06"/>
    <w:rsid w:val="00E05164"/>
    <w:rsid w:val="00E055D4"/>
    <w:rsid w:val="00E058FC"/>
    <w:rsid w:val="00E05987"/>
    <w:rsid w:val="00E05A70"/>
    <w:rsid w:val="00E05EF0"/>
    <w:rsid w:val="00E06773"/>
    <w:rsid w:val="00E06876"/>
    <w:rsid w:val="00E06ABD"/>
    <w:rsid w:val="00E06BD8"/>
    <w:rsid w:val="00E06BEB"/>
    <w:rsid w:val="00E07410"/>
    <w:rsid w:val="00E079FF"/>
    <w:rsid w:val="00E101F1"/>
    <w:rsid w:val="00E10C36"/>
    <w:rsid w:val="00E1135C"/>
    <w:rsid w:val="00E11365"/>
    <w:rsid w:val="00E1149C"/>
    <w:rsid w:val="00E1187D"/>
    <w:rsid w:val="00E1205A"/>
    <w:rsid w:val="00E12EB7"/>
    <w:rsid w:val="00E139A0"/>
    <w:rsid w:val="00E13EB3"/>
    <w:rsid w:val="00E14D7F"/>
    <w:rsid w:val="00E15A89"/>
    <w:rsid w:val="00E15AC9"/>
    <w:rsid w:val="00E15AFA"/>
    <w:rsid w:val="00E1651D"/>
    <w:rsid w:val="00E16853"/>
    <w:rsid w:val="00E16B9B"/>
    <w:rsid w:val="00E17F51"/>
    <w:rsid w:val="00E20950"/>
    <w:rsid w:val="00E21039"/>
    <w:rsid w:val="00E214F8"/>
    <w:rsid w:val="00E21B0F"/>
    <w:rsid w:val="00E226F3"/>
    <w:rsid w:val="00E22D6D"/>
    <w:rsid w:val="00E23017"/>
    <w:rsid w:val="00E2436D"/>
    <w:rsid w:val="00E24D5B"/>
    <w:rsid w:val="00E24D88"/>
    <w:rsid w:val="00E252EF"/>
    <w:rsid w:val="00E2554F"/>
    <w:rsid w:val="00E25B34"/>
    <w:rsid w:val="00E26729"/>
    <w:rsid w:val="00E26A0D"/>
    <w:rsid w:val="00E26C55"/>
    <w:rsid w:val="00E27031"/>
    <w:rsid w:val="00E27F74"/>
    <w:rsid w:val="00E30030"/>
    <w:rsid w:val="00E30263"/>
    <w:rsid w:val="00E302E8"/>
    <w:rsid w:val="00E30D96"/>
    <w:rsid w:val="00E31273"/>
    <w:rsid w:val="00E327E5"/>
    <w:rsid w:val="00E328AA"/>
    <w:rsid w:val="00E32E1B"/>
    <w:rsid w:val="00E3313D"/>
    <w:rsid w:val="00E3325D"/>
    <w:rsid w:val="00E334E5"/>
    <w:rsid w:val="00E3368B"/>
    <w:rsid w:val="00E34056"/>
    <w:rsid w:val="00E34508"/>
    <w:rsid w:val="00E3491D"/>
    <w:rsid w:val="00E34A59"/>
    <w:rsid w:val="00E34C4D"/>
    <w:rsid w:val="00E35220"/>
    <w:rsid w:val="00E35D58"/>
    <w:rsid w:val="00E363A0"/>
    <w:rsid w:val="00E3747D"/>
    <w:rsid w:val="00E3784F"/>
    <w:rsid w:val="00E37BC6"/>
    <w:rsid w:val="00E40599"/>
    <w:rsid w:val="00E40683"/>
    <w:rsid w:val="00E407EC"/>
    <w:rsid w:val="00E40B1D"/>
    <w:rsid w:val="00E40BC4"/>
    <w:rsid w:val="00E40E4A"/>
    <w:rsid w:val="00E4165F"/>
    <w:rsid w:val="00E41992"/>
    <w:rsid w:val="00E419D3"/>
    <w:rsid w:val="00E42114"/>
    <w:rsid w:val="00E422BA"/>
    <w:rsid w:val="00E4261A"/>
    <w:rsid w:val="00E4262B"/>
    <w:rsid w:val="00E4272B"/>
    <w:rsid w:val="00E42854"/>
    <w:rsid w:val="00E42B30"/>
    <w:rsid w:val="00E42E1B"/>
    <w:rsid w:val="00E4307E"/>
    <w:rsid w:val="00E431E5"/>
    <w:rsid w:val="00E43509"/>
    <w:rsid w:val="00E43841"/>
    <w:rsid w:val="00E44522"/>
    <w:rsid w:val="00E44706"/>
    <w:rsid w:val="00E44995"/>
    <w:rsid w:val="00E44AF6"/>
    <w:rsid w:val="00E44BB5"/>
    <w:rsid w:val="00E451B0"/>
    <w:rsid w:val="00E45D50"/>
    <w:rsid w:val="00E4615B"/>
    <w:rsid w:val="00E46989"/>
    <w:rsid w:val="00E46B4F"/>
    <w:rsid w:val="00E46E83"/>
    <w:rsid w:val="00E47078"/>
    <w:rsid w:val="00E474BD"/>
    <w:rsid w:val="00E5011F"/>
    <w:rsid w:val="00E50210"/>
    <w:rsid w:val="00E50916"/>
    <w:rsid w:val="00E50D22"/>
    <w:rsid w:val="00E51567"/>
    <w:rsid w:val="00E51BD5"/>
    <w:rsid w:val="00E51C14"/>
    <w:rsid w:val="00E525CC"/>
    <w:rsid w:val="00E537C5"/>
    <w:rsid w:val="00E5386F"/>
    <w:rsid w:val="00E53C85"/>
    <w:rsid w:val="00E5416E"/>
    <w:rsid w:val="00E54496"/>
    <w:rsid w:val="00E553E8"/>
    <w:rsid w:val="00E55596"/>
    <w:rsid w:val="00E55733"/>
    <w:rsid w:val="00E5582E"/>
    <w:rsid w:val="00E55882"/>
    <w:rsid w:val="00E561CA"/>
    <w:rsid w:val="00E5648C"/>
    <w:rsid w:val="00E565E7"/>
    <w:rsid w:val="00E5662D"/>
    <w:rsid w:val="00E57354"/>
    <w:rsid w:val="00E57AD7"/>
    <w:rsid w:val="00E60063"/>
    <w:rsid w:val="00E600D3"/>
    <w:rsid w:val="00E61087"/>
    <w:rsid w:val="00E61117"/>
    <w:rsid w:val="00E61B62"/>
    <w:rsid w:val="00E62294"/>
    <w:rsid w:val="00E62AEE"/>
    <w:rsid w:val="00E62B70"/>
    <w:rsid w:val="00E641B0"/>
    <w:rsid w:val="00E64A34"/>
    <w:rsid w:val="00E64A60"/>
    <w:rsid w:val="00E64DC7"/>
    <w:rsid w:val="00E6572D"/>
    <w:rsid w:val="00E657CD"/>
    <w:rsid w:val="00E66B5D"/>
    <w:rsid w:val="00E66BB8"/>
    <w:rsid w:val="00E66F1F"/>
    <w:rsid w:val="00E67404"/>
    <w:rsid w:val="00E6743F"/>
    <w:rsid w:val="00E67ADD"/>
    <w:rsid w:val="00E7070D"/>
    <w:rsid w:val="00E7109F"/>
    <w:rsid w:val="00E7110F"/>
    <w:rsid w:val="00E714AC"/>
    <w:rsid w:val="00E7151E"/>
    <w:rsid w:val="00E71ABC"/>
    <w:rsid w:val="00E71CA5"/>
    <w:rsid w:val="00E71F95"/>
    <w:rsid w:val="00E72A30"/>
    <w:rsid w:val="00E731C9"/>
    <w:rsid w:val="00E732D8"/>
    <w:rsid w:val="00E7342D"/>
    <w:rsid w:val="00E73D34"/>
    <w:rsid w:val="00E73F44"/>
    <w:rsid w:val="00E74E77"/>
    <w:rsid w:val="00E75473"/>
    <w:rsid w:val="00E75485"/>
    <w:rsid w:val="00E7567F"/>
    <w:rsid w:val="00E759A1"/>
    <w:rsid w:val="00E759A4"/>
    <w:rsid w:val="00E75C3D"/>
    <w:rsid w:val="00E76505"/>
    <w:rsid w:val="00E7659E"/>
    <w:rsid w:val="00E77413"/>
    <w:rsid w:val="00E80179"/>
    <w:rsid w:val="00E80B0A"/>
    <w:rsid w:val="00E80BA3"/>
    <w:rsid w:val="00E80C62"/>
    <w:rsid w:val="00E80CD2"/>
    <w:rsid w:val="00E80D18"/>
    <w:rsid w:val="00E80E49"/>
    <w:rsid w:val="00E8109A"/>
    <w:rsid w:val="00E81163"/>
    <w:rsid w:val="00E8121F"/>
    <w:rsid w:val="00E813C5"/>
    <w:rsid w:val="00E81F39"/>
    <w:rsid w:val="00E81F99"/>
    <w:rsid w:val="00E82DBA"/>
    <w:rsid w:val="00E836A9"/>
    <w:rsid w:val="00E83DB8"/>
    <w:rsid w:val="00E84327"/>
    <w:rsid w:val="00E84A1F"/>
    <w:rsid w:val="00E84E46"/>
    <w:rsid w:val="00E84EE9"/>
    <w:rsid w:val="00E84F1D"/>
    <w:rsid w:val="00E850BC"/>
    <w:rsid w:val="00E859D2"/>
    <w:rsid w:val="00E85D5D"/>
    <w:rsid w:val="00E85E30"/>
    <w:rsid w:val="00E86015"/>
    <w:rsid w:val="00E86553"/>
    <w:rsid w:val="00E86651"/>
    <w:rsid w:val="00E86AD0"/>
    <w:rsid w:val="00E871A2"/>
    <w:rsid w:val="00E87985"/>
    <w:rsid w:val="00E90C97"/>
    <w:rsid w:val="00E90DB8"/>
    <w:rsid w:val="00E91193"/>
    <w:rsid w:val="00E92456"/>
    <w:rsid w:val="00E926F9"/>
    <w:rsid w:val="00E92706"/>
    <w:rsid w:val="00E92845"/>
    <w:rsid w:val="00E92CDB"/>
    <w:rsid w:val="00E93016"/>
    <w:rsid w:val="00E9310D"/>
    <w:rsid w:val="00E935B1"/>
    <w:rsid w:val="00E9361D"/>
    <w:rsid w:val="00E93657"/>
    <w:rsid w:val="00E939C0"/>
    <w:rsid w:val="00E93A0A"/>
    <w:rsid w:val="00E94311"/>
    <w:rsid w:val="00E9436A"/>
    <w:rsid w:val="00E9481D"/>
    <w:rsid w:val="00E94C8A"/>
    <w:rsid w:val="00E95328"/>
    <w:rsid w:val="00E95730"/>
    <w:rsid w:val="00E95810"/>
    <w:rsid w:val="00E95CAB"/>
    <w:rsid w:val="00E95D48"/>
    <w:rsid w:val="00E961B3"/>
    <w:rsid w:val="00E97691"/>
    <w:rsid w:val="00EA00DE"/>
    <w:rsid w:val="00EA02F4"/>
    <w:rsid w:val="00EA0B5A"/>
    <w:rsid w:val="00EA0BD4"/>
    <w:rsid w:val="00EA0CC9"/>
    <w:rsid w:val="00EA15F6"/>
    <w:rsid w:val="00EA285E"/>
    <w:rsid w:val="00EA2B45"/>
    <w:rsid w:val="00EA2D4E"/>
    <w:rsid w:val="00EA2FDF"/>
    <w:rsid w:val="00EA3060"/>
    <w:rsid w:val="00EA35E2"/>
    <w:rsid w:val="00EA3747"/>
    <w:rsid w:val="00EA3F2C"/>
    <w:rsid w:val="00EA4A3A"/>
    <w:rsid w:val="00EA50A9"/>
    <w:rsid w:val="00EA566A"/>
    <w:rsid w:val="00EA569A"/>
    <w:rsid w:val="00EA5AFC"/>
    <w:rsid w:val="00EA6922"/>
    <w:rsid w:val="00EA6BBC"/>
    <w:rsid w:val="00EA752D"/>
    <w:rsid w:val="00EA78A5"/>
    <w:rsid w:val="00EA7F96"/>
    <w:rsid w:val="00EB047E"/>
    <w:rsid w:val="00EB0AD7"/>
    <w:rsid w:val="00EB0F1C"/>
    <w:rsid w:val="00EB0FDD"/>
    <w:rsid w:val="00EB1393"/>
    <w:rsid w:val="00EB1CDA"/>
    <w:rsid w:val="00EB1F68"/>
    <w:rsid w:val="00EB26DF"/>
    <w:rsid w:val="00EB2724"/>
    <w:rsid w:val="00EB2C39"/>
    <w:rsid w:val="00EB3053"/>
    <w:rsid w:val="00EB35FF"/>
    <w:rsid w:val="00EB36A2"/>
    <w:rsid w:val="00EB36DE"/>
    <w:rsid w:val="00EB3B4A"/>
    <w:rsid w:val="00EB3C56"/>
    <w:rsid w:val="00EB3EFF"/>
    <w:rsid w:val="00EB3FF2"/>
    <w:rsid w:val="00EB42B6"/>
    <w:rsid w:val="00EB4700"/>
    <w:rsid w:val="00EB4B2C"/>
    <w:rsid w:val="00EB4B6C"/>
    <w:rsid w:val="00EB4F12"/>
    <w:rsid w:val="00EB5402"/>
    <w:rsid w:val="00EB5E88"/>
    <w:rsid w:val="00EB5F5E"/>
    <w:rsid w:val="00EB6557"/>
    <w:rsid w:val="00EB65BB"/>
    <w:rsid w:val="00EB6641"/>
    <w:rsid w:val="00EB6931"/>
    <w:rsid w:val="00EB6D6C"/>
    <w:rsid w:val="00EB6D89"/>
    <w:rsid w:val="00EB6F77"/>
    <w:rsid w:val="00EB75E3"/>
    <w:rsid w:val="00EB7D8A"/>
    <w:rsid w:val="00EC021B"/>
    <w:rsid w:val="00EC08E4"/>
    <w:rsid w:val="00EC0A35"/>
    <w:rsid w:val="00EC0B56"/>
    <w:rsid w:val="00EC0C1B"/>
    <w:rsid w:val="00EC10C4"/>
    <w:rsid w:val="00EC1100"/>
    <w:rsid w:val="00EC40C5"/>
    <w:rsid w:val="00EC415F"/>
    <w:rsid w:val="00EC4228"/>
    <w:rsid w:val="00EC43BB"/>
    <w:rsid w:val="00EC4630"/>
    <w:rsid w:val="00EC4C0C"/>
    <w:rsid w:val="00EC5BB3"/>
    <w:rsid w:val="00EC6374"/>
    <w:rsid w:val="00EC69C4"/>
    <w:rsid w:val="00EC6EF3"/>
    <w:rsid w:val="00EC6F1D"/>
    <w:rsid w:val="00EC7958"/>
    <w:rsid w:val="00EC7C91"/>
    <w:rsid w:val="00EC7D3D"/>
    <w:rsid w:val="00EC7E3D"/>
    <w:rsid w:val="00ED05D3"/>
    <w:rsid w:val="00ED06B9"/>
    <w:rsid w:val="00ED0A8C"/>
    <w:rsid w:val="00ED0B4F"/>
    <w:rsid w:val="00ED0FAF"/>
    <w:rsid w:val="00ED1083"/>
    <w:rsid w:val="00ED14CA"/>
    <w:rsid w:val="00ED14E4"/>
    <w:rsid w:val="00ED1DFE"/>
    <w:rsid w:val="00ED208D"/>
    <w:rsid w:val="00ED2123"/>
    <w:rsid w:val="00ED29C6"/>
    <w:rsid w:val="00ED3084"/>
    <w:rsid w:val="00ED347D"/>
    <w:rsid w:val="00ED360D"/>
    <w:rsid w:val="00ED3619"/>
    <w:rsid w:val="00ED3E6F"/>
    <w:rsid w:val="00ED462C"/>
    <w:rsid w:val="00ED46F9"/>
    <w:rsid w:val="00ED470E"/>
    <w:rsid w:val="00ED4968"/>
    <w:rsid w:val="00ED4A9E"/>
    <w:rsid w:val="00ED4CF8"/>
    <w:rsid w:val="00ED511D"/>
    <w:rsid w:val="00ED6612"/>
    <w:rsid w:val="00ED69B7"/>
    <w:rsid w:val="00ED71A3"/>
    <w:rsid w:val="00ED71EE"/>
    <w:rsid w:val="00ED744B"/>
    <w:rsid w:val="00ED79A4"/>
    <w:rsid w:val="00ED7F06"/>
    <w:rsid w:val="00ED7FED"/>
    <w:rsid w:val="00EE00D3"/>
    <w:rsid w:val="00EE053E"/>
    <w:rsid w:val="00EE0A8D"/>
    <w:rsid w:val="00EE0B56"/>
    <w:rsid w:val="00EE0DD1"/>
    <w:rsid w:val="00EE1336"/>
    <w:rsid w:val="00EE135D"/>
    <w:rsid w:val="00EE1932"/>
    <w:rsid w:val="00EE19C8"/>
    <w:rsid w:val="00EE1B7F"/>
    <w:rsid w:val="00EE1CDB"/>
    <w:rsid w:val="00EE1FF5"/>
    <w:rsid w:val="00EE24ED"/>
    <w:rsid w:val="00EE3087"/>
    <w:rsid w:val="00EE3101"/>
    <w:rsid w:val="00EE37DF"/>
    <w:rsid w:val="00EE3809"/>
    <w:rsid w:val="00EE3989"/>
    <w:rsid w:val="00EE3E18"/>
    <w:rsid w:val="00EE4176"/>
    <w:rsid w:val="00EE48D9"/>
    <w:rsid w:val="00EE58F6"/>
    <w:rsid w:val="00EE5E3E"/>
    <w:rsid w:val="00EE639D"/>
    <w:rsid w:val="00EE63BD"/>
    <w:rsid w:val="00EE67AF"/>
    <w:rsid w:val="00EE6AA6"/>
    <w:rsid w:val="00EE76C5"/>
    <w:rsid w:val="00EE772E"/>
    <w:rsid w:val="00EE7D6B"/>
    <w:rsid w:val="00EE7DE1"/>
    <w:rsid w:val="00EE7F38"/>
    <w:rsid w:val="00EF06AF"/>
    <w:rsid w:val="00EF0F88"/>
    <w:rsid w:val="00EF1043"/>
    <w:rsid w:val="00EF1145"/>
    <w:rsid w:val="00EF11F9"/>
    <w:rsid w:val="00EF1375"/>
    <w:rsid w:val="00EF14F7"/>
    <w:rsid w:val="00EF17D0"/>
    <w:rsid w:val="00EF2996"/>
    <w:rsid w:val="00EF29CA"/>
    <w:rsid w:val="00EF2C41"/>
    <w:rsid w:val="00EF2FC5"/>
    <w:rsid w:val="00EF3D1C"/>
    <w:rsid w:val="00EF3F65"/>
    <w:rsid w:val="00EF3FA8"/>
    <w:rsid w:val="00EF4A8D"/>
    <w:rsid w:val="00EF4B74"/>
    <w:rsid w:val="00EF52E4"/>
    <w:rsid w:val="00EF60A7"/>
    <w:rsid w:val="00EF62C1"/>
    <w:rsid w:val="00EF6551"/>
    <w:rsid w:val="00EF67F6"/>
    <w:rsid w:val="00EF6D48"/>
    <w:rsid w:val="00EF71EA"/>
    <w:rsid w:val="00EF77CA"/>
    <w:rsid w:val="00EF7C8F"/>
    <w:rsid w:val="00F00415"/>
    <w:rsid w:val="00F00804"/>
    <w:rsid w:val="00F00F7F"/>
    <w:rsid w:val="00F00FC0"/>
    <w:rsid w:val="00F01675"/>
    <w:rsid w:val="00F01BC8"/>
    <w:rsid w:val="00F0265C"/>
    <w:rsid w:val="00F02748"/>
    <w:rsid w:val="00F02DE9"/>
    <w:rsid w:val="00F0329A"/>
    <w:rsid w:val="00F038BD"/>
    <w:rsid w:val="00F03BA6"/>
    <w:rsid w:val="00F03D6A"/>
    <w:rsid w:val="00F04EBC"/>
    <w:rsid w:val="00F05239"/>
    <w:rsid w:val="00F0553A"/>
    <w:rsid w:val="00F05C88"/>
    <w:rsid w:val="00F06860"/>
    <w:rsid w:val="00F06E85"/>
    <w:rsid w:val="00F07478"/>
    <w:rsid w:val="00F079C2"/>
    <w:rsid w:val="00F07D84"/>
    <w:rsid w:val="00F104AE"/>
    <w:rsid w:val="00F106F4"/>
    <w:rsid w:val="00F10B35"/>
    <w:rsid w:val="00F10CFB"/>
    <w:rsid w:val="00F11213"/>
    <w:rsid w:val="00F11ED5"/>
    <w:rsid w:val="00F11F15"/>
    <w:rsid w:val="00F13B09"/>
    <w:rsid w:val="00F13B2C"/>
    <w:rsid w:val="00F13E4D"/>
    <w:rsid w:val="00F14607"/>
    <w:rsid w:val="00F14637"/>
    <w:rsid w:val="00F14C99"/>
    <w:rsid w:val="00F14FF7"/>
    <w:rsid w:val="00F155C6"/>
    <w:rsid w:val="00F156D7"/>
    <w:rsid w:val="00F158C9"/>
    <w:rsid w:val="00F15BDC"/>
    <w:rsid w:val="00F1623A"/>
    <w:rsid w:val="00F162E8"/>
    <w:rsid w:val="00F16A58"/>
    <w:rsid w:val="00F16BC2"/>
    <w:rsid w:val="00F16C74"/>
    <w:rsid w:val="00F16F28"/>
    <w:rsid w:val="00F17306"/>
    <w:rsid w:val="00F17497"/>
    <w:rsid w:val="00F176B1"/>
    <w:rsid w:val="00F17DED"/>
    <w:rsid w:val="00F2061D"/>
    <w:rsid w:val="00F20843"/>
    <w:rsid w:val="00F20857"/>
    <w:rsid w:val="00F2139D"/>
    <w:rsid w:val="00F21FBD"/>
    <w:rsid w:val="00F2224B"/>
    <w:rsid w:val="00F222AC"/>
    <w:rsid w:val="00F222B4"/>
    <w:rsid w:val="00F22504"/>
    <w:rsid w:val="00F22DBF"/>
    <w:rsid w:val="00F232D0"/>
    <w:rsid w:val="00F23349"/>
    <w:rsid w:val="00F233BB"/>
    <w:rsid w:val="00F23872"/>
    <w:rsid w:val="00F238F0"/>
    <w:rsid w:val="00F23C6A"/>
    <w:rsid w:val="00F24029"/>
    <w:rsid w:val="00F241D0"/>
    <w:rsid w:val="00F24269"/>
    <w:rsid w:val="00F2429C"/>
    <w:rsid w:val="00F24D00"/>
    <w:rsid w:val="00F24FC5"/>
    <w:rsid w:val="00F2535D"/>
    <w:rsid w:val="00F2571F"/>
    <w:rsid w:val="00F25A80"/>
    <w:rsid w:val="00F25B48"/>
    <w:rsid w:val="00F25C68"/>
    <w:rsid w:val="00F25D28"/>
    <w:rsid w:val="00F25D78"/>
    <w:rsid w:val="00F267B7"/>
    <w:rsid w:val="00F267C1"/>
    <w:rsid w:val="00F26AD6"/>
    <w:rsid w:val="00F271C7"/>
    <w:rsid w:val="00F30310"/>
    <w:rsid w:val="00F30CA5"/>
    <w:rsid w:val="00F30FD3"/>
    <w:rsid w:val="00F314AE"/>
    <w:rsid w:val="00F31FB2"/>
    <w:rsid w:val="00F32108"/>
    <w:rsid w:val="00F32147"/>
    <w:rsid w:val="00F32306"/>
    <w:rsid w:val="00F32519"/>
    <w:rsid w:val="00F32851"/>
    <w:rsid w:val="00F32A96"/>
    <w:rsid w:val="00F33774"/>
    <w:rsid w:val="00F33837"/>
    <w:rsid w:val="00F33DAA"/>
    <w:rsid w:val="00F34311"/>
    <w:rsid w:val="00F34600"/>
    <w:rsid w:val="00F3514D"/>
    <w:rsid w:val="00F35357"/>
    <w:rsid w:val="00F3538B"/>
    <w:rsid w:val="00F35A1B"/>
    <w:rsid w:val="00F35DAF"/>
    <w:rsid w:val="00F35FCF"/>
    <w:rsid w:val="00F36019"/>
    <w:rsid w:val="00F36226"/>
    <w:rsid w:val="00F36445"/>
    <w:rsid w:val="00F366C8"/>
    <w:rsid w:val="00F3682F"/>
    <w:rsid w:val="00F3719E"/>
    <w:rsid w:val="00F37F02"/>
    <w:rsid w:val="00F40623"/>
    <w:rsid w:val="00F411BF"/>
    <w:rsid w:val="00F4164F"/>
    <w:rsid w:val="00F4166E"/>
    <w:rsid w:val="00F41BB7"/>
    <w:rsid w:val="00F41CB4"/>
    <w:rsid w:val="00F41CC4"/>
    <w:rsid w:val="00F41DD0"/>
    <w:rsid w:val="00F42788"/>
    <w:rsid w:val="00F42AD3"/>
    <w:rsid w:val="00F4309B"/>
    <w:rsid w:val="00F43698"/>
    <w:rsid w:val="00F4379B"/>
    <w:rsid w:val="00F43D64"/>
    <w:rsid w:val="00F446AC"/>
    <w:rsid w:val="00F446FB"/>
    <w:rsid w:val="00F45B51"/>
    <w:rsid w:val="00F4634D"/>
    <w:rsid w:val="00F465F8"/>
    <w:rsid w:val="00F4698B"/>
    <w:rsid w:val="00F46A96"/>
    <w:rsid w:val="00F46CD5"/>
    <w:rsid w:val="00F47387"/>
    <w:rsid w:val="00F47713"/>
    <w:rsid w:val="00F47808"/>
    <w:rsid w:val="00F47C5B"/>
    <w:rsid w:val="00F5044F"/>
    <w:rsid w:val="00F5089D"/>
    <w:rsid w:val="00F50ADB"/>
    <w:rsid w:val="00F514F4"/>
    <w:rsid w:val="00F51503"/>
    <w:rsid w:val="00F517E0"/>
    <w:rsid w:val="00F52229"/>
    <w:rsid w:val="00F52B2B"/>
    <w:rsid w:val="00F52CF7"/>
    <w:rsid w:val="00F53324"/>
    <w:rsid w:val="00F53FB7"/>
    <w:rsid w:val="00F53FC5"/>
    <w:rsid w:val="00F5477D"/>
    <w:rsid w:val="00F548F9"/>
    <w:rsid w:val="00F55176"/>
    <w:rsid w:val="00F55636"/>
    <w:rsid w:val="00F55AB3"/>
    <w:rsid w:val="00F55F0C"/>
    <w:rsid w:val="00F56771"/>
    <w:rsid w:val="00F57176"/>
    <w:rsid w:val="00F571E7"/>
    <w:rsid w:val="00F57F44"/>
    <w:rsid w:val="00F605CB"/>
    <w:rsid w:val="00F60802"/>
    <w:rsid w:val="00F6109E"/>
    <w:rsid w:val="00F61888"/>
    <w:rsid w:val="00F61955"/>
    <w:rsid w:val="00F6264E"/>
    <w:rsid w:val="00F63223"/>
    <w:rsid w:val="00F634DF"/>
    <w:rsid w:val="00F635F6"/>
    <w:rsid w:val="00F636D3"/>
    <w:rsid w:val="00F638D3"/>
    <w:rsid w:val="00F63B2E"/>
    <w:rsid w:val="00F63FFF"/>
    <w:rsid w:val="00F64C94"/>
    <w:rsid w:val="00F659F8"/>
    <w:rsid w:val="00F65A61"/>
    <w:rsid w:val="00F65C14"/>
    <w:rsid w:val="00F662EC"/>
    <w:rsid w:val="00F66705"/>
    <w:rsid w:val="00F66B39"/>
    <w:rsid w:val="00F676CA"/>
    <w:rsid w:val="00F676E7"/>
    <w:rsid w:val="00F67820"/>
    <w:rsid w:val="00F6790E"/>
    <w:rsid w:val="00F67BFA"/>
    <w:rsid w:val="00F705BE"/>
    <w:rsid w:val="00F70C0C"/>
    <w:rsid w:val="00F71041"/>
    <w:rsid w:val="00F71760"/>
    <w:rsid w:val="00F718C8"/>
    <w:rsid w:val="00F71971"/>
    <w:rsid w:val="00F71E5D"/>
    <w:rsid w:val="00F72290"/>
    <w:rsid w:val="00F7233E"/>
    <w:rsid w:val="00F7329B"/>
    <w:rsid w:val="00F73939"/>
    <w:rsid w:val="00F741CB"/>
    <w:rsid w:val="00F745A0"/>
    <w:rsid w:val="00F74BE3"/>
    <w:rsid w:val="00F74E7D"/>
    <w:rsid w:val="00F75024"/>
    <w:rsid w:val="00F753A2"/>
    <w:rsid w:val="00F753AF"/>
    <w:rsid w:val="00F75AE1"/>
    <w:rsid w:val="00F75F63"/>
    <w:rsid w:val="00F76574"/>
    <w:rsid w:val="00F76883"/>
    <w:rsid w:val="00F76DB8"/>
    <w:rsid w:val="00F77977"/>
    <w:rsid w:val="00F77BC8"/>
    <w:rsid w:val="00F77F2F"/>
    <w:rsid w:val="00F80429"/>
    <w:rsid w:val="00F804A3"/>
    <w:rsid w:val="00F80504"/>
    <w:rsid w:val="00F80903"/>
    <w:rsid w:val="00F80AEB"/>
    <w:rsid w:val="00F80C60"/>
    <w:rsid w:val="00F812F6"/>
    <w:rsid w:val="00F81CF9"/>
    <w:rsid w:val="00F82AF8"/>
    <w:rsid w:val="00F831D3"/>
    <w:rsid w:val="00F83561"/>
    <w:rsid w:val="00F835DE"/>
    <w:rsid w:val="00F83809"/>
    <w:rsid w:val="00F84C1E"/>
    <w:rsid w:val="00F85402"/>
    <w:rsid w:val="00F85E68"/>
    <w:rsid w:val="00F8640C"/>
    <w:rsid w:val="00F86618"/>
    <w:rsid w:val="00F86A9E"/>
    <w:rsid w:val="00F876D8"/>
    <w:rsid w:val="00F8789E"/>
    <w:rsid w:val="00F879AD"/>
    <w:rsid w:val="00F87B08"/>
    <w:rsid w:val="00F87F57"/>
    <w:rsid w:val="00F87FAE"/>
    <w:rsid w:val="00F900C1"/>
    <w:rsid w:val="00F90127"/>
    <w:rsid w:val="00F903F0"/>
    <w:rsid w:val="00F91C4E"/>
    <w:rsid w:val="00F9200F"/>
    <w:rsid w:val="00F923CE"/>
    <w:rsid w:val="00F92468"/>
    <w:rsid w:val="00F932F4"/>
    <w:rsid w:val="00F9363E"/>
    <w:rsid w:val="00F93A05"/>
    <w:rsid w:val="00F94434"/>
    <w:rsid w:val="00F94C5C"/>
    <w:rsid w:val="00F94FBC"/>
    <w:rsid w:val="00F9536A"/>
    <w:rsid w:val="00F958D3"/>
    <w:rsid w:val="00F96856"/>
    <w:rsid w:val="00F97259"/>
    <w:rsid w:val="00F974C9"/>
    <w:rsid w:val="00F977A0"/>
    <w:rsid w:val="00F97C12"/>
    <w:rsid w:val="00FA044F"/>
    <w:rsid w:val="00FA047E"/>
    <w:rsid w:val="00FA0919"/>
    <w:rsid w:val="00FA0E9D"/>
    <w:rsid w:val="00FA2098"/>
    <w:rsid w:val="00FA21BD"/>
    <w:rsid w:val="00FA2716"/>
    <w:rsid w:val="00FA334B"/>
    <w:rsid w:val="00FA37EA"/>
    <w:rsid w:val="00FA3EA4"/>
    <w:rsid w:val="00FA5A93"/>
    <w:rsid w:val="00FA609D"/>
    <w:rsid w:val="00FA62A8"/>
    <w:rsid w:val="00FA6758"/>
    <w:rsid w:val="00FA6CF6"/>
    <w:rsid w:val="00FA7073"/>
    <w:rsid w:val="00FA709B"/>
    <w:rsid w:val="00FA71CE"/>
    <w:rsid w:val="00FA7D00"/>
    <w:rsid w:val="00FB0517"/>
    <w:rsid w:val="00FB0B8E"/>
    <w:rsid w:val="00FB0B9B"/>
    <w:rsid w:val="00FB0EBC"/>
    <w:rsid w:val="00FB0F05"/>
    <w:rsid w:val="00FB114F"/>
    <w:rsid w:val="00FB15DA"/>
    <w:rsid w:val="00FB1941"/>
    <w:rsid w:val="00FB19C2"/>
    <w:rsid w:val="00FB1AC4"/>
    <w:rsid w:val="00FB2A1C"/>
    <w:rsid w:val="00FB2F60"/>
    <w:rsid w:val="00FB3044"/>
    <w:rsid w:val="00FB30D8"/>
    <w:rsid w:val="00FB31D4"/>
    <w:rsid w:val="00FB329E"/>
    <w:rsid w:val="00FB34AA"/>
    <w:rsid w:val="00FB378A"/>
    <w:rsid w:val="00FB3B8D"/>
    <w:rsid w:val="00FB412B"/>
    <w:rsid w:val="00FB616E"/>
    <w:rsid w:val="00FB6C4D"/>
    <w:rsid w:val="00FB71CA"/>
    <w:rsid w:val="00FC03B3"/>
    <w:rsid w:val="00FC0E75"/>
    <w:rsid w:val="00FC1BD5"/>
    <w:rsid w:val="00FC1EE7"/>
    <w:rsid w:val="00FC2894"/>
    <w:rsid w:val="00FC28CC"/>
    <w:rsid w:val="00FC2C35"/>
    <w:rsid w:val="00FC302E"/>
    <w:rsid w:val="00FC306D"/>
    <w:rsid w:val="00FC32C9"/>
    <w:rsid w:val="00FC3AE2"/>
    <w:rsid w:val="00FC3C09"/>
    <w:rsid w:val="00FC3D28"/>
    <w:rsid w:val="00FC4578"/>
    <w:rsid w:val="00FC4853"/>
    <w:rsid w:val="00FC4F9C"/>
    <w:rsid w:val="00FC59F1"/>
    <w:rsid w:val="00FC5C61"/>
    <w:rsid w:val="00FC5CC9"/>
    <w:rsid w:val="00FC625B"/>
    <w:rsid w:val="00FC6B1C"/>
    <w:rsid w:val="00FC6CB2"/>
    <w:rsid w:val="00FC6CFB"/>
    <w:rsid w:val="00FC76FC"/>
    <w:rsid w:val="00FC7FBB"/>
    <w:rsid w:val="00FD0366"/>
    <w:rsid w:val="00FD0944"/>
    <w:rsid w:val="00FD0E57"/>
    <w:rsid w:val="00FD1129"/>
    <w:rsid w:val="00FD1316"/>
    <w:rsid w:val="00FD132A"/>
    <w:rsid w:val="00FD18D2"/>
    <w:rsid w:val="00FD22DD"/>
    <w:rsid w:val="00FD27C3"/>
    <w:rsid w:val="00FD31B7"/>
    <w:rsid w:val="00FD36F0"/>
    <w:rsid w:val="00FD37B2"/>
    <w:rsid w:val="00FD41C1"/>
    <w:rsid w:val="00FD496C"/>
    <w:rsid w:val="00FD5798"/>
    <w:rsid w:val="00FD5A8C"/>
    <w:rsid w:val="00FD6031"/>
    <w:rsid w:val="00FD62BA"/>
    <w:rsid w:val="00FD6A6E"/>
    <w:rsid w:val="00FD6BFC"/>
    <w:rsid w:val="00FD6DDB"/>
    <w:rsid w:val="00FD6F52"/>
    <w:rsid w:val="00FD70A5"/>
    <w:rsid w:val="00FD73AA"/>
    <w:rsid w:val="00FE0B8C"/>
    <w:rsid w:val="00FE0D5B"/>
    <w:rsid w:val="00FE1098"/>
    <w:rsid w:val="00FE13EC"/>
    <w:rsid w:val="00FE160B"/>
    <w:rsid w:val="00FE1611"/>
    <w:rsid w:val="00FE19A4"/>
    <w:rsid w:val="00FE26EC"/>
    <w:rsid w:val="00FE294B"/>
    <w:rsid w:val="00FE3440"/>
    <w:rsid w:val="00FE3726"/>
    <w:rsid w:val="00FE3A29"/>
    <w:rsid w:val="00FE3BB7"/>
    <w:rsid w:val="00FE4578"/>
    <w:rsid w:val="00FE47D7"/>
    <w:rsid w:val="00FE49F0"/>
    <w:rsid w:val="00FE58E9"/>
    <w:rsid w:val="00FE60AF"/>
    <w:rsid w:val="00FE6B31"/>
    <w:rsid w:val="00FE73B5"/>
    <w:rsid w:val="00FE7800"/>
    <w:rsid w:val="00FE7A8D"/>
    <w:rsid w:val="00FE7E9F"/>
    <w:rsid w:val="00FF02F4"/>
    <w:rsid w:val="00FF06BC"/>
    <w:rsid w:val="00FF0C04"/>
    <w:rsid w:val="00FF11F3"/>
    <w:rsid w:val="00FF164E"/>
    <w:rsid w:val="00FF234B"/>
    <w:rsid w:val="00FF2498"/>
    <w:rsid w:val="00FF26DD"/>
    <w:rsid w:val="00FF2876"/>
    <w:rsid w:val="00FF298B"/>
    <w:rsid w:val="00FF2B8D"/>
    <w:rsid w:val="00FF2E18"/>
    <w:rsid w:val="00FF44CB"/>
    <w:rsid w:val="00FF450C"/>
    <w:rsid w:val="00FF4C0B"/>
    <w:rsid w:val="00FF5795"/>
    <w:rsid w:val="00FF5CD6"/>
    <w:rsid w:val="00FF5F36"/>
    <w:rsid w:val="00FF6035"/>
    <w:rsid w:val="00FF62DB"/>
    <w:rsid w:val="00FF64A1"/>
    <w:rsid w:val="00FF6847"/>
    <w:rsid w:val="00FF6CFC"/>
    <w:rsid w:val="00FF6EE1"/>
    <w:rsid w:val="00FF75DA"/>
    <w:rsid w:val="00FF7978"/>
    <w:rsid w:val="00FF79F6"/>
    <w:rsid w:val="027E8785"/>
    <w:rsid w:val="02DB08F7"/>
    <w:rsid w:val="110C2E64"/>
    <w:rsid w:val="12C9C9CE"/>
    <w:rsid w:val="154A9345"/>
    <w:rsid w:val="2140B1C4"/>
    <w:rsid w:val="2BB527B8"/>
    <w:rsid w:val="33E775F7"/>
    <w:rsid w:val="38B89BDB"/>
    <w:rsid w:val="3CF29C8F"/>
    <w:rsid w:val="3E21AB00"/>
    <w:rsid w:val="40313C7D"/>
    <w:rsid w:val="4D136C6A"/>
    <w:rsid w:val="50D10B37"/>
    <w:rsid w:val="5286673E"/>
    <w:rsid w:val="6C6D1E91"/>
    <w:rsid w:val="7997A1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C06C"/>
  <w15:docId w15:val="{1E7114D5-837E-4641-9A17-6EC95E12E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20"/>
      <w:jc w:val="both"/>
      <w:outlineLvl w:val="0"/>
    </w:pPr>
    <w:rPr>
      <w:b/>
      <w:bCs/>
      <w:sz w:val="24"/>
      <w:szCs w:val="24"/>
    </w:rPr>
  </w:style>
  <w:style w:type="paragraph" w:styleId="Heading2">
    <w:name w:val="heading 2"/>
    <w:basedOn w:val="Normal"/>
    <w:uiPriority w:val="9"/>
    <w:unhideWhenUsed/>
    <w:qFormat/>
    <w:pPr>
      <w:spacing w:before="120"/>
      <w:ind w:left="540" w:hanging="540"/>
      <w:jc w:val="both"/>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4"/>
      <w:szCs w:val="24"/>
    </w:rPr>
  </w:style>
  <w:style w:type="paragraph" w:styleId="ListParagraph">
    <w:name w:val="List Paragraph"/>
    <w:basedOn w:val="Normal"/>
    <w:uiPriority w:val="1"/>
    <w:qFormat/>
    <w:pPr>
      <w:spacing w:before="120"/>
      <w:ind w:left="540" w:hanging="540"/>
      <w:jc w:val="both"/>
    </w:pPr>
  </w:style>
  <w:style w:type="paragraph" w:customStyle="1" w:styleId="TableParagraph">
    <w:name w:val="Table Paragraph"/>
    <w:basedOn w:val="Normal"/>
    <w:uiPriority w:val="1"/>
    <w:qFormat/>
    <w:pPr>
      <w:spacing w:line="210" w:lineRule="exact"/>
      <w:ind w:left="9"/>
    </w:p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063336"/>
    <w:pPr>
      <w:tabs>
        <w:tab w:val="center" w:pos="4680"/>
        <w:tab w:val="right" w:pos="9360"/>
      </w:tabs>
    </w:pPr>
  </w:style>
  <w:style w:type="character" w:customStyle="1" w:styleId="HeaderChar">
    <w:name w:val="Header Char"/>
    <w:basedOn w:val="DefaultParagraphFont"/>
    <w:link w:val="Header"/>
    <w:uiPriority w:val="99"/>
    <w:rsid w:val="00063336"/>
    <w:rPr>
      <w:rFonts w:ascii="Times New Roman" w:eastAsia="Times New Roman" w:hAnsi="Times New Roman" w:cs="Times New Roman"/>
    </w:rPr>
  </w:style>
  <w:style w:type="paragraph" w:styleId="Footer">
    <w:name w:val="footer"/>
    <w:basedOn w:val="Normal"/>
    <w:link w:val="FooterChar"/>
    <w:uiPriority w:val="99"/>
    <w:unhideWhenUsed/>
    <w:rsid w:val="00063336"/>
    <w:pPr>
      <w:tabs>
        <w:tab w:val="center" w:pos="4680"/>
        <w:tab w:val="right" w:pos="9360"/>
      </w:tabs>
    </w:pPr>
  </w:style>
  <w:style w:type="character" w:customStyle="1" w:styleId="FooterChar">
    <w:name w:val="Footer Char"/>
    <w:basedOn w:val="DefaultParagraphFont"/>
    <w:link w:val="Footer"/>
    <w:uiPriority w:val="99"/>
    <w:rsid w:val="00063336"/>
    <w:rPr>
      <w:rFonts w:ascii="Times New Roman" w:eastAsia="Times New Roman" w:hAnsi="Times New Roman" w:cs="Times New Roman"/>
    </w:rPr>
  </w:style>
  <w:style w:type="paragraph" w:styleId="Revision">
    <w:name w:val="Revision"/>
    <w:hidden/>
    <w:uiPriority w:val="99"/>
    <w:semiHidden/>
    <w:rsid w:val="00AB5DBD"/>
    <w:pPr>
      <w:widowControl/>
      <w:autoSpaceDE/>
      <w:autoSpaceDN/>
    </w:pPr>
    <w:rPr>
      <w:rFonts w:ascii="Times New Roman" w:eastAsia="Times New Roman" w:hAnsi="Times New Roman" w:cs="Times New Roman"/>
    </w:rPr>
  </w:style>
  <w:style w:type="paragraph" w:styleId="CommentSubject">
    <w:name w:val="annotation subject"/>
    <w:basedOn w:val="CommentText"/>
    <w:next w:val="CommentText"/>
    <w:link w:val="CommentSubjectChar"/>
    <w:uiPriority w:val="99"/>
    <w:semiHidden/>
    <w:unhideWhenUsed/>
    <w:rsid w:val="00687E8C"/>
    <w:rPr>
      <w:b/>
      <w:bCs/>
    </w:rPr>
  </w:style>
  <w:style w:type="character" w:customStyle="1" w:styleId="CommentSubjectChar">
    <w:name w:val="Comment Subject Char"/>
    <w:basedOn w:val="CommentTextChar"/>
    <w:link w:val="CommentSubject"/>
    <w:uiPriority w:val="99"/>
    <w:semiHidden/>
    <w:rsid w:val="00687E8C"/>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8468D6"/>
    <w:rPr>
      <w:color w:val="0000FF" w:themeColor="hyperlink"/>
      <w:u w:val="single"/>
    </w:rPr>
  </w:style>
  <w:style w:type="character" w:styleId="UnresolvedMention">
    <w:name w:val="Unresolved Mention"/>
    <w:basedOn w:val="DefaultParagraphFont"/>
    <w:uiPriority w:val="99"/>
    <w:semiHidden/>
    <w:unhideWhenUsed/>
    <w:rsid w:val="008468D6"/>
    <w:rPr>
      <w:color w:val="605E5C"/>
      <w:shd w:val="clear" w:color="auto" w:fill="E1DFDD"/>
    </w:rPr>
  </w:style>
  <w:style w:type="character" w:styleId="Mention">
    <w:name w:val="Mention"/>
    <w:basedOn w:val="DefaultParagraphFont"/>
    <w:uiPriority w:val="99"/>
    <w:unhideWhenUsed/>
    <w:rsid w:val="00D827DA"/>
    <w:rPr>
      <w:color w:val="2B579A"/>
      <w:shd w:val="clear" w:color="auto" w:fill="E1DFDD"/>
    </w:rPr>
  </w:style>
  <w:style w:type="table" w:styleId="TableGrid">
    <w:name w:val="Table Grid"/>
    <w:basedOn w:val="TableNormal"/>
    <w:uiPriority w:val="39"/>
    <w:rsid w:val="003752B2"/>
    <w:tblPr/>
  </w:style>
  <w:style w:type="paragraph" w:customStyle="1" w:styleId="ParagraphBasic">
    <w:name w:val="Paragraph Basic"/>
    <w:qFormat/>
    <w:rsid w:val="001D3D0D"/>
    <w:pPr>
      <w:widowControl/>
      <w:autoSpaceDE/>
      <w:autoSpaceDN/>
      <w:spacing w:before="120" w:after="120" w:line="260" w:lineRule="exact"/>
      <w:ind w:firstLine="360"/>
    </w:pPr>
    <w:rPr>
      <w:rFonts w:ascii="Times New Roman" w:hAnsi="Times New Roman"/>
      <w:sz w:val="24"/>
    </w:rPr>
  </w:style>
  <w:style w:type="character" w:customStyle="1" w:styleId="Hyperlink2">
    <w:name w:val="Hyperlink2"/>
    <w:basedOn w:val="Hyperlink"/>
    <w:uiPriority w:val="1"/>
    <w:qFormat/>
    <w:rsid w:val="001D3D0D"/>
    <w:rPr>
      <w:rFonts w:ascii="Times New Roman" w:hAnsi="Times New Roman" w:cs="Times New Roman"/>
      <w:i w:val="0"/>
      <w:color w:val="002D72"/>
      <w:sz w:val="24"/>
      <w:szCs w:val="24"/>
      <w:u w:val="single"/>
    </w:rPr>
  </w:style>
  <w:style w:type="character" w:styleId="Strong">
    <w:name w:val="Strong"/>
    <w:basedOn w:val="DefaultParagraphFont"/>
    <w:uiPriority w:val="22"/>
    <w:qFormat/>
    <w:rsid w:val="001D3D0D"/>
    <w:rPr>
      <w:b/>
      <w:bCs/>
    </w:rPr>
  </w:style>
  <w:style w:type="character" w:customStyle="1" w:styleId="relative">
    <w:name w:val="relative"/>
    <w:basedOn w:val="DefaultParagraphFont"/>
    <w:rsid w:val="001D3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063103">
      <w:bodyDiv w:val="1"/>
      <w:marLeft w:val="0"/>
      <w:marRight w:val="0"/>
      <w:marTop w:val="0"/>
      <w:marBottom w:val="0"/>
      <w:divBdr>
        <w:top w:val="none" w:sz="0" w:space="0" w:color="auto"/>
        <w:left w:val="none" w:sz="0" w:space="0" w:color="auto"/>
        <w:bottom w:val="none" w:sz="0" w:space="0" w:color="auto"/>
        <w:right w:val="none" w:sz="0" w:space="0" w:color="auto"/>
      </w:divBdr>
    </w:div>
    <w:div w:id="870462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mailto:cpena@partners.net"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9" ma:contentTypeDescription="Create a new document." ma:contentTypeScope="" ma:versionID="a5577d833b9f28dcc6be37a04859b9a8">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ae50cb7862d574a2d96b6910b4abdc85"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25C953-CC41-4D52-ABB1-923076DA9610}">
  <ds:schemaRefs>
    <ds:schemaRef ds:uri="http://schemas.microsoft.com/sharepoint/v3/contenttype/forms"/>
  </ds:schemaRefs>
</ds:datastoreItem>
</file>

<file path=customXml/itemProps2.xml><?xml version="1.0" encoding="utf-8"?>
<ds:datastoreItem xmlns:ds="http://schemas.openxmlformats.org/officeDocument/2006/customXml" ds:itemID="{C45C83C6-285D-4033-8649-D91C1E2147AF}">
  <ds:schemaRefs>
    <ds:schemaRef ds:uri="http://schemas.microsoft.com/office/2006/metadata/properties"/>
    <ds:schemaRef ds:uri="http://schemas.microsoft.com/office/infopath/2007/PartnerControls"/>
    <ds:schemaRef ds:uri="ba2e8617-29ee-40b9-b822-c9e0f853d80d"/>
    <ds:schemaRef ds:uri="dc808d36-874f-4b27-aec2-2fd649817929"/>
  </ds:schemaRefs>
</ds:datastoreItem>
</file>

<file path=customXml/itemProps3.xml><?xml version="1.0" encoding="utf-8"?>
<ds:datastoreItem xmlns:ds="http://schemas.openxmlformats.org/officeDocument/2006/customXml" ds:itemID="{3E3C6825-25FE-49EB-82F3-A8F7F95BBC04}"/>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TotalTime>
  <Pages>18</Pages>
  <Words>8698</Words>
  <Characters>53494</Characters>
  <Application>Microsoft Office Word</Application>
  <DocSecurity>0</DocSecurity>
  <Lines>1407</Lines>
  <Paragraphs>545</Paragraphs>
  <ScaleCrop>false</ScaleCrop>
  <Company/>
  <LinksUpToDate>false</LinksUpToDate>
  <CharactersWithSpaces>61647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Food For Development</cp:keywords>
  <dc:description/>
  <cp:lastModifiedBy>Stephanie Verganza</cp:lastModifiedBy>
  <cp:revision>2</cp:revision>
  <dcterms:created xsi:type="dcterms:W3CDTF">2025-11-24T22:43:00Z</dcterms:created>
  <dcterms:modified xsi:type="dcterms:W3CDTF">2025-11-24T22:43:00Z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0x0101003206C8355D678A459F2EF8957171B231</vt:lpwstr>
  </property>
  <property fmtid="{D5CDD505-2E9C-101B-9397-08002B2CF9AE}" pid="4" name="Created">
    <vt:filetime>2025-07-30T00:00:00Z</vt:filetime>
  </property>
  <property fmtid="{D5CDD505-2E9C-101B-9397-08002B2CF9AE}" pid="5" name="Creator">
    <vt:lpwstr>Acrobat PDFMaker 11 for Word</vt:lpwstr>
  </property>
  <property fmtid="{D5CDD505-2E9C-101B-9397-08002B2CF9AE}" pid="6" name="GrammarlyDocumentId">
    <vt:lpwstr>bb92b4b664182b553ca6e60ac5f8de8ba8b16fffafee721469c8fff1e4597891</vt:lpwstr>
  </property>
  <property fmtid="{D5CDD505-2E9C-101B-9397-08002B2CF9AE}" pid="7" name="LastSaved">
    <vt:filetime>2025-10-21T00:00:00Z</vt:filetime>
  </property>
  <property fmtid="{D5CDD505-2E9C-101B-9397-08002B2CF9AE}" pid="8" name="MediaServiceImageTags">
    <vt:lpwstr/>
  </property>
  <property fmtid="{D5CDD505-2E9C-101B-9397-08002B2CF9AE}" pid="9" name="Producer">
    <vt:lpwstr>Adobe PDF Library 11.0</vt:lpwstr>
  </property>
  <property fmtid="{D5CDD505-2E9C-101B-9397-08002B2CF9AE}" pid="10" name="SourceModified">
    <vt:lpwstr/>
  </property>
  <property fmtid="{D5CDD505-2E9C-101B-9397-08002B2CF9AE}" pid="11" name="Tags">
    <vt:lpwstr/>
  </property>
  <property fmtid="{D5CDD505-2E9C-101B-9397-08002B2CF9AE}" pid="12" name="TaxKeyword">
    <vt:lpwstr>81;#Food For Development|98747836-2529-4530-bb6a-d74dee1d6b61</vt:lpwstr>
  </property>
  <property fmtid="{D5CDD505-2E9C-101B-9397-08002B2CF9AE}" pid="13" name="TemplateUrl">
    <vt:lpwstr/>
  </property>
  <property fmtid="{D5CDD505-2E9C-101B-9397-08002B2CF9AE}" pid="14" name="TriggerFlowInfo">
    <vt:lpwstr/>
  </property>
  <property fmtid="{D5CDD505-2E9C-101B-9397-08002B2CF9AE}" pid="15" name="_ExtendedDescription">
    <vt:lpwstr/>
  </property>
  <property fmtid="{D5CDD505-2E9C-101B-9397-08002B2CF9AE}" pid="16" name="xd_ProgID">
    <vt:lpwstr/>
  </property>
  <property fmtid="{D5CDD505-2E9C-101B-9397-08002B2CF9AE}" pid="17" name="xd_Signature">
    <vt:lpwstr>0</vt:lpwstr>
  </property>
</Properties>
</file>