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9F7" w:rsidRPr="006309F7" w:rsidRDefault="006309F7" w:rsidP="00F4418B">
      <w:pPr>
        <w:spacing w:line="240" w:lineRule="auto"/>
        <w:rPr>
          <w:rFonts w:ascii="TradeGothic" w:hAnsi="TradeGothic"/>
          <w:szCs w:val="28"/>
        </w:rPr>
      </w:pPr>
      <w:r w:rsidRPr="006309F7">
        <w:rPr>
          <w:rFonts w:ascii="TradeGothic" w:hAnsi="TradeGothic"/>
          <w:szCs w:val="28"/>
        </w:rPr>
        <w:t>Appendix B</w:t>
      </w:r>
    </w:p>
    <w:p w:rsidR="00C20070" w:rsidRPr="00C20070" w:rsidRDefault="00C20070" w:rsidP="00F4418B">
      <w:pPr>
        <w:spacing w:line="240" w:lineRule="auto"/>
        <w:jc w:val="center"/>
        <w:rPr>
          <w:rFonts w:ascii="Memphis Medium" w:hAnsi="Memphis Medium"/>
          <w:b/>
          <w:sz w:val="28"/>
          <w:szCs w:val="28"/>
        </w:rPr>
      </w:pPr>
      <w:r w:rsidRPr="00C20070">
        <w:rPr>
          <w:rFonts w:ascii="Memphis Medium" w:hAnsi="Memphis Medium"/>
          <w:b/>
          <w:sz w:val="28"/>
          <w:szCs w:val="28"/>
        </w:rPr>
        <w:t xml:space="preserve">Partners of the Americas </w:t>
      </w:r>
      <w:proofErr w:type="gramStart"/>
      <w:r w:rsidR="0060104B">
        <w:rPr>
          <w:rFonts w:ascii="Memphis Medium" w:hAnsi="Memphis Medium"/>
          <w:b/>
          <w:sz w:val="28"/>
          <w:szCs w:val="28"/>
        </w:rPr>
        <w:t>A</w:t>
      </w:r>
      <w:proofErr w:type="gramEnd"/>
      <w:r w:rsidR="0060104B">
        <w:rPr>
          <w:rFonts w:ascii="Memphis Medium" w:hAnsi="Memphis Medium"/>
          <w:b/>
          <w:sz w:val="28"/>
          <w:szCs w:val="28"/>
        </w:rPr>
        <w:t xml:space="preserve"> </w:t>
      </w:r>
      <w:proofErr w:type="spellStart"/>
      <w:r w:rsidR="0060104B">
        <w:rPr>
          <w:rFonts w:ascii="Memphis Medium" w:hAnsi="Memphis Medium"/>
          <w:b/>
          <w:sz w:val="28"/>
          <w:szCs w:val="28"/>
        </w:rPr>
        <w:t>Ganar</w:t>
      </w:r>
      <w:proofErr w:type="spellEnd"/>
      <w:r w:rsidR="0060104B">
        <w:rPr>
          <w:rFonts w:ascii="Memphis Medium" w:hAnsi="Memphis Medium"/>
          <w:b/>
          <w:sz w:val="28"/>
          <w:szCs w:val="28"/>
        </w:rPr>
        <w:t xml:space="preserve"> </w:t>
      </w:r>
      <w:r w:rsidRPr="00C20070">
        <w:rPr>
          <w:rFonts w:ascii="Memphis Medium" w:hAnsi="Memphis Medium"/>
          <w:b/>
          <w:sz w:val="28"/>
          <w:szCs w:val="28"/>
        </w:rPr>
        <w:t>Code of Conduct</w:t>
      </w:r>
    </w:p>
    <w:p w:rsidR="00C20070" w:rsidRPr="00C20070" w:rsidRDefault="00C20070" w:rsidP="00F4418B">
      <w:pPr>
        <w:spacing w:line="240" w:lineRule="auto"/>
        <w:rPr>
          <w:rFonts w:ascii="TradeGothic" w:hAnsi="TradeGothic"/>
        </w:rPr>
      </w:pPr>
      <w:r w:rsidRPr="00C20070">
        <w:rPr>
          <w:rFonts w:ascii="TradeGothic" w:hAnsi="TradeGothic"/>
        </w:rPr>
        <w:t xml:space="preserve">No code or policy can anticipate every situation that may arise. Accordingly, this Code is intended to serve as a source of guiding principles. </w:t>
      </w:r>
      <w:r w:rsidRPr="00C20070">
        <w:rPr>
          <w:rFonts w:ascii="TradeGothic" w:hAnsi="TradeGothic"/>
          <w:i/>
        </w:rPr>
        <w:t>Partners of the Americas</w:t>
      </w:r>
      <w:r w:rsidRPr="00C20070">
        <w:rPr>
          <w:rFonts w:ascii="TradeGothic" w:hAnsi="TradeGothic"/>
        </w:rPr>
        <w:t xml:space="preserve"> reserves the right to make all decisions on a case-by-case basis. </w:t>
      </w:r>
    </w:p>
    <w:p w:rsidR="00C20070" w:rsidRPr="00C20070" w:rsidRDefault="00C20070" w:rsidP="00F4418B">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Introduction</w:t>
      </w:r>
    </w:p>
    <w:p w:rsidR="00C20070" w:rsidRPr="00C20070" w:rsidRDefault="00C20070" w:rsidP="00F4418B">
      <w:pPr>
        <w:spacing w:line="240" w:lineRule="auto"/>
        <w:rPr>
          <w:rFonts w:ascii="TradeGothic" w:hAnsi="TradeGothic"/>
        </w:rPr>
      </w:pPr>
      <w:r w:rsidRPr="00C20070">
        <w:rPr>
          <w:rFonts w:ascii="TradeGothic" w:hAnsi="TradeGothic"/>
        </w:rPr>
        <w:t>Each employee, volunteer, representat</w:t>
      </w:r>
      <w:r w:rsidR="00A0656A">
        <w:rPr>
          <w:rFonts w:ascii="TradeGothic" w:hAnsi="TradeGothic"/>
        </w:rPr>
        <w:t>ive and member of the Partners N</w:t>
      </w:r>
      <w:r w:rsidRPr="00C20070">
        <w:rPr>
          <w:rFonts w:ascii="TradeGothic" w:hAnsi="TradeGothic"/>
        </w:rPr>
        <w:t xml:space="preserve">etwork is expected to adhere to a high standard of ethical conduct. The good name of Partners of the Americas </w:t>
      </w:r>
      <w:r w:rsidR="0008215A">
        <w:rPr>
          <w:rFonts w:ascii="TradeGothic" w:hAnsi="TradeGothic"/>
        </w:rPr>
        <w:t xml:space="preserve">and the A </w:t>
      </w:r>
      <w:proofErr w:type="spellStart"/>
      <w:r w:rsidR="0008215A">
        <w:rPr>
          <w:rFonts w:ascii="TradeGothic" w:hAnsi="TradeGothic"/>
        </w:rPr>
        <w:t>Ganar</w:t>
      </w:r>
      <w:proofErr w:type="spellEnd"/>
      <w:r w:rsidR="0008215A">
        <w:rPr>
          <w:rFonts w:ascii="TradeGothic" w:hAnsi="TradeGothic"/>
        </w:rPr>
        <w:t xml:space="preserve"> program </w:t>
      </w:r>
      <w:r w:rsidRPr="00C20070">
        <w:rPr>
          <w:rFonts w:ascii="TradeGothic" w:hAnsi="TradeGothic"/>
        </w:rPr>
        <w:t xml:space="preserve">depends on the way its network and representatives conduct business and the way the public perceives that conduct. Unethical actions, or the appearance of unethical actions, are not acceptable. </w:t>
      </w:r>
    </w:p>
    <w:p w:rsidR="00C20070" w:rsidRPr="00C20070" w:rsidRDefault="00C20070" w:rsidP="00F4418B">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Confidentiality</w:t>
      </w:r>
    </w:p>
    <w:p w:rsidR="00C20070" w:rsidRPr="00C20070" w:rsidRDefault="00C20070" w:rsidP="00F4418B">
      <w:pPr>
        <w:spacing w:line="240" w:lineRule="auto"/>
        <w:rPr>
          <w:rFonts w:ascii="TradeGothic" w:hAnsi="TradeGothic"/>
        </w:rPr>
      </w:pPr>
      <w:r w:rsidRPr="00C20070">
        <w:rPr>
          <w:rFonts w:ascii="TradeGothic" w:hAnsi="TradeGothic"/>
        </w:rPr>
        <w:t>All persons interacting wit</w:t>
      </w:r>
      <w:r w:rsidR="00A0656A">
        <w:rPr>
          <w:rFonts w:ascii="TradeGothic" w:hAnsi="TradeGothic"/>
        </w:rPr>
        <w:t>h or representing the Partners N</w:t>
      </w:r>
      <w:r w:rsidRPr="00C20070">
        <w:rPr>
          <w:rFonts w:ascii="TradeGothic" w:hAnsi="TradeGothic"/>
        </w:rPr>
        <w:t xml:space="preserve">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C20070" w:rsidRPr="00C20070" w:rsidRDefault="00C20070" w:rsidP="00F4418B">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International Activity</w:t>
      </w:r>
    </w:p>
    <w:p w:rsidR="00C20070" w:rsidRPr="00C20070" w:rsidRDefault="00C20070" w:rsidP="00F4418B">
      <w:pPr>
        <w:spacing w:line="240" w:lineRule="auto"/>
        <w:rPr>
          <w:rFonts w:ascii="TradeGothic" w:hAnsi="TradeGothic"/>
        </w:rPr>
      </w:pPr>
      <w:proofErr w:type="gramStart"/>
      <w:r w:rsidRPr="00C20070">
        <w:rPr>
          <w:rFonts w:ascii="TradeGothic" w:hAnsi="TradeGothic"/>
        </w:rPr>
        <w:t>Partners of the Americas conducts</w:t>
      </w:r>
      <w:proofErr w:type="gramEnd"/>
      <w:r w:rsidRPr="00C20070">
        <w:rPr>
          <w:rFonts w:ascii="TradeGothic" w:hAnsi="TradeGothic"/>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w:t>
      </w:r>
      <w:r w:rsidR="00A0656A">
        <w:rPr>
          <w:rFonts w:ascii="TradeGothic" w:hAnsi="TradeGothic"/>
        </w:rPr>
        <w:t>h or representing the Partners N</w:t>
      </w:r>
      <w:r w:rsidRPr="00C20070">
        <w:rPr>
          <w:rFonts w:ascii="TradeGothic" w:hAnsi="TradeGothic"/>
        </w:rPr>
        <w:t>etwork must also take care to understand and respect the cultures and customs of the countries where Partners operates.</w:t>
      </w:r>
    </w:p>
    <w:p w:rsidR="00C20070" w:rsidRPr="00C20070" w:rsidRDefault="00C20070" w:rsidP="00F4418B">
      <w:pPr>
        <w:spacing w:line="240" w:lineRule="auto"/>
        <w:rPr>
          <w:rFonts w:ascii="TradeGothic" w:hAnsi="TradeGothic"/>
        </w:rPr>
      </w:pPr>
      <w:r w:rsidRPr="00C20070">
        <w:rPr>
          <w:rFonts w:ascii="TradeGothic" w:hAnsi="TradeGothic"/>
        </w:rPr>
        <w:t>Anyone working in the international arena should be aware of the US Foreign Corrupt Practices Act. The Act prohibits giving anything of value to officials of foreign governments in order to obtain or retain business. It is prohibited for any representative of</w:t>
      </w:r>
      <w:r w:rsidR="0008215A">
        <w:rPr>
          <w:rFonts w:ascii="TradeGothic" w:hAnsi="TradeGothic"/>
        </w:rPr>
        <w:t xml:space="preserve"> A </w:t>
      </w:r>
      <w:proofErr w:type="spellStart"/>
      <w:r w:rsidR="0008215A">
        <w:rPr>
          <w:rFonts w:ascii="TradeGothic" w:hAnsi="TradeGothic"/>
        </w:rPr>
        <w:t>Ganar</w:t>
      </w:r>
      <w:proofErr w:type="spellEnd"/>
      <w:r w:rsidR="0008215A">
        <w:rPr>
          <w:rFonts w:ascii="TradeGothic" w:hAnsi="TradeGothic"/>
        </w:rPr>
        <w:t xml:space="preserve"> and </w:t>
      </w:r>
      <w:r w:rsidRPr="00C20070">
        <w:rPr>
          <w:rFonts w:ascii="TradeGothic" w:hAnsi="TradeGothic"/>
        </w:rPr>
        <w:t>Partners of the Americas or its network to engage in bribery, kickbacks, payoffs or other corrupt business practices. It is also Partners of the Americas’ policy to fully comply with all applicable US export, customs and trade control and regulations, licensing</w:t>
      </w:r>
      <w:r w:rsidR="00A0656A">
        <w:rPr>
          <w:rFonts w:ascii="TradeGothic" w:hAnsi="TradeGothic"/>
        </w:rPr>
        <w:t xml:space="preserve">/ </w:t>
      </w:r>
      <w:r w:rsidR="00A0656A" w:rsidRPr="00BB5EAF">
        <w:rPr>
          <w:rFonts w:ascii="TradeGothic" w:hAnsi="TradeGothic"/>
        </w:rPr>
        <w:t>trademarking/ copyright</w:t>
      </w:r>
      <w:r w:rsidRPr="00C20070">
        <w:rPr>
          <w:rFonts w:ascii="TradeGothic" w:hAnsi="TradeGothic"/>
        </w:rPr>
        <w:t xml:space="preserve"> requirements and other relevant US and international laws. </w:t>
      </w:r>
    </w:p>
    <w:p w:rsidR="00C20070" w:rsidRPr="00C20070" w:rsidRDefault="00C20070" w:rsidP="00F4418B">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Harassment</w:t>
      </w:r>
    </w:p>
    <w:p w:rsidR="00C20070" w:rsidRPr="00C20070" w:rsidRDefault="00C20070" w:rsidP="00F4418B">
      <w:pPr>
        <w:spacing w:line="240" w:lineRule="auto"/>
        <w:rPr>
          <w:rFonts w:ascii="TradeGothic" w:hAnsi="TradeGothic"/>
        </w:rPr>
      </w:pPr>
      <w:r w:rsidRPr="00C20070">
        <w:rPr>
          <w:rFonts w:ascii="TradeGothic" w:hAnsi="TradeGothic"/>
        </w:rPr>
        <w:t>Partners of the Americas intends to provide a pleasant, healthful, comfortable</w:t>
      </w:r>
      <w:r w:rsidR="00B65069">
        <w:rPr>
          <w:rFonts w:ascii="TradeGothic" w:hAnsi="TradeGothic"/>
        </w:rPr>
        <w:t>,</w:t>
      </w:r>
      <w:r w:rsidRPr="00C20070">
        <w:rPr>
          <w:rFonts w:ascii="TradeGothic" w:hAnsi="TradeGothic"/>
        </w:rPr>
        <w:t xml:space="preserv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C20070" w:rsidRPr="00C20070" w:rsidRDefault="00C20070" w:rsidP="00F4418B">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Compliance</w:t>
      </w:r>
    </w:p>
    <w:p w:rsidR="00C20070" w:rsidRPr="00C20070" w:rsidRDefault="00C20070" w:rsidP="00F4418B">
      <w:pPr>
        <w:spacing w:line="240" w:lineRule="auto"/>
        <w:rPr>
          <w:rFonts w:ascii="TradeGothic" w:hAnsi="TradeGothic"/>
        </w:rPr>
      </w:pPr>
      <w:r w:rsidRPr="00C20070">
        <w:rPr>
          <w:rFonts w:ascii="TradeGothic" w:hAnsi="TradeGothic"/>
        </w:rPr>
        <w:t xml:space="preserve">If you know of or suspect a violation of applicable laws, rules or regulations or this Code, you </w:t>
      </w:r>
      <w:r w:rsidRPr="00C20070">
        <w:rPr>
          <w:rFonts w:ascii="TradeGothic" w:hAnsi="TradeGothic"/>
        </w:rPr>
        <w:lastRenderedPageBreak/>
        <w:t xml:space="preserve">must immediately report that information to </w:t>
      </w:r>
      <w:r w:rsidR="0008215A">
        <w:rPr>
          <w:rFonts w:ascii="TradeGothic" w:hAnsi="TradeGothic"/>
        </w:rPr>
        <w:t xml:space="preserve">A </w:t>
      </w:r>
      <w:proofErr w:type="spellStart"/>
      <w:r w:rsidR="0008215A">
        <w:rPr>
          <w:rFonts w:ascii="TradeGothic" w:hAnsi="TradeGothic"/>
        </w:rPr>
        <w:t>Ganar</w:t>
      </w:r>
      <w:proofErr w:type="spellEnd"/>
      <w:r w:rsidR="0008215A">
        <w:rPr>
          <w:rFonts w:ascii="TradeGothic" w:hAnsi="TradeGothic"/>
        </w:rPr>
        <w:t xml:space="preserve"> Headquarters staff, whether it be your Regional Coordinator or the Program Director. </w:t>
      </w:r>
      <w:r w:rsidRPr="00C20070">
        <w:rPr>
          <w:rFonts w:ascii="TradeGothic" w:hAnsi="TradeGothic"/>
        </w:rPr>
        <w:t xml:space="preserve">The </w:t>
      </w:r>
      <w:r w:rsidR="00E04385">
        <w:rPr>
          <w:rFonts w:ascii="TradeGothic" w:hAnsi="TradeGothic"/>
        </w:rPr>
        <w:t>appropriate persons will then</w:t>
      </w:r>
      <w:r w:rsidR="00F4418B">
        <w:rPr>
          <w:rFonts w:ascii="TradeGothic" w:hAnsi="TradeGothic"/>
        </w:rPr>
        <w:t xml:space="preserve"> determine</w:t>
      </w:r>
      <w:r w:rsidRPr="00C20070">
        <w:rPr>
          <w:rFonts w:ascii="TradeGothic" w:hAnsi="TradeGothic"/>
        </w:rPr>
        <w:t xml:space="preserve"> appropriate action in response to violations of this Code.</w:t>
      </w:r>
    </w:p>
    <w:p w:rsidR="00C20070" w:rsidRPr="00C20070" w:rsidRDefault="00C20070" w:rsidP="00F4418B">
      <w:pPr>
        <w:spacing w:line="240" w:lineRule="auto"/>
        <w:rPr>
          <w:rFonts w:ascii="TradeGothic" w:hAnsi="TradeGothic"/>
        </w:rPr>
      </w:pPr>
      <w:proofErr w:type="gramStart"/>
      <w:r w:rsidRPr="00C20070">
        <w:rPr>
          <w:rFonts w:ascii="TradeGothic" w:hAnsi="TradeGothic"/>
        </w:rPr>
        <w:t>Partners of the Americas prohibits</w:t>
      </w:r>
      <w:proofErr w:type="gramEnd"/>
      <w:r w:rsidRPr="00C20070">
        <w:rPr>
          <w:rFonts w:ascii="TradeGothic" w:hAnsi="TradeGothic"/>
        </w:rPr>
        <w:t xml:space="preserve">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w:t>
      </w:r>
    </w:p>
    <w:p w:rsidR="00C20070" w:rsidRPr="00C20070" w:rsidRDefault="00C20070" w:rsidP="00F4418B">
      <w:pPr>
        <w:spacing w:line="240" w:lineRule="auto"/>
        <w:rPr>
          <w:rFonts w:ascii="TradeGothic" w:hAnsi="TradeGothic"/>
        </w:rPr>
      </w:pPr>
      <w:r w:rsidRPr="00C20070">
        <w:rPr>
          <w:rFonts w:ascii="TradeGothic" w:hAnsi="TradeGothic"/>
        </w:rPr>
        <w:t xml:space="preserve">Nothing in this policy is meant to, </w:t>
      </w:r>
      <w:r w:rsidR="00F4418B">
        <w:rPr>
          <w:rFonts w:ascii="TradeGothic" w:hAnsi="TradeGothic"/>
        </w:rPr>
        <w:t>nor should it be interpreted to</w:t>
      </w:r>
      <w:bookmarkStart w:id="0" w:name="_GoBack"/>
      <w:bookmarkEnd w:id="0"/>
      <w:r w:rsidRPr="00C20070">
        <w:rPr>
          <w:rFonts w:ascii="TradeGothic" w:hAnsi="TradeGothic"/>
        </w:rPr>
        <w:t xml:space="preserve"> in any way limit your rights under any applicable federal, state, or local laws.</w:t>
      </w:r>
    </w:p>
    <w:p w:rsidR="00C20070" w:rsidRPr="00C20070" w:rsidRDefault="00C20070" w:rsidP="00F4418B">
      <w:pPr>
        <w:spacing w:line="240" w:lineRule="auto"/>
        <w:rPr>
          <w:rFonts w:ascii="TradeGothic" w:hAnsi="TradeGothic"/>
        </w:rPr>
      </w:pPr>
      <w:r w:rsidRPr="00C20070">
        <w:rPr>
          <w:rFonts w:ascii="TradeGothic" w:hAnsi="TradeGothic"/>
        </w:rPr>
        <w:t>By signing below I acknowledge that I have read and agree to this policy.</w:t>
      </w:r>
    </w:p>
    <w:p w:rsidR="00C20070" w:rsidRPr="00C20070" w:rsidRDefault="00C20070" w:rsidP="00F4418B">
      <w:pPr>
        <w:spacing w:line="240" w:lineRule="auto"/>
        <w:rPr>
          <w:rFonts w:ascii="TradeGothic" w:hAnsi="TradeGothic"/>
        </w:rPr>
      </w:pPr>
    </w:p>
    <w:p w:rsidR="00C20070" w:rsidRPr="00C20070" w:rsidRDefault="00C20070" w:rsidP="00F4418B">
      <w:pPr>
        <w:spacing w:line="240" w:lineRule="auto"/>
        <w:rPr>
          <w:rFonts w:ascii="TradeGothic" w:hAnsi="TradeGothic"/>
          <w:u w:val="single"/>
        </w:rPr>
      </w:pPr>
      <w:r w:rsidRPr="00C20070">
        <w:rPr>
          <w:rFonts w:ascii="TradeGothic" w:hAnsi="TradeGothic"/>
          <w:u w:val="single"/>
        </w:rPr>
        <w:t>Printed Name</w:t>
      </w:r>
      <w:proofErr w:type="gramStart"/>
      <w:r w:rsidRPr="00C20070">
        <w:rPr>
          <w:rFonts w:ascii="TradeGothic" w:hAnsi="TradeGothic"/>
          <w:u w:val="single"/>
        </w:rPr>
        <w:t>:_</w:t>
      </w:r>
      <w:proofErr w:type="gramEnd"/>
      <w:r w:rsidRPr="00C20070">
        <w:rPr>
          <w:rFonts w:ascii="TradeGothic" w:hAnsi="TradeGothic"/>
          <w:u w:val="single"/>
        </w:rPr>
        <w:t>_______________________________________________________________________</w:t>
      </w:r>
    </w:p>
    <w:p w:rsidR="00C20070" w:rsidRPr="00C20070" w:rsidRDefault="00C20070" w:rsidP="00F4418B">
      <w:pPr>
        <w:spacing w:line="240" w:lineRule="auto"/>
        <w:rPr>
          <w:rFonts w:ascii="TradeGothic" w:hAnsi="TradeGothic"/>
        </w:rPr>
      </w:pPr>
    </w:p>
    <w:p w:rsidR="00C20070" w:rsidRPr="00C20070" w:rsidRDefault="00C20070" w:rsidP="00F4418B">
      <w:pPr>
        <w:spacing w:line="240" w:lineRule="auto"/>
        <w:rPr>
          <w:rFonts w:ascii="TradeGothic" w:hAnsi="TradeGothic"/>
          <w:u w:val="single"/>
        </w:rPr>
      </w:pPr>
      <w:r w:rsidRPr="00C20070">
        <w:rPr>
          <w:rFonts w:ascii="TradeGothic" w:hAnsi="TradeGothic"/>
          <w:u w:val="single"/>
        </w:rPr>
        <w:t>Signature:</w:t>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t>Date</w:t>
      </w:r>
      <w:proofErr w:type="gramStart"/>
      <w:r w:rsidRPr="00C20070">
        <w:rPr>
          <w:rFonts w:ascii="TradeGothic" w:hAnsi="TradeGothic"/>
          <w:u w:val="single"/>
        </w:rPr>
        <w:t>:</w:t>
      </w:r>
      <w:r w:rsidRPr="00C20070">
        <w:rPr>
          <w:rFonts w:ascii="TradeGothic" w:hAnsi="TradeGothic"/>
          <w:u w:val="single"/>
        </w:rPr>
        <w:softHyphen/>
      </w:r>
      <w:r w:rsidRPr="00C20070">
        <w:rPr>
          <w:rFonts w:ascii="TradeGothic" w:hAnsi="TradeGothic"/>
          <w:u w:val="single"/>
        </w:rPr>
        <w:softHyphen/>
      </w:r>
      <w:proofErr w:type="gramEnd"/>
      <w:r w:rsidRPr="00C20070">
        <w:rPr>
          <w:rFonts w:ascii="TradeGothic" w:hAnsi="TradeGothic"/>
          <w:u w:val="single"/>
        </w:rPr>
        <w:t>_______________</w:t>
      </w:r>
    </w:p>
    <w:p w:rsidR="00D4283B" w:rsidRPr="00C20070" w:rsidRDefault="00D4283B" w:rsidP="00F4418B">
      <w:pPr>
        <w:spacing w:line="240" w:lineRule="auto"/>
        <w:rPr>
          <w:rFonts w:ascii="TradeGothic" w:hAnsi="TradeGothic"/>
        </w:rPr>
      </w:pPr>
    </w:p>
    <w:sectPr w:rsidR="00D4283B" w:rsidRPr="00C20070" w:rsidSect="002821E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A7E" w:rsidRDefault="00AD6A7E" w:rsidP="0007684F">
      <w:pPr>
        <w:spacing w:after="0" w:line="240" w:lineRule="auto"/>
      </w:pPr>
      <w:r>
        <w:separator/>
      </w:r>
    </w:p>
  </w:endnote>
  <w:endnote w:type="continuationSeparator" w:id="0">
    <w:p w:rsidR="00AD6A7E" w:rsidRDefault="00AD6A7E"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radeGothic">
    <w:panose1 w:val="02000503020000020004"/>
    <w:charset w:val="00"/>
    <w:family w:val="auto"/>
    <w:pitch w:val="variable"/>
    <w:sig w:usb0="80000027" w:usb1="00000000" w:usb2="00000000" w:usb3="00000000" w:csb0="00000001" w:csb1="00000000"/>
  </w:font>
  <w:font w:name="Memphis Medium">
    <w:panose1 w:val="02000603050000020003"/>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B70ADD"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A7E" w:rsidRDefault="00AD6A7E" w:rsidP="0007684F">
      <w:pPr>
        <w:spacing w:after="0" w:line="240" w:lineRule="auto"/>
      </w:pPr>
      <w:r>
        <w:separator/>
      </w:r>
    </w:p>
  </w:footnote>
  <w:footnote w:type="continuationSeparator" w:id="0">
    <w:p w:rsidR="00AD6A7E" w:rsidRDefault="00AD6A7E"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60104B" w:rsidP="0007684F">
    <w:pPr>
      <w:pStyle w:val="Header"/>
    </w:pPr>
    <w:r>
      <w:rPr>
        <w:noProof/>
      </w:rPr>
      <w:drawing>
        <wp:anchor distT="0" distB="0" distL="114300" distR="114300" simplePos="0" relativeHeight="251659264" behindDoc="1" locked="0" layoutInCell="1" allowOverlap="1" wp14:anchorId="532F0CBB" wp14:editId="4F083853">
          <wp:simplePos x="0" y="0"/>
          <wp:positionH relativeFrom="column">
            <wp:posOffset>4770120</wp:posOffset>
          </wp:positionH>
          <wp:positionV relativeFrom="paragraph">
            <wp:posOffset>-314960</wp:posOffset>
          </wp:positionV>
          <wp:extent cx="1167765" cy="1080770"/>
          <wp:effectExtent l="0" t="0" r="0" b="5080"/>
          <wp:wrapTight wrapText="bothSides">
            <wp:wrapPolygon edited="0">
              <wp:start x="0" y="0"/>
              <wp:lineTo x="0" y="21321"/>
              <wp:lineTo x="21142" y="21321"/>
              <wp:lineTo x="21142" y="0"/>
              <wp:lineTo x="0" y="0"/>
            </wp:wrapPolygon>
          </wp:wrapTight>
          <wp:docPr id="1" name="Picture 1" descr="J:\Programs\A Ganar\Communications and Outreach\Logos\A Ganar Logos CURRENT\JPG\A-Ganar-Logo-Final-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grams\A Ganar\Communications and Outreach\Logos\A Ganar Logos CURRENT\JPG\A-Ganar-Logo-Final-Colo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7765" cy="1080770"/>
                  </a:xfrm>
                  <a:prstGeom prst="rect">
                    <a:avLst/>
                  </a:prstGeom>
                  <a:noFill/>
                  <a:ln>
                    <a:noFill/>
                  </a:ln>
                </pic:spPr>
              </pic:pic>
            </a:graphicData>
          </a:graphic>
          <wp14:sizeRelH relativeFrom="page">
            <wp14:pctWidth>0</wp14:pctWidth>
          </wp14:sizeRelH>
          <wp14:sizeRelV relativeFrom="page">
            <wp14:pctHeight>0</wp14:pctHeight>
          </wp14:sizeRelV>
        </wp:anchor>
      </w:drawing>
    </w:r>
    <w:r w:rsidR="00B70ADD">
      <w:rPr>
        <w:noProof/>
      </w:rPr>
      <w:drawing>
        <wp:anchor distT="0" distB="0" distL="114300" distR="114300" simplePos="0" relativeHeight="251658240" behindDoc="0" locked="0" layoutInCell="1" allowOverlap="1" wp14:anchorId="49458DDA" wp14:editId="0C5FD305">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B70ADD" w:rsidRDefault="00B70ADD">
    <w:pPr>
      <w:pStyle w:val="Header"/>
    </w:pPr>
  </w:p>
  <w:p w:rsidR="002821E0" w:rsidRDefault="002821E0">
    <w:pPr>
      <w:pStyle w:val="Header"/>
    </w:pPr>
  </w:p>
  <w:p w:rsidR="002821E0" w:rsidRDefault="002821E0">
    <w:pPr>
      <w:pStyle w:val="Header"/>
    </w:pPr>
  </w:p>
  <w:p w:rsidR="002821E0" w:rsidRDefault="002821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56C3"/>
    <w:rsid w:val="0007684F"/>
    <w:rsid w:val="0008215A"/>
    <w:rsid w:val="00094A79"/>
    <w:rsid w:val="002821E0"/>
    <w:rsid w:val="0034710B"/>
    <w:rsid w:val="003B57BA"/>
    <w:rsid w:val="004363DE"/>
    <w:rsid w:val="005869F5"/>
    <w:rsid w:val="0060104B"/>
    <w:rsid w:val="006309F7"/>
    <w:rsid w:val="0068763C"/>
    <w:rsid w:val="006A711D"/>
    <w:rsid w:val="006F37F0"/>
    <w:rsid w:val="008C1341"/>
    <w:rsid w:val="0094695C"/>
    <w:rsid w:val="009A2E01"/>
    <w:rsid w:val="009F6EFE"/>
    <w:rsid w:val="00A0656A"/>
    <w:rsid w:val="00A5759D"/>
    <w:rsid w:val="00AD6A7E"/>
    <w:rsid w:val="00B65069"/>
    <w:rsid w:val="00B70ADD"/>
    <w:rsid w:val="00BB5EAF"/>
    <w:rsid w:val="00C20070"/>
    <w:rsid w:val="00CA4EFE"/>
    <w:rsid w:val="00D4283B"/>
    <w:rsid w:val="00DF7098"/>
    <w:rsid w:val="00E04385"/>
    <w:rsid w:val="00F4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styleId="CommentReference">
    <w:name w:val="annotation reference"/>
    <w:basedOn w:val="DefaultParagraphFont"/>
    <w:uiPriority w:val="99"/>
    <w:semiHidden/>
    <w:unhideWhenUsed/>
    <w:rsid w:val="0008215A"/>
    <w:rPr>
      <w:sz w:val="16"/>
      <w:szCs w:val="16"/>
    </w:rPr>
  </w:style>
  <w:style w:type="paragraph" w:styleId="CommentText">
    <w:name w:val="annotation text"/>
    <w:basedOn w:val="Normal"/>
    <w:link w:val="CommentTextChar"/>
    <w:uiPriority w:val="99"/>
    <w:semiHidden/>
    <w:unhideWhenUsed/>
    <w:rsid w:val="0008215A"/>
    <w:pPr>
      <w:spacing w:line="240" w:lineRule="auto"/>
    </w:pPr>
    <w:rPr>
      <w:sz w:val="20"/>
      <w:szCs w:val="20"/>
    </w:rPr>
  </w:style>
  <w:style w:type="character" w:customStyle="1" w:styleId="CommentTextChar">
    <w:name w:val="Comment Text Char"/>
    <w:basedOn w:val="DefaultParagraphFont"/>
    <w:link w:val="CommentText"/>
    <w:uiPriority w:val="99"/>
    <w:semiHidden/>
    <w:rsid w:val="0008215A"/>
    <w:rPr>
      <w:sz w:val="20"/>
      <w:szCs w:val="20"/>
    </w:rPr>
  </w:style>
  <w:style w:type="paragraph" w:styleId="CommentSubject">
    <w:name w:val="annotation subject"/>
    <w:basedOn w:val="CommentText"/>
    <w:next w:val="CommentText"/>
    <w:link w:val="CommentSubjectChar"/>
    <w:uiPriority w:val="99"/>
    <w:semiHidden/>
    <w:unhideWhenUsed/>
    <w:rsid w:val="0008215A"/>
    <w:rPr>
      <w:b/>
      <w:bCs/>
    </w:rPr>
  </w:style>
  <w:style w:type="character" w:customStyle="1" w:styleId="CommentSubjectChar">
    <w:name w:val="Comment Subject Char"/>
    <w:basedOn w:val="CommentTextChar"/>
    <w:link w:val="CommentSubject"/>
    <w:uiPriority w:val="99"/>
    <w:semiHidden/>
    <w:rsid w:val="0008215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styleId="CommentReference">
    <w:name w:val="annotation reference"/>
    <w:basedOn w:val="DefaultParagraphFont"/>
    <w:uiPriority w:val="99"/>
    <w:semiHidden/>
    <w:unhideWhenUsed/>
    <w:rsid w:val="0008215A"/>
    <w:rPr>
      <w:sz w:val="16"/>
      <w:szCs w:val="16"/>
    </w:rPr>
  </w:style>
  <w:style w:type="paragraph" w:styleId="CommentText">
    <w:name w:val="annotation text"/>
    <w:basedOn w:val="Normal"/>
    <w:link w:val="CommentTextChar"/>
    <w:uiPriority w:val="99"/>
    <w:semiHidden/>
    <w:unhideWhenUsed/>
    <w:rsid w:val="0008215A"/>
    <w:pPr>
      <w:spacing w:line="240" w:lineRule="auto"/>
    </w:pPr>
    <w:rPr>
      <w:sz w:val="20"/>
      <w:szCs w:val="20"/>
    </w:rPr>
  </w:style>
  <w:style w:type="character" w:customStyle="1" w:styleId="CommentTextChar">
    <w:name w:val="Comment Text Char"/>
    <w:basedOn w:val="DefaultParagraphFont"/>
    <w:link w:val="CommentText"/>
    <w:uiPriority w:val="99"/>
    <w:semiHidden/>
    <w:rsid w:val="0008215A"/>
    <w:rPr>
      <w:sz w:val="20"/>
      <w:szCs w:val="20"/>
    </w:rPr>
  </w:style>
  <w:style w:type="paragraph" w:styleId="CommentSubject">
    <w:name w:val="annotation subject"/>
    <w:basedOn w:val="CommentText"/>
    <w:next w:val="CommentText"/>
    <w:link w:val="CommentSubjectChar"/>
    <w:uiPriority w:val="99"/>
    <w:semiHidden/>
    <w:unhideWhenUsed/>
    <w:rsid w:val="0008215A"/>
    <w:rPr>
      <w:b/>
      <w:bCs/>
    </w:rPr>
  </w:style>
  <w:style w:type="character" w:customStyle="1" w:styleId="CommentSubjectChar">
    <w:name w:val="Comment Subject Char"/>
    <w:basedOn w:val="CommentTextChar"/>
    <w:link w:val="CommentSubject"/>
    <w:uiPriority w:val="99"/>
    <w:semiHidden/>
    <w:rsid w:val="000821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26915B-224D-4D8D-ADFF-06B0218CBB4A}"/>
</file>

<file path=customXml/itemProps2.xml><?xml version="1.0" encoding="utf-8"?>
<ds:datastoreItem xmlns:ds="http://schemas.openxmlformats.org/officeDocument/2006/customXml" ds:itemID="{5DA1CCB1-0B61-4810-9128-12E05D8A09C9}"/>
</file>

<file path=customXml/itemProps3.xml><?xml version="1.0" encoding="utf-8"?>
<ds:datastoreItem xmlns:ds="http://schemas.openxmlformats.org/officeDocument/2006/customXml" ds:itemID="{B3AAE0B9-3A56-4483-B79E-726AAAC5DF9B}"/>
</file>

<file path=docProps/app.xml><?xml version="1.0" encoding="utf-8"?>
<Properties xmlns="http://schemas.openxmlformats.org/officeDocument/2006/extended-properties" xmlns:vt="http://schemas.openxmlformats.org/officeDocument/2006/docPropsVTypes">
  <Template>Normal</Template>
  <TotalTime>12</TotalTime>
  <Pages>2</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Gaby</cp:lastModifiedBy>
  <cp:revision>9</cp:revision>
  <cp:lastPrinted>2015-03-13T19:54:00Z</cp:lastPrinted>
  <dcterms:created xsi:type="dcterms:W3CDTF">2015-02-19T22:18:00Z</dcterms:created>
  <dcterms:modified xsi:type="dcterms:W3CDTF">2015-03-13T19:55:00Z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