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612C37" w14:textId="238652DB" w:rsidR="003075A7" w:rsidRPr="003075A7" w:rsidRDefault="00267F4D" w:rsidP="003075A7">
      <w:pPr>
        <w:jc w:val="center"/>
        <w:rPr>
          <w:rFonts w:ascii="Arial" w:hAnsi="Arial" w:cs="Arial"/>
          <w:b/>
          <w:sz w:val="36"/>
          <w:szCs w:val="24"/>
        </w:rPr>
      </w:pPr>
      <w:r>
        <w:rPr>
          <w:rFonts w:ascii="Arial" w:hAnsi="Arial" w:cs="Arial"/>
          <w:b/>
          <w:sz w:val="36"/>
          <w:szCs w:val="24"/>
        </w:rPr>
        <w:t>Subaward</w:t>
      </w:r>
      <w:r w:rsidR="003075A7" w:rsidRPr="003075A7">
        <w:rPr>
          <w:rFonts w:ascii="Arial" w:hAnsi="Arial" w:cs="Arial"/>
          <w:b/>
          <w:sz w:val="36"/>
          <w:szCs w:val="24"/>
        </w:rPr>
        <w:t xml:space="preserve"> Documentation Checklist</w:t>
      </w:r>
    </w:p>
    <w:p w14:paraId="11612C38" w14:textId="7D29D2DC" w:rsidR="003075A7" w:rsidRPr="003075A7" w:rsidRDefault="003075A7" w:rsidP="003075A7">
      <w:pPr>
        <w:rPr>
          <w:rFonts w:ascii="Arial" w:hAnsi="Arial" w:cs="Arial"/>
          <w:sz w:val="24"/>
          <w:szCs w:val="24"/>
        </w:rPr>
      </w:pPr>
      <w:r w:rsidRPr="003075A7">
        <w:rPr>
          <w:rFonts w:ascii="Arial" w:hAnsi="Arial" w:cs="Arial"/>
          <w:sz w:val="24"/>
          <w:szCs w:val="24"/>
        </w:rPr>
        <w:t xml:space="preserve">At a minimum, </w:t>
      </w:r>
      <w:r w:rsidR="00267F4D">
        <w:rPr>
          <w:rFonts w:ascii="Arial" w:hAnsi="Arial" w:cs="Arial"/>
          <w:sz w:val="24"/>
          <w:szCs w:val="24"/>
        </w:rPr>
        <w:t>the subaward</w:t>
      </w:r>
      <w:r w:rsidRPr="003075A7">
        <w:rPr>
          <w:rFonts w:ascii="Arial" w:hAnsi="Arial" w:cs="Arial"/>
          <w:sz w:val="24"/>
          <w:szCs w:val="24"/>
        </w:rPr>
        <w:t xml:space="preserve"> file should include the following documentation: </w:t>
      </w:r>
    </w:p>
    <w:p w14:paraId="5FB60EBB" w14:textId="54EB56D1" w:rsidR="00402A64" w:rsidRDefault="00402A64" w:rsidP="00402A64">
      <w:pPr>
        <w:pStyle w:val="Prrafodelista"/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Cop</w:t>
      </w:r>
      <w:r w:rsidRPr="0065675B">
        <w:rPr>
          <w:rFonts w:ascii="Arial" w:hAnsi="Arial" w:cs="Arial"/>
          <w:sz w:val="24"/>
          <w:szCs w:val="24"/>
        </w:rPr>
        <w:t xml:space="preserve">y of the </w:t>
      </w:r>
      <w:hyperlink r:id="rId10" w:history="1">
        <w:r w:rsidRPr="0065675B">
          <w:rPr>
            <w:rStyle w:val="Hipervnculo"/>
            <w:rFonts w:ascii="Arial" w:hAnsi="Arial" w:cs="Arial"/>
            <w:sz w:val="24"/>
            <w:szCs w:val="24"/>
          </w:rPr>
          <w:t>Sub-recipient vs  Contractor Determination Checklist</w:t>
        </w:r>
      </w:hyperlink>
    </w:p>
    <w:p w14:paraId="0D5DBA05" w14:textId="77777777" w:rsidR="00402A64" w:rsidRDefault="00402A64" w:rsidP="00402A64">
      <w:pPr>
        <w:pStyle w:val="Prrafodelista"/>
        <w:rPr>
          <w:rFonts w:ascii="Arial" w:hAnsi="Arial" w:cs="Arial"/>
          <w:sz w:val="24"/>
          <w:szCs w:val="24"/>
        </w:rPr>
      </w:pPr>
    </w:p>
    <w:p w14:paraId="43736286" w14:textId="1EFA8F72" w:rsidR="00267F4D" w:rsidRDefault="00267F4D" w:rsidP="003075A7">
      <w:pPr>
        <w:pStyle w:val="Prrafodelista"/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Documentation to support the procurement process</w:t>
      </w:r>
    </w:p>
    <w:p w14:paraId="5DD1E792" w14:textId="64E43C58" w:rsidR="00267F4D" w:rsidRPr="00433AFC" w:rsidRDefault="00267F4D" w:rsidP="00267F4D">
      <w:pPr>
        <w:pStyle w:val="Prrafodelista"/>
        <w:numPr>
          <w:ilvl w:val="1"/>
          <w:numId w:val="2"/>
        </w:numPr>
        <w:rPr>
          <w:rFonts w:ascii="Arial" w:hAnsi="Arial" w:cs="Arial"/>
          <w:sz w:val="24"/>
          <w:szCs w:val="24"/>
          <w:lang w:val="es-CR"/>
        </w:rPr>
      </w:pPr>
      <w:r w:rsidRPr="00433AFC">
        <w:rPr>
          <w:rFonts w:ascii="Arial" w:hAnsi="Arial" w:cs="Arial"/>
          <w:sz w:val="24"/>
          <w:szCs w:val="24"/>
          <w:lang w:val="es-CR"/>
        </w:rPr>
        <w:t>I.e. RFA/RFP</w:t>
      </w:r>
      <w:r w:rsidR="00433AFC" w:rsidRPr="00433AFC">
        <w:rPr>
          <w:rFonts w:ascii="Arial" w:hAnsi="Arial" w:cs="Arial"/>
          <w:sz w:val="24"/>
          <w:szCs w:val="24"/>
          <w:lang w:val="es-CR"/>
        </w:rPr>
        <w:t>, etc</w:t>
      </w:r>
      <w:r w:rsidR="00433AFC">
        <w:rPr>
          <w:rFonts w:ascii="Arial" w:hAnsi="Arial" w:cs="Arial"/>
          <w:sz w:val="24"/>
          <w:szCs w:val="24"/>
          <w:lang w:val="es-CR"/>
        </w:rPr>
        <w:t>.</w:t>
      </w:r>
    </w:p>
    <w:p w14:paraId="411BE418" w14:textId="22EBDC67" w:rsidR="00267F4D" w:rsidRDefault="00267F4D" w:rsidP="00267F4D">
      <w:pPr>
        <w:pStyle w:val="Prrafodelista"/>
        <w:numPr>
          <w:ilvl w:val="1"/>
          <w:numId w:val="2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Other proposals/applications received</w:t>
      </w:r>
    </w:p>
    <w:p w14:paraId="4D732C7D" w14:textId="0E7A5F14" w:rsidR="00433AFC" w:rsidRDefault="00433AFC" w:rsidP="00267F4D">
      <w:pPr>
        <w:pStyle w:val="Prrafodelista"/>
        <w:numPr>
          <w:ilvl w:val="1"/>
          <w:numId w:val="2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Analysis/scoring of applications/proposals</w:t>
      </w:r>
    </w:p>
    <w:p w14:paraId="079E2AE1" w14:textId="46DEB853" w:rsidR="00433AFC" w:rsidRDefault="00433AFC" w:rsidP="00267F4D">
      <w:pPr>
        <w:pStyle w:val="Prrafodelista"/>
        <w:numPr>
          <w:ilvl w:val="1"/>
          <w:numId w:val="2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Procurement memo</w:t>
      </w:r>
    </w:p>
    <w:p w14:paraId="7C71A320" w14:textId="5FFB0BD8" w:rsidR="00402A64" w:rsidRDefault="00267F4D" w:rsidP="00402A64">
      <w:pPr>
        <w:pStyle w:val="Prrafodelista"/>
        <w:numPr>
          <w:ilvl w:val="1"/>
          <w:numId w:val="2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Any other support to provide transparency in the process</w:t>
      </w:r>
    </w:p>
    <w:p w14:paraId="3D0252BB" w14:textId="77777777" w:rsidR="00402A64" w:rsidRPr="00402A64" w:rsidRDefault="00402A64" w:rsidP="00402A64">
      <w:pPr>
        <w:pStyle w:val="Prrafodelista"/>
        <w:ind w:left="1440"/>
        <w:rPr>
          <w:rFonts w:ascii="Arial" w:hAnsi="Arial" w:cs="Arial"/>
          <w:sz w:val="24"/>
          <w:szCs w:val="24"/>
        </w:rPr>
      </w:pPr>
    </w:p>
    <w:p w14:paraId="43A5B25B" w14:textId="4A62ECFA" w:rsidR="00402A64" w:rsidRDefault="00402A64" w:rsidP="00402A64">
      <w:pPr>
        <w:pStyle w:val="Prrafodelista"/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 w:rsidRPr="00402A64">
        <w:rPr>
          <w:rFonts w:ascii="Arial" w:hAnsi="Arial" w:cs="Arial"/>
          <w:sz w:val="24"/>
          <w:szCs w:val="24"/>
        </w:rPr>
        <w:t xml:space="preserve">If the award is $100,000 USD or more, copy of </w:t>
      </w:r>
      <w:hyperlink r:id="rId11" w:history="1">
        <w:r w:rsidRPr="00402A64">
          <w:rPr>
            <w:rStyle w:val="Hipervnculo"/>
            <w:rFonts w:ascii="Arial" w:hAnsi="Arial" w:cs="Arial"/>
            <w:sz w:val="24"/>
            <w:szCs w:val="24"/>
          </w:rPr>
          <w:t>Risk Assessment Tool</w:t>
        </w:r>
      </w:hyperlink>
      <w:r>
        <w:rPr>
          <w:rFonts w:ascii="Arial" w:hAnsi="Arial" w:cs="Arial"/>
          <w:sz w:val="24"/>
          <w:szCs w:val="24"/>
        </w:rPr>
        <w:t>, including:</w:t>
      </w:r>
    </w:p>
    <w:p w14:paraId="2EEF6291" w14:textId="3191E990" w:rsidR="00402A64" w:rsidRDefault="00402A64" w:rsidP="00402A64">
      <w:pPr>
        <w:pStyle w:val="Prrafodelista"/>
        <w:numPr>
          <w:ilvl w:val="1"/>
          <w:numId w:val="2"/>
        </w:numPr>
        <w:rPr>
          <w:rFonts w:ascii="Arial" w:hAnsi="Arial" w:cs="Arial"/>
          <w:sz w:val="24"/>
          <w:szCs w:val="24"/>
        </w:rPr>
      </w:pPr>
      <w:r w:rsidRPr="00402A64">
        <w:rPr>
          <w:rFonts w:ascii="Arial" w:hAnsi="Arial" w:cs="Arial"/>
          <w:sz w:val="24"/>
          <w:szCs w:val="24"/>
        </w:rPr>
        <w:t>Pre-</w:t>
      </w:r>
      <w:r>
        <w:rPr>
          <w:rFonts w:ascii="Arial" w:hAnsi="Arial" w:cs="Arial"/>
          <w:sz w:val="24"/>
          <w:szCs w:val="24"/>
        </w:rPr>
        <w:t>a</w:t>
      </w:r>
      <w:r w:rsidRPr="00402A64">
        <w:rPr>
          <w:rFonts w:ascii="Arial" w:hAnsi="Arial" w:cs="Arial"/>
          <w:sz w:val="24"/>
          <w:szCs w:val="24"/>
        </w:rPr>
        <w:t xml:space="preserve">ward </w:t>
      </w:r>
      <w:r>
        <w:rPr>
          <w:rFonts w:ascii="Arial" w:hAnsi="Arial" w:cs="Arial"/>
          <w:sz w:val="24"/>
          <w:szCs w:val="24"/>
        </w:rPr>
        <w:t>a</w:t>
      </w:r>
      <w:r w:rsidRPr="00402A64">
        <w:rPr>
          <w:rFonts w:ascii="Arial" w:hAnsi="Arial" w:cs="Arial"/>
          <w:sz w:val="24"/>
          <w:szCs w:val="24"/>
        </w:rPr>
        <w:t xml:space="preserve">ssessment </w:t>
      </w:r>
      <w:r>
        <w:rPr>
          <w:rFonts w:ascii="Arial" w:hAnsi="Arial" w:cs="Arial"/>
          <w:sz w:val="24"/>
          <w:szCs w:val="24"/>
        </w:rPr>
        <w:t>q</w:t>
      </w:r>
      <w:r w:rsidRPr="00402A64">
        <w:rPr>
          <w:rFonts w:ascii="Arial" w:hAnsi="Arial" w:cs="Arial"/>
          <w:sz w:val="24"/>
          <w:szCs w:val="24"/>
        </w:rPr>
        <w:t>uestionnaire</w:t>
      </w:r>
    </w:p>
    <w:p w14:paraId="1E7F6CE4" w14:textId="2E379903" w:rsidR="00402A64" w:rsidRDefault="00402A64" w:rsidP="00402A64">
      <w:pPr>
        <w:pStyle w:val="Prrafodelista"/>
        <w:numPr>
          <w:ilvl w:val="1"/>
          <w:numId w:val="2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Signed conflict of interest form</w:t>
      </w:r>
    </w:p>
    <w:p w14:paraId="25F5C828" w14:textId="5BA9B3EE" w:rsidR="00402A64" w:rsidRDefault="00402A64" w:rsidP="00402A64">
      <w:pPr>
        <w:pStyle w:val="Prrafodelista"/>
        <w:numPr>
          <w:ilvl w:val="1"/>
          <w:numId w:val="2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Copies of policies requested and proof of registration and legal status</w:t>
      </w:r>
    </w:p>
    <w:p w14:paraId="186887EE" w14:textId="152C61A0" w:rsidR="00402A64" w:rsidRPr="00402A64" w:rsidRDefault="00402A64" w:rsidP="00402A64">
      <w:pPr>
        <w:pStyle w:val="Prrafodelista"/>
        <w:numPr>
          <w:ilvl w:val="1"/>
          <w:numId w:val="2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Copy of audit financials (if available)</w:t>
      </w:r>
    </w:p>
    <w:p w14:paraId="22FEF240" w14:textId="7872DFA6" w:rsidR="00402A64" w:rsidRPr="00402A64" w:rsidRDefault="00402A64" w:rsidP="00402A64">
      <w:pPr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Scope</w:t>
      </w:r>
      <w:r w:rsidRPr="00402A64">
        <w:rPr>
          <w:rFonts w:ascii="Arial" w:hAnsi="Arial" w:cs="Arial"/>
          <w:sz w:val="24"/>
          <w:szCs w:val="24"/>
        </w:rPr>
        <w:t xml:space="preserve"> of Work</w:t>
      </w:r>
      <w:r w:rsidR="002E6072">
        <w:rPr>
          <w:rFonts w:ascii="Arial" w:hAnsi="Arial" w:cs="Arial"/>
          <w:sz w:val="24"/>
          <w:szCs w:val="24"/>
        </w:rPr>
        <w:t>/Statement of Work</w:t>
      </w:r>
      <w:r w:rsidRPr="00402A64">
        <w:rPr>
          <w:rFonts w:ascii="Arial" w:hAnsi="Arial" w:cs="Arial"/>
          <w:sz w:val="24"/>
          <w:szCs w:val="24"/>
        </w:rPr>
        <w:t xml:space="preserve"> with timelines and deliverables</w:t>
      </w:r>
    </w:p>
    <w:p w14:paraId="29A0473C" w14:textId="420339F9" w:rsidR="00402A64" w:rsidRDefault="00402A64" w:rsidP="00402A64">
      <w:pPr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 w:rsidRPr="00402A64">
        <w:rPr>
          <w:rFonts w:ascii="Arial" w:hAnsi="Arial" w:cs="Arial"/>
          <w:sz w:val="24"/>
          <w:szCs w:val="24"/>
        </w:rPr>
        <w:t>Budget and Budget Justification</w:t>
      </w:r>
      <w:r w:rsidR="002E6072">
        <w:rPr>
          <w:rFonts w:ascii="Arial" w:hAnsi="Arial" w:cs="Arial"/>
          <w:sz w:val="24"/>
          <w:szCs w:val="24"/>
        </w:rPr>
        <w:t xml:space="preserve"> (including cost share and leverage as applicable)</w:t>
      </w:r>
    </w:p>
    <w:p w14:paraId="7D4A7500" w14:textId="3C461A57" w:rsidR="00402A64" w:rsidRDefault="00402A64" w:rsidP="00402A64">
      <w:pPr>
        <w:pStyle w:val="Prrafodelista"/>
        <w:numPr>
          <w:ilvl w:val="1"/>
          <w:numId w:val="2"/>
        </w:numPr>
        <w:rPr>
          <w:rFonts w:ascii="Arial" w:hAnsi="Arial" w:cs="Arial"/>
          <w:sz w:val="24"/>
          <w:szCs w:val="24"/>
        </w:rPr>
      </w:pPr>
      <w:r w:rsidRPr="00402A64">
        <w:rPr>
          <w:rFonts w:ascii="Arial" w:hAnsi="Arial" w:cs="Arial"/>
          <w:sz w:val="24"/>
          <w:szCs w:val="24"/>
        </w:rPr>
        <w:t>POA allows</w:t>
      </w:r>
      <w:r>
        <w:rPr>
          <w:rFonts w:ascii="Arial" w:hAnsi="Arial" w:cs="Arial"/>
          <w:sz w:val="24"/>
          <w:szCs w:val="24"/>
        </w:rPr>
        <w:t xml:space="preserve"> the </w:t>
      </w:r>
      <w:r w:rsidRPr="00402A64">
        <w:rPr>
          <w:rFonts w:ascii="Arial" w:hAnsi="Arial" w:cs="Arial"/>
          <w:sz w:val="24"/>
          <w:szCs w:val="24"/>
        </w:rPr>
        <w:t xml:space="preserve">federally negotiated rate </w:t>
      </w:r>
      <w:r>
        <w:rPr>
          <w:rFonts w:ascii="Arial" w:hAnsi="Arial" w:cs="Arial"/>
          <w:sz w:val="24"/>
          <w:szCs w:val="24"/>
        </w:rPr>
        <w:t xml:space="preserve">(NICRA Letter) </w:t>
      </w:r>
      <w:r w:rsidRPr="00402A64">
        <w:rPr>
          <w:rFonts w:ascii="Arial" w:hAnsi="Arial" w:cs="Arial"/>
          <w:sz w:val="24"/>
          <w:szCs w:val="24"/>
        </w:rPr>
        <w:t>or 10% de</w:t>
      </w:r>
      <w:r>
        <w:rPr>
          <w:rFonts w:ascii="Arial" w:hAnsi="Arial" w:cs="Arial"/>
          <w:sz w:val="24"/>
          <w:szCs w:val="24"/>
        </w:rPr>
        <w:t xml:space="preserve"> </w:t>
      </w:r>
      <w:r w:rsidRPr="00402A64">
        <w:rPr>
          <w:rFonts w:ascii="Arial" w:hAnsi="Arial" w:cs="Arial"/>
          <w:sz w:val="24"/>
          <w:szCs w:val="24"/>
        </w:rPr>
        <w:t>minimis</w:t>
      </w:r>
    </w:p>
    <w:p w14:paraId="332A92AE" w14:textId="77777777" w:rsidR="002E6072" w:rsidRDefault="00402A64" w:rsidP="00402A64">
      <w:pPr>
        <w:pStyle w:val="Prrafodelista"/>
        <w:numPr>
          <w:ilvl w:val="1"/>
          <w:numId w:val="2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Prepare cost</w:t>
      </w:r>
      <w:r w:rsidR="002E6072">
        <w:rPr>
          <w:rFonts w:ascii="Arial" w:hAnsi="Arial" w:cs="Arial"/>
          <w:sz w:val="24"/>
          <w:szCs w:val="24"/>
        </w:rPr>
        <w:t xml:space="preserve">-price </w:t>
      </w:r>
      <w:r>
        <w:rPr>
          <w:rFonts w:ascii="Arial" w:hAnsi="Arial" w:cs="Arial"/>
          <w:sz w:val="24"/>
          <w:szCs w:val="24"/>
        </w:rPr>
        <w:t xml:space="preserve">analysis </w:t>
      </w:r>
    </w:p>
    <w:p w14:paraId="0A2FD2B0" w14:textId="77777777" w:rsidR="002E6072" w:rsidRDefault="002E6072" w:rsidP="002E6072">
      <w:pPr>
        <w:pStyle w:val="Prrafodelista"/>
        <w:ind w:left="1440"/>
        <w:rPr>
          <w:rFonts w:ascii="Arial" w:hAnsi="Arial" w:cs="Arial"/>
          <w:sz w:val="24"/>
          <w:szCs w:val="24"/>
        </w:rPr>
      </w:pPr>
    </w:p>
    <w:p w14:paraId="2C358C41" w14:textId="01696284" w:rsidR="002E6072" w:rsidRDefault="002E6072" w:rsidP="002E6072">
      <w:pPr>
        <w:pStyle w:val="Prrafodelista"/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Copy of the organization’s most recent NICRA Letter (if applicable)</w:t>
      </w:r>
    </w:p>
    <w:p w14:paraId="42F51A4D" w14:textId="77777777" w:rsidR="002E6072" w:rsidRDefault="002E6072" w:rsidP="002E6072">
      <w:pPr>
        <w:pStyle w:val="Prrafodelista"/>
        <w:rPr>
          <w:rFonts w:ascii="Arial" w:hAnsi="Arial" w:cs="Arial"/>
          <w:sz w:val="24"/>
          <w:szCs w:val="24"/>
        </w:rPr>
      </w:pPr>
    </w:p>
    <w:p w14:paraId="34ED044B" w14:textId="77777777" w:rsidR="002E6072" w:rsidRDefault="002E6072" w:rsidP="0054287C">
      <w:pPr>
        <w:pStyle w:val="Prrafodelista"/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 w:rsidRPr="002E6072">
        <w:rPr>
          <w:rFonts w:ascii="Arial" w:hAnsi="Arial" w:cs="Arial"/>
          <w:sz w:val="24"/>
          <w:szCs w:val="24"/>
        </w:rPr>
        <w:t>Copy of the organization’s DUNS number</w:t>
      </w:r>
    </w:p>
    <w:p w14:paraId="03CA8505" w14:textId="77777777" w:rsidR="002E6072" w:rsidRPr="002E6072" w:rsidRDefault="002E6072" w:rsidP="002E6072">
      <w:pPr>
        <w:pStyle w:val="Prrafodelista"/>
        <w:rPr>
          <w:rFonts w:ascii="Arial" w:hAnsi="Arial" w:cs="Arial"/>
          <w:sz w:val="24"/>
          <w:szCs w:val="24"/>
        </w:rPr>
      </w:pPr>
    </w:p>
    <w:p w14:paraId="6D459D7F" w14:textId="6952225D" w:rsidR="00402A64" w:rsidRDefault="00402A64" w:rsidP="00402A64">
      <w:pPr>
        <w:pStyle w:val="Prrafodelista"/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 w:rsidRPr="00674FA6">
        <w:rPr>
          <w:rFonts w:ascii="Arial" w:hAnsi="Arial" w:cs="Arial"/>
          <w:sz w:val="24"/>
          <w:szCs w:val="24"/>
          <w:highlight w:val="yellow"/>
        </w:rPr>
        <w:t>Negotiation Memo,</w:t>
      </w:r>
      <w:r>
        <w:rPr>
          <w:rFonts w:ascii="Arial" w:hAnsi="Arial" w:cs="Arial"/>
          <w:sz w:val="24"/>
          <w:szCs w:val="24"/>
        </w:rPr>
        <w:t xml:space="preserve"> including copies of any supporting documentation for the negotiation process</w:t>
      </w:r>
    </w:p>
    <w:p w14:paraId="0EFD3E4D" w14:textId="000A394F" w:rsidR="00433AFC" w:rsidRDefault="00433AFC" w:rsidP="00433AFC">
      <w:pPr>
        <w:pStyle w:val="Prrafodelista"/>
        <w:numPr>
          <w:ilvl w:val="1"/>
          <w:numId w:val="2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Include justification for contract mechanism select (i.e. cost reimbursable, fixed price, in-kind grant, etc.)</w:t>
      </w:r>
    </w:p>
    <w:p w14:paraId="11612C41" w14:textId="28681201" w:rsidR="00346264" w:rsidRPr="003075A7" w:rsidRDefault="004F1C42" w:rsidP="003075A7">
      <w:pPr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 w:rsidRPr="003075A7">
        <w:rPr>
          <w:rFonts w:ascii="Arial" w:hAnsi="Arial" w:cs="Arial"/>
          <w:sz w:val="24"/>
          <w:szCs w:val="24"/>
        </w:rPr>
        <w:t>Approval document / email from the donor if required</w:t>
      </w:r>
    </w:p>
    <w:p w14:paraId="11612C42" w14:textId="05EB9F48" w:rsidR="00346264" w:rsidRPr="003075A7" w:rsidRDefault="004F1C42" w:rsidP="003075A7">
      <w:pPr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 w:rsidRPr="003075A7">
        <w:rPr>
          <w:rFonts w:ascii="Arial" w:hAnsi="Arial" w:cs="Arial"/>
          <w:sz w:val="24"/>
          <w:szCs w:val="24"/>
        </w:rPr>
        <w:t xml:space="preserve">Copy of the </w:t>
      </w:r>
      <w:r w:rsidR="00004D36">
        <w:rPr>
          <w:rFonts w:ascii="Arial" w:hAnsi="Arial" w:cs="Arial"/>
          <w:sz w:val="24"/>
          <w:szCs w:val="24"/>
        </w:rPr>
        <w:t>Visual Compliance check</w:t>
      </w:r>
    </w:p>
    <w:p w14:paraId="11612C43" w14:textId="6EFF7148" w:rsidR="00346264" w:rsidRPr="003075A7" w:rsidRDefault="004F1C42" w:rsidP="003075A7">
      <w:pPr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 w:rsidRPr="003075A7">
        <w:rPr>
          <w:rFonts w:ascii="Arial" w:hAnsi="Arial" w:cs="Arial"/>
          <w:sz w:val="24"/>
          <w:szCs w:val="24"/>
        </w:rPr>
        <w:lastRenderedPageBreak/>
        <w:t>All other relevant emails and other documentation that can add transparency to the process</w:t>
      </w:r>
    </w:p>
    <w:p w14:paraId="5B6CB57A" w14:textId="0AEEEC50" w:rsidR="00433AFC" w:rsidRDefault="00433AFC" w:rsidP="00273CF4">
      <w:pPr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Cover sheet</w:t>
      </w:r>
      <w:r w:rsidRPr="00433AFC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 xml:space="preserve">sent through </w:t>
      </w:r>
      <w:proofErr w:type="spellStart"/>
      <w:r>
        <w:rPr>
          <w:rFonts w:ascii="Arial" w:hAnsi="Arial" w:cs="Arial"/>
          <w:sz w:val="24"/>
          <w:szCs w:val="24"/>
        </w:rPr>
        <w:t>PandaDoc</w:t>
      </w:r>
      <w:proofErr w:type="spellEnd"/>
      <w:r>
        <w:rPr>
          <w:rFonts w:ascii="Arial" w:hAnsi="Arial" w:cs="Arial"/>
          <w:sz w:val="24"/>
          <w:szCs w:val="24"/>
        </w:rPr>
        <w:t xml:space="preserve"> for approval</w:t>
      </w:r>
    </w:p>
    <w:p w14:paraId="11612C45" w14:textId="422B2C6D" w:rsidR="00AA23C0" w:rsidRPr="00267F4D" w:rsidRDefault="00433AFC" w:rsidP="00273CF4">
      <w:pPr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Draft s</w:t>
      </w:r>
      <w:r w:rsidR="00267F4D" w:rsidRPr="00267F4D">
        <w:rPr>
          <w:rFonts w:ascii="Arial" w:hAnsi="Arial" w:cs="Arial"/>
          <w:sz w:val="24"/>
          <w:szCs w:val="24"/>
        </w:rPr>
        <w:t xml:space="preserve">ubaward agreement </w:t>
      </w:r>
      <w:r>
        <w:rPr>
          <w:rFonts w:ascii="Arial" w:hAnsi="Arial" w:cs="Arial"/>
          <w:sz w:val="24"/>
          <w:szCs w:val="24"/>
        </w:rPr>
        <w:t xml:space="preserve">sent through </w:t>
      </w:r>
      <w:proofErr w:type="spellStart"/>
      <w:r>
        <w:rPr>
          <w:rFonts w:ascii="Arial" w:hAnsi="Arial" w:cs="Arial"/>
          <w:sz w:val="24"/>
          <w:szCs w:val="24"/>
        </w:rPr>
        <w:t>PandaDoc</w:t>
      </w:r>
      <w:proofErr w:type="spellEnd"/>
      <w:r>
        <w:rPr>
          <w:rFonts w:ascii="Arial" w:hAnsi="Arial" w:cs="Arial"/>
          <w:sz w:val="24"/>
          <w:szCs w:val="24"/>
        </w:rPr>
        <w:t xml:space="preserve"> for approval</w:t>
      </w:r>
    </w:p>
    <w:sectPr w:rsidR="00AA23C0" w:rsidRPr="00267F4D">
      <w:headerReference w:type="default" r:id="rId12"/>
      <w:footerReference w:type="default" r:id="rId13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34BEF4" w14:textId="77777777" w:rsidR="002E4AA3" w:rsidRDefault="002E4AA3" w:rsidP="003075A7">
      <w:pPr>
        <w:spacing w:after="0" w:line="240" w:lineRule="auto"/>
      </w:pPr>
      <w:r>
        <w:separator/>
      </w:r>
    </w:p>
  </w:endnote>
  <w:endnote w:type="continuationSeparator" w:id="0">
    <w:p w14:paraId="6E24D45D" w14:textId="77777777" w:rsidR="002E4AA3" w:rsidRDefault="002E4AA3" w:rsidP="003075A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612C4C" w14:textId="77777777" w:rsidR="004F1C42" w:rsidRDefault="004F1C42">
    <w:pPr>
      <w:pStyle w:val="Piedepgina"/>
    </w:pPr>
    <w:r>
      <w:tab/>
      <w:t xml:space="preserve">                     </w:t>
    </w:r>
    <w:r>
      <w:rPr>
        <w:noProof/>
      </w:rPr>
      <w:drawing>
        <wp:inline distT="0" distB="0" distL="0" distR="0" wp14:anchorId="11612C4F" wp14:editId="11612C50">
          <wp:extent cx="5272405" cy="480695"/>
          <wp:effectExtent l="0" t="0" r="4445" b="0"/>
          <wp:docPr id="10" name="Picture 1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Picture 10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272405" cy="48069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9CEBFB" w14:textId="77777777" w:rsidR="002E4AA3" w:rsidRDefault="002E4AA3" w:rsidP="003075A7">
      <w:pPr>
        <w:spacing w:after="0" w:line="240" w:lineRule="auto"/>
      </w:pPr>
      <w:r>
        <w:separator/>
      </w:r>
    </w:p>
  </w:footnote>
  <w:footnote w:type="continuationSeparator" w:id="0">
    <w:p w14:paraId="75B8AFC9" w14:textId="77777777" w:rsidR="002E4AA3" w:rsidRDefault="002E4AA3" w:rsidP="003075A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612C4A" w14:textId="77777777" w:rsidR="004F1C42" w:rsidRDefault="004F1C42">
    <w:pPr>
      <w:pStyle w:val="Encabezado"/>
    </w:pPr>
    <w:r>
      <w:rPr>
        <w:noProof/>
      </w:rPr>
      <w:drawing>
        <wp:inline distT="0" distB="0" distL="0" distR="0" wp14:anchorId="11612C4D" wp14:editId="11612C4E">
          <wp:extent cx="2209800" cy="753110"/>
          <wp:effectExtent l="0" t="0" r="0" b="8890"/>
          <wp:docPr id="9" name="Picture 9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Picture 9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r="28962"/>
                  <a:stretch/>
                </pic:blipFill>
                <pic:spPr bwMode="auto">
                  <a:xfrm>
                    <a:off x="0" y="0"/>
                    <a:ext cx="2209800" cy="75311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  <w:p w14:paraId="11612C4B" w14:textId="77777777" w:rsidR="004F1C42" w:rsidRDefault="004F1C42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493B90"/>
    <w:multiLevelType w:val="hybridMultilevel"/>
    <w:tmpl w:val="D5023624"/>
    <w:lvl w:ilvl="0" w:tplc="374492DA">
      <w:start w:val="1"/>
      <w:numFmt w:val="bullet"/>
      <w:lvlText w:val="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AC30366"/>
    <w:multiLevelType w:val="hybridMultilevel"/>
    <w:tmpl w:val="2D72B3FC"/>
    <w:lvl w:ilvl="0" w:tplc="554246E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88442534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9F7845D4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3D8476DA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A0CC078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41106990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4FD88E34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DF009A78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9A80857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22635942">
    <w:abstractNumId w:val="1"/>
  </w:num>
  <w:num w:numId="2" w16cid:durableId="2410670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3075A7"/>
    <w:rsid w:val="00004D36"/>
    <w:rsid w:val="0001338A"/>
    <w:rsid w:val="00013711"/>
    <w:rsid w:val="00022787"/>
    <w:rsid w:val="00036100"/>
    <w:rsid w:val="00036525"/>
    <w:rsid w:val="000732F0"/>
    <w:rsid w:val="000738FC"/>
    <w:rsid w:val="000A0980"/>
    <w:rsid w:val="000A2E68"/>
    <w:rsid w:val="000B095F"/>
    <w:rsid w:val="000B15A6"/>
    <w:rsid w:val="000C47EF"/>
    <w:rsid w:val="000C754B"/>
    <w:rsid w:val="000E2B52"/>
    <w:rsid w:val="000F52F0"/>
    <w:rsid w:val="000F62D5"/>
    <w:rsid w:val="00100C97"/>
    <w:rsid w:val="0011033C"/>
    <w:rsid w:val="00112081"/>
    <w:rsid w:val="00114BE3"/>
    <w:rsid w:val="00121670"/>
    <w:rsid w:val="00126C84"/>
    <w:rsid w:val="00130FEE"/>
    <w:rsid w:val="00153F2F"/>
    <w:rsid w:val="001A015C"/>
    <w:rsid w:val="001B1A43"/>
    <w:rsid w:val="001D78F8"/>
    <w:rsid w:val="001E57D9"/>
    <w:rsid w:val="001F075C"/>
    <w:rsid w:val="00267F4D"/>
    <w:rsid w:val="002827A0"/>
    <w:rsid w:val="00292E63"/>
    <w:rsid w:val="002A172C"/>
    <w:rsid w:val="002B4E0B"/>
    <w:rsid w:val="002C7391"/>
    <w:rsid w:val="002D614A"/>
    <w:rsid w:val="002E4AA3"/>
    <w:rsid w:val="002E6072"/>
    <w:rsid w:val="0030595C"/>
    <w:rsid w:val="003075A7"/>
    <w:rsid w:val="0031569A"/>
    <w:rsid w:val="0032611D"/>
    <w:rsid w:val="0032787C"/>
    <w:rsid w:val="0034399D"/>
    <w:rsid w:val="00346264"/>
    <w:rsid w:val="00364785"/>
    <w:rsid w:val="00366C76"/>
    <w:rsid w:val="00382814"/>
    <w:rsid w:val="003839B4"/>
    <w:rsid w:val="00386BA8"/>
    <w:rsid w:val="003A248E"/>
    <w:rsid w:val="003B55BB"/>
    <w:rsid w:val="003D1AEA"/>
    <w:rsid w:val="003E47D7"/>
    <w:rsid w:val="00402A64"/>
    <w:rsid w:val="00423ABF"/>
    <w:rsid w:val="00433AFC"/>
    <w:rsid w:val="004750E7"/>
    <w:rsid w:val="004E33DA"/>
    <w:rsid w:val="004F1C42"/>
    <w:rsid w:val="004F22BD"/>
    <w:rsid w:val="00520027"/>
    <w:rsid w:val="00521E31"/>
    <w:rsid w:val="00522478"/>
    <w:rsid w:val="005578F9"/>
    <w:rsid w:val="00560B46"/>
    <w:rsid w:val="00572624"/>
    <w:rsid w:val="005755BB"/>
    <w:rsid w:val="00575B79"/>
    <w:rsid w:val="0059378B"/>
    <w:rsid w:val="00597B0D"/>
    <w:rsid w:val="005D4729"/>
    <w:rsid w:val="005E12F2"/>
    <w:rsid w:val="005E1B90"/>
    <w:rsid w:val="005E36CA"/>
    <w:rsid w:val="00614D88"/>
    <w:rsid w:val="00626CB7"/>
    <w:rsid w:val="006344FD"/>
    <w:rsid w:val="0065675B"/>
    <w:rsid w:val="006648E8"/>
    <w:rsid w:val="00670422"/>
    <w:rsid w:val="00674FA6"/>
    <w:rsid w:val="006A1B26"/>
    <w:rsid w:val="006B6437"/>
    <w:rsid w:val="006F14AA"/>
    <w:rsid w:val="006F7D68"/>
    <w:rsid w:val="00703D2D"/>
    <w:rsid w:val="007052B6"/>
    <w:rsid w:val="0074507A"/>
    <w:rsid w:val="00752E05"/>
    <w:rsid w:val="00763C4B"/>
    <w:rsid w:val="00773E43"/>
    <w:rsid w:val="00777CD7"/>
    <w:rsid w:val="00785E21"/>
    <w:rsid w:val="00790FBD"/>
    <w:rsid w:val="007A599E"/>
    <w:rsid w:val="007C652A"/>
    <w:rsid w:val="007E0ECE"/>
    <w:rsid w:val="007F606E"/>
    <w:rsid w:val="00822083"/>
    <w:rsid w:val="008236E7"/>
    <w:rsid w:val="00836057"/>
    <w:rsid w:val="00837C5B"/>
    <w:rsid w:val="0084603C"/>
    <w:rsid w:val="00850737"/>
    <w:rsid w:val="00882E26"/>
    <w:rsid w:val="00897527"/>
    <w:rsid w:val="008A4725"/>
    <w:rsid w:val="008C6718"/>
    <w:rsid w:val="008E544C"/>
    <w:rsid w:val="008F16B5"/>
    <w:rsid w:val="009135ED"/>
    <w:rsid w:val="0092175E"/>
    <w:rsid w:val="00925D86"/>
    <w:rsid w:val="00953401"/>
    <w:rsid w:val="00957A8B"/>
    <w:rsid w:val="00962C84"/>
    <w:rsid w:val="00976D7C"/>
    <w:rsid w:val="009842DC"/>
    <w:rsid w:val="00993F57"/>
    <w:rsid w:val="00996673"/>
    <w:rsid w:val="009B026E"/>
    <w:rsid w:val="009D3668"/>
    <w:rsid w:val="009E5A85"/>
    <w:rsid w:val="009E741F"/>
    <w:rsid w:val="009F18CD"/>
    <w:rsid w:val="00A0352C"/>
    <w:rsid w:val="00A0616E"/>
    <w:rsid w:val="00A114E1"/>
    <w:rsid w:val="00A12307"/>
    <w:rsid w:val="00A17C5D"/>
    <w:rsid w:val="00A3174F"/>
    <w:rsid w:val="00A47B4F"/>
    <w:rsid w:val="00A73140"/>
    <w:rsid w:val="00A8503D"/>
    <w:rsid w:val="00A91FB0"/>
    <w:rsid w:val="00A94345"/>
    <w:rsid w:val="00A9496E"/>
    <w:rsid w:val="00A94D4A"/>
    <w:rsid w:val="00AA23C0"/>
    <w:rsid w:val="00AA65D0"/>
    <w:rsid w:val="00AB237F"/>
    <w:rsid w:val="00AC5699"/>
    <w:rsid w:val="00AD35D6"/>
    <w:rsid w:val="00AF28A4"/>
    <w:rsid w:val="00B02F8B"/>
    <w:rsid w:val="00B10E3A"/>
    <w:rsid w:val="00B14B72"/>
    <w:rsid w:val="00B52AD3"/>
    <w:rsid w:val="00BA37C2"/>
    <w:rsid w:val="00BA42D8"/>
    <w:rsid w:val="00BB0C0E"/>
    <w:rsid w:val="00BD7BFD"/>
    <w:rsid w:val="00BE16B9"/>
    <w:rsid w:val="00C014D6"/>
    <w:rsid w:val="00C03A18"/>
    <w:rsid w:val="00C03BD9"/>
    <w:rsid w:val="00C3384C"/>
    <w:rsid w:val="00C365CC"/>
    <w:rsid w:val="00C5517E"/>
    <w:rsid w:val="00C6515E"/>
    <w:rsid w:val="00C66B8E"/>
    <w:rsid w:val="00C66C63"/>
    <w:rsid w:val="00C87DA5"/>
    <w:rsid w:val="00C901CA"/>
    <w:rsid w:val="00C93D8A"/>
    <w:rsid w:val="00CA3753"/>
    <w:rsid w:val="00CB72D6"/>
    <w:rsid w:val="00CF0FBC"/>
    <w:rsid w:val="00D036B1"/>
    <w:rsid w:val="00D31778"/>
    <w:rsid w:val="00D35750"/>
    <w:rsid w:val="00D51466"/>
    <w:rsid w:val="00D77A60"/>
    <w:rsid w:val="00D80454"/>
    <w:rsid w:val="00DB7093"/>
    <w:rsid w:val="00DC5294"/>
    <w:rsid w:val="00DC7833"/>
    <w:rsid w:val="00DD00BF"/>
    <w:rsid w:val="00E0799A"/>
    <w:rsid w:val="00E12CEC"/>
    <w:rsid w:val="00E15EDE"/>
    <w:rsid w:val="00E21037"/>
    <w:rsid w:val="00E3433C"/>
    <w:rsid w:val="00E4361E"/>
    <w:rsid w:val="00E81917"/>
    <w:rsid w:val="00E9042A"/>
    <w:rsid w:val="00E92C70"/>
    <w:rsid w:val="00E934D3"/>
    <w:rsid w:val="00E95ED0"/>
    <w:rsid w:val="00EC03FE"/>
    <w:rsid w:val="00EF3908"/>
    <w:rsid w:val="00EF4130"/>
    <w:rsid w:val="00EF537D"/>
    <w:rsid w:val="00F123D6"/>
    <w:rsid w:val="00F201B7"/>
    <w:rsid w:val="00F20408"/>
    <w:rsid w:val="00F2477D"/>
    <w:rsid w:val="00F32065"/>
    <w:rsid w:val="00F35A9D"/>
    <w:rsid w:val="00F66CDC"/>
    <w:rsid w:val="00F77D52"/>
    <w:rsid w:val="00F8504A"/>
    <w:rsid w:val="00FA3A30"/>
    <w:rsid w:val="00FE17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1612C37"/>
  <w15:docId w15:val="{A4D375B3-7B79-4E1F-8F70-8A4F39801C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3075A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3075A7"/>
  </w:style>
  <w:style w:type="paragraph" w:styleId="Piedepgina">
    <w:name w:val="footer"/>
    <w:basedOn w:val="Normal"/>
    <w:link w:val="PiedepginaCar"/>
    <w:uiPriority w:val="99"/>
    <w:unhideWhenUsed/>
    <w:rsid w:val="003075A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3075A7"/>
  </w:style>
  <w:style w:type="paragraph" w:styleId="Prrafodelista">
    <w:name w:val="List Paragraph"/>
    <w:basedOn w:val="Normal"/>
    <w:uiPriority w:val="34"/>
    <w:qFormat/>
    <w:rsid w:val="003075A7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4F1C4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4F1C42"/>
    <w:rPr>
      <w:rFonts w:ascii="Tahoma" w:hAnsi="Tahoma" w:cs="Tahoma"/>
      <w:sz w:val="16"/>
      <w:szCs w:val="16"/>
    </w:rPr>
  </w:style>
  <w:style w:type="character" w:styleId="Hipervnculo">
    <w:name w:val="Hyperlink"/>
    <w:basedOn w:val="Fuentedeprrafopredeter"/>
    <w:uiPriority w:val="99"/>
    <w:unhideWhenUsed/>
    <w:rsid w:val="00267F4D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267F4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03926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5063816">
          <w:marLeft w:val="806"/>
          <w:marRight w:val="0"/>
          <w:marTop w:val="11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6165432">
          <w:marLeft w:val="806"/>
          <w:marRight w:val="0"/>
          <w:marTop w:val="11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97929">
          <w:marLeft w:val="806"/>
          <w:marRight w:val="0"/>
          <w:marTop w:val="11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6582944">
          <w:marLeft w:val="806"/>
          <w:marRight w:val="0"/>
          <w:marTop w:val="11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192522">
          <w:marLeft w:val="806"/>
          <w:marRight w:val="0"/>
          <w:marTop w:val="11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0474954">
          <w:marLeft w:val="806"/>
          <w:marRight w:val="0"/>
          <w:marTop w:val="11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1866821">
          <w:marLeft w:val="806"/>
          <w:marRight w:val="0"/>
          <w:marTop w:val="11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9561223">
          <w:marLeft w:val="806"/>
          <w:marRight w:val="0"/>
          <w:marTop w:val="11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7857149">
          <w:marLeft w:val="806"/>
          <w:marRight w:val="0"/>
          <w:marTop w:val="11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0089835">
          <w:marLeft w:val="806"/>
          <w:marRight w:val="0"/>
          <w:marTop w:val="11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0213782">
          <w:marLeft w:val="806"/>
          <w:marRight w:val="0"/>
          <w:marTop w:val="11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https://partnersnet107.sharepoint.com/:x:/s/FA/EbZ8sKHgljJblJssJQNbLCgB4YrD-Cr9hB_uvd11yGs8Ig?e=Set2Pm" TargetMode="External"/><Relationship Id="rId5" Type="http://schemas.openxmlformats.org/officeDocument/2006/relationships/styles" Target="styles.xml"/><Relationship Id="rId15" Type="http://schemas.openxmlformats.org/officeDocument/2006/relationships/theme" Target="theme/theme1.xml"/><Relationship Id="rId10" Type="http://schemas.openxmlformats.org/officeDocument/2006/relationships/hyperlink" Target="https://partnersnet107.sharepoint.com/:w:/s/FA/ER-988ss98JVqWRf9zxuc8YBPIuPi8RsIxOXo9e7NJCYjg?e=NWfCIj" TargetMode="Externa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f2466082-b6bf-4153-98c3-3c41e85fda18">
      <Terms xmlns="http://schemas.microsoft.com/office/infopath/2007/PartnerControls"/>
    </lcf76f155ced4ddcb4097134ff3c332f>
    <TaxCatchAll xmlns="dc808d36-874f-4b27-aec2-2fd649817929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206C8355D678A459F2EF8957171B231" ma:contentTypeVersion="18" ma:contentTypeDescription="Create a new document." ma:contentTypeScope="" ma:versionID="c89dbf13fad0b1343cd41b5338c7e736">
  <xsd:schema xmlns:xsd="http://www.w3.org/2001/XMLSchema" xmlns:xs="http://www.w3.org/2001/XMLSchema" xmlns:p="http://schemas.microsoft.com/office/2006/metadata/properties" xmlns:ns2="f2466082-b6bf-4153-98c3-3c41e85fda18" xmlns:ns3="dc808d36-874f-4b27-aec2-2fd649817929" targetNamespace="http://schemas.microsoft.com/office/2006/metadata/properties" ma:root="true" ma:fieldsID="bd4a7335f490c5a41276d1fccfad81ee" ns2:_="" ns3:_="">
    <xsd:import namespace="f2466082-b6bf-4153-98c3-3c41e85fda18"/>
    <xsd:import namespace="dc808d36-874f-4b27-aec2-2fd64981792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LengthInSeconds" minOccurs="0"/>
                <xsd:element ref="ns2:MediaServiceLocation" minOccurs="0"/>
                <xsd:element ref="ns2:lcf76f155ced4ddcb4097134ff3c332f" minOccurs="0"/>
                <xsd:element ref="ns3:TaxCatchAll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2466082-b6bf-4153-98c3-3c41e85fda1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21e634b9-0c0d-402e-b683-49cec201197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c808d36-874f-4b27-aec2-2fd649817929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4796171e-60a5-48ad-9b94-11b7e9399efd}" ma:internalName="TaxCatchAll" ma:showField="CatchAllData" ma:web="dc808d36-874f-4b27-aec2-2fd64981792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0BC744A4-9DF7-4D76-B523-7C0527DEA290}">
  <ds:schemaRefs>
    <ds:schemaRef ds:uri="http://schemas.microsoft.com/office/2006/metadata/properties"/>
    <ds:schemaRef ds:uri="http://schemas.microsoft.com/office/infopath/2007/PartnerControls"/>
    <ds:schemaRef ds:uri="f2466082-b6bf-4153-98c3-3c41e85fda18"/>
    <ds:schemaRef ds:uri="dc808d36-874f-4b27-aec2-2fd649817929"/>
  </ds:schemaRefs>
</ds:datastoreItem>
</file>

<file path=customXml/itemProps2.xml><?xml version="1.0" encoding="utf-8"?>
<ds:datastoreItem xmlns:ds="http://schemas.openxmlformats.org/officeDocument/2006/customXml" ds:itemID="{178A96D8-C946-4DB6-B9C6-93B75DAF9D3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A9B5ED5-36D8-468B-B279-5A85CE662167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1104</TotalTime>
  <Pages>2</Pages>
  <Words>268</Words>
  <Characters>1479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1744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F&amp;A</dc:creator>
  <cp:lastModifiedBy>Lizeth Gómez</cp:lastModifiedBy>
  <cp:revision>9</cp:revision>
  <dcterms:created xsi:type="dcterms:W3CDTF">2016-11-09T06:53:00Z</dcterms:created>
  <dcterms:modified xsi:type="dcterms:W3CDTF">2025-03-12T15:03:00Z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0x0101003206C8355D678A459F2EF8957171B231</vt:lpwstr>
  </property>
  <property fmtid="{D5CDD505-2E9C-101B-9397-08002B2CF9AE}" pid="3" name="Order">
    <vt:r8>1116800</vt:r8>
  </property>
  <property fmtid="{D5CDD505-2E9C-101B-9397-08002B2CF9AE}" pid="4" name="MediaServiceImageTags">
    <vt:lpwstr/>
  </property>
</Properties>
</file>