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7C7E" w:rsidRDefault="00197C7E" w:rsidP="00197C7E">
      <w:pPr>
        <w:jc w:val="center"/>
        <w:rPr>
          <w:b/>
        </w:rPr>
      </w:pPr>
      <w:r>
        <w:rPr>
          <w:b/>
        </w:rPr>
        <w:t>USDOL, Employee contract, non-US Specific</w:t>
      </w:r>
    </w:p>
    <w:p w:rsidR="00CC5EDB" w:rsidRPr="00CC5EDB" w:rsidRDefault="00CC5EDB" w:rsidP="00CC5EDB">
      <w:pPr>
        <w:spacing w:line="240" w:lineRule="auto"/>
        <w:rPr>
          <w:rFonts w:ascii="Calibri" w:eastAsia="Calibri" w:hAnsi="Calibri" w:cs="Times New Roman"/>
          <w:b/>
        </w:rPr>
      </w:pPr>
      <w:r w:rsidRPr="00CC5EDB">
        <w:rPr>
          <w:rFonts w:ascii="Calibri" w:eastAsia="Calibri" w:hAnsi="Calibri" w:cs="Times New Roman"/>
          <w:b/>
        </w:rPr>
        <w:t>M.11-RECIPIENT AND EMPLOYEE CONDUCT (AUGUST 2014)</w:t>
      </w:r>
    </w:p>
    <w:p w:rsidR="00CC5EDB" w:rsidRPr="00CC5EDB" w:rsidRDefault="00CC5EDB" w:rsidP="00CC5EDB">
      <w:pPr>
        <w:numPr>
          <w:ilvl w:val="0"/>
          <w:numId w:val="5"/>
        </w:numPr>
        <w:spacing w:line="240" w:lineRule="auto"/>
        <w:contextualSpacing/>
        <w:rPr>
          <w:rFonts w:ascii="Calibri" w:eastAsia="Calibri" w:hAnsi="Calibri" w:cs="Times New Roman"/>
        </w:rPr>
      </w:pPr>
      <w:r w:rsidRPr="00CC5EDB">
        <w:rPr>
          <w:rFonts w:ascii="Calibri" w:eastAsia="Calibri" w:hAnsi="Calibri" w:cs="Times New Roman"/>
        </w:rPr>
        <w:t xml:space="preserve">The recipient must have written policies and procedures in place to prevent personal conflicts of interest and to prevent its officers, employees, or agents from using their positions for personal gain or presenting the appearance of a personal conflict of interest. A personal conflict of interest is a situation in which an officer, Employee, or agent of the recipient has a financial interest, personal activity, or relationship that could impair the employee's ability to act impartially when performing under the award. The recipient's written policy   must state that an employee, officer. </w:t>
      </w:r>
      <w:proofErr w:type="gramStart"/>
      <w:r w:rsidRPr="00CC5EDB">
        <w:rPr>
          <w:rFonts w:ascii="Calibri" w:eastAsia="Calibri" w:hAnsi="Calibri" w:cs="Times New Roman"/>
        </w:rPr>
        <w:t>or</w:t>
      </w:r>
      <w:proofErr w:type="gramEnd"/>
      <w:r w:rsidRPr="00CC5EDB">
        <w:rPr>
          <w:rFonts w:ascii="Calibri" w:eastAsia="Calibri" w:hAnsi="Calibri" w:cs="Times New Roman"/>
        </w:rPr>
        <w:t xml:space="preserve"> agent of the recipient, or any member of an employee's immediate family cannot receive a subaward, or have a financial or other interest in the entity selected for a subaward without disclosing the conflict and following the recipient's written policies and procedures for mitigating   the conflict. In addition, the written policy must state that the officers, employees, and agents of the recipient must neither solicit nor accept gratuities, favors,  or anything of monetary value from subrecipients or prospective  subrecipients</w:t>
      </w:r>
    </w:p>
    <w:p w:rsidR="00CC5EDB" w:rsidRPr="00CC5EDB" w:rsidRDefault="00CC5EDB" w:rsidP="00CC5EDB">
      <w:pPr>
        <w:numPr>
          <w:ilvl w:val="0"/>
          <w:numId w:val="5"/>
        </w:numPr>
        <w:spacing w:line="240" w:lineRule="auto"/>
        <w:contextualSpacing/>
        <w:rPr>
          <w:rFonts w:ascii="Calibri" w:eastAsia="Calibri" w:hAnsi="Calibri" w:cs="Times New Roman"/>
        </w:rPr>
      </w:pPr>
      <w:r w:rsidRPr="00CC5EDB">
        <w:rPr>
          <w:rFonts w:ascii="Calibri" w:eastAsia="Calibri" w:hAnsi="Calibri" w:cs="Times New Roman"/>
        </w:rPr>
        <w:t>The recipient, its employees, and consultants are prohibited from using U.S. Government information technology systems (such as Phoenix, GLAAS, etc.), must be escorted to use U.S. Government facilities (such as office space or equipment), and may not rely on assistance from any U.S. Government clerical or technical personnel in the performance of this award, except as otherwise provided in this award</w:t>
      </w:r>
    </w:p>
    <w:p w:rsidR="00CC5EDB" w:rsidRPr="00CC5EDB" w:rsidRDefault="00CC5EDB" w:rsidP="00CC5EDB">
      <w:pPr>
        <w:numPr>
          <w:ilvl w:val="0"/>
          <w:numId w:val="5"/>
        </w:numPr>
        <w:spacing w:line="240" w:lineRule="auto"/>
        <w:contextualSpacing/>
        <w:rPr>
          <w:rFonts w:ascii="Calibri" w:eastAsia="Calibri" w:hAnsi="Calibri" w:cs="Times New Roman"/>
        </w:rPr>
      </w:pPr>
      <w:r w:rsidRPr="00CC5EDB">
        <w:rPr>
          <w:rFonts w:ascii="Calibri" w:eastAsia="Calibri" w:hAnsi="Calibri" w:cs="Times New Roman"/>
        </w:rPr>
        <w:t xml:space="preserve">The recipient, its employees, and consultants are private individuals, are not employees of the U.S. Government, and must not represent themselves as such. </w:t>
      </w:r>
    </w:p>
    <w:p w:rsidR="00CC5EDB" w:rsidRPr="00CC5EDB" w:rsidRDefault="00CC5EDB" w:rsidP="00CC5EDB">
      <w:pPr>
        <w:numPr>
          <w:ilvl w:val="0"/>
          <w:numId w:val="5"/>
        </w:numPr>
        <w:spacing w:line="240" w:lineRule="auto"/>
        <w:contextualSpacing/>
        <w:rPr>
          <w:rFonts w:ascii="Calibri" w:eastAsia="Calibri" w:hAnsi="Calibri" w:cs="Times New Roman"/>
        </w:rPr>
      </w:pPr>
      <w:r w:rsidRPr="00CC5EDB">
        <w:rPr>
          <w:rFonts w:ascii="Calibri" w:eastAsia="Calibri" w:hAnsi="Calibri" w:cs="Times New Roman"/>
        </w:rPr>
        <w:t>The following requirements in this provision apply to the recipient’s employees who are not citizens of the cooperating country.</w:t>
      </w:r>
    </w:p>
    <w:p w:rsidR="00CC5EDB" w:rsidRPr="00CC5EDB" w:rsidRDefault="00CC5EDB" w:rsidP="00CC5EDB">
      <w:pPr>
        <w:numPr>
          <w:ilvl w:val="2"/>
          <w:numId w:val="5"/>
        </w:numPr>
        <w:spacing w:line="240" w:lineRule="auto"/>
        <w:contextualSpacing/>
        <w:rPr>
          <w:rFonts w:ascii="Calibri" w:eastAsia="Calibri" w:hAnsi="Calibri" w:cs="Times New Roman"/>
        </w:rPr>
      </w:pPr>
      <w:r w:rsidRPr="00CC5EDB">
        <w:rPr>
          <w:rFonts w:ascii="Calibri" w:eastAsia="Calibri" w:hAnsi="Calibri" w:cs="Times New Roman"/>
        </w:rPr>
        <w:t>If the recipient's employees enjoy exemptions from import limitations, customs duties or taxes on personal property in connection with performance of this award, the sale of such personal property is governed by the rules contained in 22 CFR  136, including a prohibition from  profiting from such sale, except as this may conflict with host government regulations.</w:t>
      </w:r>
    </w:p>
    <w:p w:rsidR="00CC5EDB" w:rsidRPr="00CC5EDB" w:rsidRDefault="00CC5EDB" w:rsidP="00CC5EDB">
      <w:pPr>
        <w:numPr>
          <w:ilvl w:val="2"/>
          <w:numId w:val="5"/>
        </w:numPr>
        <w:spacing w:line="240" w:lineRule="auto"/>
        <w:contextualSpacing/>
        <w:rPr>
          <w:rFonts w:ascii="Calibri" w:eastAsia="Calibri" w:hAnsi="Calibri" w:cs="Times New Roman"/>
        </w:rPr>
      </w:pPr>
      <w:r w:rsidRPr="00CC5EDB">
        <w:rPr>
          <w:rFonts w:ascii="Calibri" w:eastAsia="Calibri" w:hAnsi="Calibri" w:cs="Times New Roman"/>
        </w:rPr>
        <w:t>Any outside business dealings of the recipient's employees must be legal and not conflict in any manner with this award. Outside business dealings include, but are not limited to, any investments, loans, employment, or business ownership by the recipient's employees, other than work to be performed under this award.</w:t>
      </w:r>
    </w:p>
    <w:p w:rsidR="00CC5EDB" w:rsidRPr="00CC5EDB" w:rsidRDefault="00CC5EDB" w:rsidP="00CC5EDB">
      <w:pPr>
        <w:numPr>
          <w:ilvl w:val="0"/>
          <w:numId w:val="5"/>
        </w:numPr>
        <w:spacing w:line="240" w:lineRule="auto"/>
        <w:contextualSpacing/>
        <w:rPr>
          <w:rFonts w:ascii="Calibri" w:eastAsia="Calibri" w:hAnsi="Calibri" w:cs="Times New Roman"/>
        </w:rPr>
      </w:pPr>
      <w:r w:rsidRPr="00CC5EDB">
        <w:rPr>
          <w:rFonts w:ascii="Calibri" w:eastAsia="Calibri" w:hAnsi="Calibri" w:cs="Times New Roman"/>
        </w:rPr>
        <w:t>In the event the conduct of any recipient employee is not in accordance with this provision or this award, the recipient must coordinate with the USAID Mission to resolve the situation with regard to such employee including, if necessary, termination of the employee. In the case of termination of a non-host country national, the recipient must use its best efforts to cause the return of such employee to the United States, or point of origin, as appropriate.</w:t>
      </w:r>
    </w:p>
    <w:p w:rsidR="00CC5EDB" w:rsidRPr="00CC5EDB" w:rsidRDefault="00CC5EDB" w:rsidP="00CC5EDB">
      <w:pPr>
        <w:numPr>
          <w:ilvl w:val="0"/>
          <w:numId w:val="5"/>
        </w:numPr>
        <w:spacing w:line="240" w:lineRule="auto"/>
        <w:contextualSpacing/>
        <w:rPr>
          <w:rFonts w:ascii="Calibri" w:eastAsia="Calibri" w:hAnsi="Calibri" w:cs="Times New Roman"/>
        </w:rPr>
      </w:pPr>
      <w:r w:rsidRPr="00CC5EDB">
        <w:rPr>
          <w:rFonts w:ascii="Calibri" w:eastAsia="Calibri" w:hAnsi="Calibri" w:cs="Times New Roman"/>
        </w:rPr>
        <w:t>The parties recognize the rights of the U.S. Chief of Mission to direct the removal from a country of any U.S. citizen, or direct the discharge from this award of any individual when, at the discretion of the U.S. Chief of Mission, it is in the best interest of the United States.</w:t>
      </w:r>
    </w:p>
    <w:p w:rsidR="00CC5EDB" w:rsidRPr="00CC5EDB" w:rsidRDefault="00CC5EDB" w:rsidP="00CC5EDB">
      <w:pPr>
        <w:numPr>
          <w:ilvl w:val="0"/>
          <w:numId w:val="5"/>
        </w:numPr>
        <w:spacing w:line="240" w:lineRule="auto"/>
        <w:contextualSpacing/>
        <w:rPr>
          <w:rFonts w:ascii="Calibri" w:eastAsia="Calibri" w:hAnsi="Calibri" w:cs="Times New Roman"/>
        </w:rPr>
      </w:pPr>
      <w:r w:rsidRPr="00CC5EDB">
        <w:rPr>
          <w:rFonts w:ascii="Calibri" w:eastAsia="Calibri" w:hAnsi="Calibri" w:cs="Times New Roman"/>
        </w:rPr>
        <w:t>This provision in its entirety, including this paragraph g. must be included in all subawards.</w:t>
      </w:r>
    </w:p>
    <w:p w:rsidR="00B45047" w:rsidRPr="00B45047" w:rsidRDefault="00403DB9" w:rsidP="00CC5EDB">
      <w:pPr>
        <w:spacing w:after="0" w:line="240" w:lineRule="auto"/>
        <w:rPr>
          <w:b/>
        </w:rPr>
      </w:pPr>
      <w:r>
        <w:rPr>
          <w:b/>
        </w:rPr>
        <w:t>M.15-</w:t>
      </w:r>
      <w:r w:rsidR="00B45047" w:rsidRPr="00B45047">
        <w:rPr>
          <w:b/>
        </w:rPr>
        <w:t>TRAFFICKING IN PERSONS (July 2015)</w:t>
      </w:r>
    </w:p>
    <w:p w:rsidR="00D543C3" w:rsidRPr="00B45047" w:rsidRDefault="00197C7E" w:rsidP="00E975AF">
      <w:pPr>
        <w:numPr>
          <w:ilvl w:val="0"/>
          <w:numId w:val="1"/>
        </w:numPr>
        <w:spacing w:line="240" w:lineRule="auto"/>
      </w:pPr>
      <w:r w:rsidRPr="00B45047">
        <w:t>The recipient, subawardee, or contractor, at any tier, or their employees, labor recruiters,  brokers  or other  agents,  must not engage in:</w:t>
      </w:r>
    </w:p>
    <w:p w:rsidR="00D543C3" w:rsidRPr="00B45047" w:rsidRDefault="00197C7E" w:rsidP="00CC5EDB">
      <w:pPr>
        <w:numPr>
          <w:ilvl w:val="3"/>
          <w:numId w:val="1"/>
        </w:numPr>
        <w:spacing w:after="0" w:line="240" w:lineRule="auto"/>
      </w:pPr>
      <w:r w:rsidRPr="00B45047">
        <w:lastRenderedPageBreak/>
        <w:t>Trafficking in persons (as defined in the Protocol to Prevent, Suppress, and Punish Trafficking in Persons, especially Women and Children, supplementing the UN Convention against Transnational Organized Crime) during the period of this award;</w:t>
      </w:r>
    </w:p>
    <w:p w:rsidR="00B45047" w:rsidRPr="00B45047" w:rsidRDefault="00B45047" w:rsidP="00CC5EDB">
      <w:pPr>
        <w:numPr>
          <w:ilvl w:val="3"/>
          <w:numId w:val="1"/>
        </w:numPr>
        <w:spacing w:after="0" w:line="240" w:lineRule="auto"/>
      </w:pPr>
      <w:r w:rsidRPr="00B45047">
        <w:t>Procurement of a commercial sex act during the period of this award;</w:t>
      </w:r>
    </w:p>
    <w:p w:rsidR="00D543C3" w:rsidRPr="00B45047" w:rsidRDefault="00197C7E" w:rsidP="00CC5EDB">
      <w:pPr>
        <w:numPr>
          <w:ilvl w:val="3"/>
          <w:numId w:val="1"/>
        </w:numPr>
        <w:spacing w:after="0" w:line="240" w:lineRule="auto"/>
      </w:pPr>
      <w:r w:rsidRPr="00B45047">
        <w:t>Use of forced labor in the performance of this award,</w:t>
      </w:r>
    </w:p>
    <w:p w:rsidR="00B45047" w:rsidRPr="00B45047" w:rsidRDefault="00197C7E" w:rsidP="00CC5EDB">
      <w:pPr>
        <w:numPr>
          <w:ilvl w:val="3"/>
          <w:numId w:val="1"/>
        </w:numPr>
        <w:spacing w:after="0" w:line="240" w:lineRule="auto"/>
      </w:pPr>
      <w:r w:rsidRPr="00B45047">
        <w:t>Acts that directly support or advance trafficking in persons, including the following acts:</w:t>
      </w:r>
    </w:p>
    <w:p w:rsidR="0033505F" w:rsidRPr="00B45047" w:rsidRDefault="00197C7E" w:rsidP="00CC5EDB">
      <w:pPr>
        <w:numPr>
          <w:ilvl w:val="5"/>
          <w:numId w:val="1"/>
        </w:numPr>
        <w:spacing w:after="0" w:line="240" w:lineRule="auto"/>
      </w:pPr>
      <w:r w:rsidRPr="00B45047">
        <w:t>Destroying, concealing, confiscating, or otherwise denying an employee access to that employee's identity or immigration documents:</w:t>
      </w:r>
    </w:p>
    <w:p w:rsidR="00B45047" w:rsidRPr="00B45047" w:rsidRDefault="00197C7E" w:rsidP="00CC5EDB">
      <w:pPr>
        <w:numPr>
          <w:ilvl w:val="5"/>
          <w:numId w:val="1"/>
        </w:numPr>
        <w:spacing w:after="0" w:line="240" w:lineRule="auto"/>
      </w:pPr>
      <w:r w:rsidRPr="00B45047">
        <w:t>Failing to provide return transportation or pay for return transportation costs to an employee from a country outside the United States to the country from which the employee was recruited upon the end of employment if requested by the employee, unless:</w:t>
      </w:r>
    </w:p>
    <w:p w:rsidR="0033505F" w:rsidRPr="00B45047" w:rsidRDefault="00197C7E" w:rsidP="00CC5EDB">
      <w:pPr>
        <w:numPr>
          <w:ilvl w:val="7"/>
          <w:numId w:val="1"/>
        </w:numPr>
        <w:spacing w:after="0" w:line="240" w:lineRule="auto"/>
      </w:pPr>
      <w:r w:rsidRPr="00B45047">
        <w:t xml:space="preserve">exempted from the requirement to provide or pay for such return transportation by </w:t>
      </w:r>
      <w:r w:rsidR="007C57C2">
        <w:t xml:space="preserve">DOL </w:t>
      </w:r>
      <w:r w:rsidRPr="00B45047">
        <w:t>under this award; or</w:t>
      </w:r>
    </w:p>
    <w:p w:rsidR="00B45047" w:rsidRPr="00B45047" w:rsidRDefault="007C57C2" w:rsidP="00CC5EDB">
      <w:pPr>
        <w:numPr>
          <w:ilvl w:val="7"/>
          <w:numId w:val="1"/>
        </w:numPr>
        <w:spacing w:after="0" w:line="240" w:lineRule="auto"/>
      </w:pPr>
      <w:r>
        <w:t>the employee is a victi</w:t>
      </w:r>
      <w:r w:rsidR="00197C7E" w:rsidRPr="00B45047">
        <w:t>m of human trafficking seeking victim services or legal redress in the country of employment or a witness in a human trafficking enforcement action;</w:t>
      </w:r>
    </w:p>
    <w:p w:rsidR="0033505F" w:rsidRPr="00B45047" w:rsidRDefault="00197C7E" w:rsidP="00CC5EDB">
      <w:pPr>
        <w:numPr>
          <w:ilvl w:val="5"/>
          <w:numId w:val="1"/>
        </w:numPr>
        <w:spacing w:after="0" w:line="240" w:lineRule="auto"/>
      </w:pPr>
      <w:r w:rsidRPr="00B45047">
        <w:t>Soliciting a person for the purpose of employment, or offering employment, by means of materially false or fraudulent pretenses, representations, or promises regarding that employment;</w:t>
      </w:r>
    </w:p>
    <w:p w:rsidR="0033505F" w:rsidRPr="00B45047" w:rsidRDefault="00197C7E" w:rsidP="00CC5EDB">
      <w:pPr>
        <w:numPr>
          <w:ilvl w:val="5"/>
          <w:numId w:val="1"/>
        </w:numPr>
        <w:spacing w:after="0" w:line="240" w:lineRule="auto"/>
      </w:pPr>
      <w:r w:rsidRPr="00B45047">
        <w:t>Charging employees recruitment fees ; or</w:t>
      </w:r>
    </w:p>
    <w:p w:rsidR="00B45047" w:rsidRPr="00B45047" w:rsidRDefault="00197C7E" w:rsidP="00CC5EDB">
      <w:pPr>
        <w:numPr>
          <w:ilvl w:val="5"/>
          <w:numId w:val="1"/>
        </w:numPr>
        <w:spacing w:after="0" w:line="240" w:lineRule="auto"/>
      </w:pPr>
      <w:r w:rsidRPr="00B45047">
        <w:t>Providing or arranging housing that fails to meet the host country housing and safety standards.</w:t>
      </w:r>
    </w:p>
    <w:p w:rsidR="00B45047" w:rsidRPr="00B45047" w:rsidRDefault="00B45047" w:rsidP="00CC5EDB">
      <w:pPr>
        <w:numPr>
          <w:ilvl w:val="4"/>
          <w:numId w:val="1"/>
        </w:numPr>
        <w:spacing w:after="0" w:line="240" w:lineRule="auto"/>
      </w:pPr>
      <w:r w:rsidRPr="00B45047">
        <w:t xml:space="preserve">In the event of a violation of section (a) of this provision, </w:t>
      </w:r>
      <w:r w:rsidR="007C57C2">
        <w:t>DOL</w:t>
      </w:r>
      <w:r w:rsidRPr="00B45047">
        <w:t xml:space="preserve"> is authorized to terminate this award, without penalty, and is also authorized to pursue any other remedial actions authorized as stated in section 1704(c) of the National Defense </w:t>
      </w:r>
      <w:r w:rsidR="00197C7E" w:rsidRPr="00B45047">
        <w:t>Authorization Act for Fiscal Year 2013 (Pub. L. 112-239, enacted January 2,</w:t>
      </w:r>
      <w:r w:rsidRPr="00B45047">
        <w:t xml:space="preserve"> </w:t>
      </w:r>
      <w:r w:rsidR="00197C7E" w:rsidRPr="00B45047">
        <w:t>2013).</w:t>
      </w:r>
    </w:p>
    <w:p w:rsidR="00B45047" w:rsidRPr="00B45047" w:rsidRDefault="00197C7E" w:rsidP="00CC5EDB">
      <w:pPr>
        <w:numPr>
          <w:ilvl w:val="4"/>
          <w:numId w:val="1"/>
        </w:numPr>
        <w:spacing w:after="0" w:line="240" w:lineRule="auto"/>
      </w:pPr>
      <w:r w:rsidRPr="00B45047">
        <w:t>For awards that exceed an estimated value of $500,000, the recipient must submit to the Agreement Officer, the annual "Certification regarding Trafficking in Persons, Implementing Title XVII of the National Defense Authorization Act for Fiscal Year 2013" as required prior to this award, and must implement a compliance plan to prevent the activities described above in section (a) of this provision, The recipient must provide a copy of the compliance plan to the Agreement Officer upon request and must post the useful and relevant contents of the plan or related materials on its website (if one is maintained) and at the workplace.</w:t>
      </w:r>
    </w:p>
    <w:p w:rsidR="0033505F" w:rsidRPr="00B45047" w:rsidRDefault="00B45047" w:rsidP="00CC5EDB">
      <w:pPr>
        <w:numPr>
          <w:ilvl w:val="4"/>
          <w:numId w:val="1"/>
        </w:numPr>
        <w:spacing w:after="0" w:line="240" w:lineRule="auto"/>
      </w:pPr>
      <w:r w:rsidRPr="00B45047">
        <w:t>The recipient's compliance plan must be appropri</w:t>
      </w:r>
      <w:r w:rsidR="007C57C2">
        <w:t xml:space="preserve">ate to the size and complexity </w:t>
      </w:r>
      <w:r w:rsidRPr="00B45047">
        <w:t>of the award and to the nature and scope of the activities to be performed. The plan must include, at a minimum, the  following:</w:t>
      </w:r>
    </w:p>
    <w:p w:rsidR="0033505F" w:rsidRPr="00B45047" w:rsidRDefault="00197C7E" w:rsidP="00CC5EDB">
      <w:pPr>
        <w:numPr>
          <w:ilvl w:val="5"/>
          <w:numId w:val="1"/>
        </w:numPr>
        <w:spacing w:after="0" w:line="240" w:lineRule="auto"/>
      </w:pPr>
      <w:r w:rsidRPr="00B45047">
        <w:t>An awareness program to inform employees about the trafficking related prohibitions included in this provision, the activities prohibited and the action that will be taken against the employee for violations.</w:t>
      </w:r>
    </w:p>
    <w:p w:rsidR="00B45047" w:rsidRPr="00B45047" w:rsidRDefault="00197C7E" w:rsidP="00CC5EDB">
      <w:pPr>
        <w:numPr>
          <w:ilvl w:val="5"/>
          <w:numId w:val="1"/>
        </w:numPr>
        <w:spacing w:after="0" w:line="240" w:lineRule="auto"/>
      </w:pPr>
      <w:r w:rsidRPr="00B45047">
        <w:t>A reporting process for employees to report, without fear of retaliation, activity inconsistent with the policy prohibiting trafficking, including a means to make available to all employees the Global Human Trafficking Hotline at 1-844-888- FREE and its e-mail address at he</w:t>
      </w:r>
    </w:p>
    <w:p w:rsidR="0033505F" w:rsidRPr="00B45047" w:rsidRDefault="00197C7E" w:rsidP="00CC5EDB">
      <w:pPr>
        <w:numPr>
          <w:ilvl w:val="5"/>
          <w:numId w:val="1"/>
        </w:numPr>
        <w:spacing w:after="0" w:line="240" w:lineRule="auto"/>
      </w:pPr>
      <w:r w:rsidRPr="00B45047">
        <w:t xml:space="preserve"> A recruitment and wage plan that only permits the use of recruitment companies with trained employees, prohibits charging of recruitment fees to the employee, and ensures that wages meet applicable host-country legal requirements or explains any variance</w:t>
      </w:r>
      <w:r w:rsidR="00B45047" w:rsidRPr="00B45047">
        <w:t>.</w:t>
      </w:r>
    </w:p>
    <w:p w:rsidR="00B45047" w:rsidRPr="00B45047" w:rsidRDefault="00B45047" w:rsidP="00CC5EDB">
      <w:pPr>
        <w:numPr>
          <w:ilvl w:val="5"/>
          <w:numId w:val="1"/>
        </w:numPr>
        <w:spacing w:after="0" w:line="240" w:lineRule="auto"/>
      </w:pPr>
      <w:r w:rsidRPr="00B45047">
        <w:lastRenderedPageBreak/>
        <w:t>A housing plan, if the recipient or any subawardee intends to provide or arrange housing. The housing plan is required to meet any host-country housing  and safety standards</w:t>
      </w:r>
    </w:p>
    <w:p w:rsidR="0033505F" w:rsidRPr="00B45047" w:rsidRDefault="00197C7E" w:rsidP="00CC5EDB">
      <w:pPr>
        <w:numPr>
          <w:ilvl w:val="5"/>
          <w:numId w:val="1"/>
        </w:numPr>
        <w:spacing w:after="0" w:line="240" w:lineRule="auto"/>
      </w:pPr>
      <w:r w:rsidRPr="00B45047">
        <w:t xml:space="preserve">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w:t>
      </w:r>
      <w:r w:rsidR="00B45047" w:rsidRPr="00B45047">
        <w:t>subawardee employees</w:t>
      </w:r>
      <w:r w:rsidRPr="00B45047">
        <w:t xml:space="preserve"> that have </w:t>
      </w:r>
      <w:r w:rsidR="007C57C2" w:rsidRPr="00B45047">
        <w:t>engaged in</w:t>
      </w:r>
      <w:r w:rsidRPr="00B45047">
        <w:t xml:space="preserve"> such activities.</w:t>
      </w:r>
    </w:p>
    <w:p w:rsidR="0033505F" w:rsidRPr="00B45047" w:rsidRDefault="00197C7E" w:rsidP="00CC5EDB">
      <w:pPr>
        <w:numPr>
          <w:ilvl w:val="4"/>
          <w:numId w:val="1"/>
        </w:numPr>
        <w:spacing w:after="0" w:line="240" w:lineRule="auto"/>
      </w:pPr>
      <w:r w:rsidRPr="00B45047">
        <w:t xml:space="preserve">If the Recipient receives any credible information from any source that alleges that the recipient, contractor, subawardee, or agent has engaged in any of the prohibited activities identified in this provision, the recipient must immediately notify the cognizant Agreement Officer and the </w:t>
      </w:r>
      <w:r w:rsidR="007C57C2">
        <w:t xml:space="preserve">DOL </w:t>
      </w:r>
      <w:r w:rsidRPr="00B45047">
        <w:t>Office of the Inspector General; and must fully cooperate with any Federal agencies responsible for audits, investigations, or corrective actions relating to trafficking in persons.</w:t>
      </w:r>
    </w:p>
    <w:p w:rsidR="00B45047" w:rsidRPr="00B45047" w:rsidRDefault="00B45047" w:rsidP="00CC5EDB">
      <w:pPr>
        <w:numPr>
          <w:ilvl w:val="4"/>
          <w:numId w:val="1"/>
        </w:numPr>
        <w:spacing w:after="0" w:line="240" w:lineRule="auto"/>
      </w:pPr>
      <w:r w:rsidRPr="00B45047">
        <w:t>The Agreement Officer may direct the Recipient to take specific steps to abate an alleged violation or enforce the requirements of a compliance plan</w:t>
      </w:r>
    </w:p>
    <w:p w:rsidR="00B45047" w:rsidRPr="00B45047" w:rsidRDefault="00B45047" w:rsidP="00CC5EDB">
      <w:pPr>
        <w:numPr>
          <w:ilvl w:val="4"/>
          <w:numId w:val="1"/>
        </w:numPr>
        <w:spacing w:after="0" w:line="240" w:lineRule="auto"/>
      </w:pPr>
      <w:r w:rsidRPr="00B45047">
        <w:t xml:space="preserve">For purposes of this provision, “employee” means an individual who is engaged in the performance of this award as a direct employee, consultant, or volunteer of </w:t>
      </w:r>
      <w:r w:rsidR="00197C7E" w:rsidRPr="00B45047">
        <w:t>the recipient or any subrecipient.</w:t>
      </w:r>
    </w:p>
    <w:p w:rsidR="0033505F" w:rsidRPr="00B45047" w:rsidRDefault="00B45047" w:rsidP="00CC5EDB">
      <w:pPr>
        <w:numPr>
          <w:ilvl w:val="4"/>
          <w:numId w:val="1"/>
        </w:numPr>
        <w:spacing w:after="0" w:line="240" w:lineRule="auto"/>
      </w:pPr>
      <w:r w:rsidRPr="00B45047">
        <w:t xml:space="preserve">The recipient must include in all </w:t>
      </w:r>
      <w:r w:rsidR="007C57C2" w:rsidRPr="00B45047">
        <w:t>subawards and</w:t>
      </w:r>
      <w:r w:rsidRPr="00B45047">
        <w:t xml:space="preserve"> contracts</w:t>
      </w:r>
      <w:r w:rsidR="007C57C2" w:rsidRPr="00B45047">
        <w:t>, a</w:t>
      </w:r>
      <w:r w:rsidRPr="00B45047">
        <w:t xml:space="preserve"> provision prohibiting the conduct described in </w:t>
      </w:r>
      <w:proofErr w:type="gramStart"/>
      <w:r w:rsidRPr="00B45047">
        <w:t>a(</w:t>
      </w:r>
      <w:proofErr w:type="gramEnd"/>
      <w:r w:rsidRPr="00B45047">
        <w:t>1)-(9) by the subrecipient, contractor or any of their employees.</w:t>
      </w:r>
    </w:p>
    <w:p w:rsidR="00B45047" w:rsidRPr="00B45047" w:rsidRDefault="00B45047" w:rsidP="00B45047">
      <w:pPr>
        <w:rPr>
          <w:b/>
        </w:rPr>
      </w:pPr>
      <w:r w:rsidRPr="00B45047">
        <w:rPr>
          <w:b/>
        </w:rPr>
        <w:t>STATEMENT FOR IMPLEMENTERS OF ANTI-TRAFFICKING ACTIVITIES ON LACK OF SUPPORT FOR PROSTITUTION (JUNE 2012)</w:t>
      </w:r>
    </w:p>
    <w:p w:rsidR="00B45047" w:rsidRPr="00B45047" w:rsidRDefault="00B45047" w:rsidP="00E975AF">
      <w:pPr>
        <w:spacing w:line="240" w:lineRule="auto"/>
      </w:pPr>
      <w:r w:rsidRPr="00B45047">
        <w:t xml:space="preserve">Applicability:   This provision must be included in any </w:t>
      </w:r>
      <w:proofErr w:type="gramStart"/>
      <w:r w:rsidRPr="00B45047">
        <w:t>award  that</w:t>
      </w:r>
      <w:proofErr w:type="gramEnd"/>
    </w:p>
    <w:p w:rsidR="002170F9" w:rsidRPr="00B45047" w:rsidRDefault="00197C7E" w:rsidP="00E975AF">
      <w:pPr>
        <w:numPr>
          <w:ilvl w:val="0"/>
          <w:numId w:val="2"/>
        </w:numPr>
        <w:spacing w:line="240" w:lineRule="auto"/>
      </w:pPr>
      <w:r w:rsidRPr="00B45047">
        <w:t>uses funds made available to carry out the Trafficking Victims Protection Act  of 2000. Division A of P.L.  106-386; and</w:t>
      </w:r>
    </w:p>
    <w:p w:rsidR="00B45047" w:rsidRPr="00B45047" w:rsidRDefault="00197C7E" w:rsidP="00E975AF">
      <w:pPr>
        <w:numPr>
          <w:ilvl w:val="0"/>
          <w:numId w:val="2"/>
        </w:numPr>
        <w:spacing w:line="240" w:lineRule="auto"/>
      </w:pPr>
      <w:r w:rsidRPr="00B45047">
        <w:t>covers a program  that targets victims of severe forms of trafficking  in  persons</w:t>
      </w:r>
      <w:r w:rsidR="00B45047" w:rsidRPr="00B45047">
        <w:t xml:space="preserve"> (as defined below) and provides services to individuals while they are engaged  in activities that resulted  from such  victims being trafficked</w:t>
      </w:r>
    </w:p>
    <w:p w:rsidR="00B45047" w:rsidRPr="00B45047" w:rsidRDefault="00B45047" w:rsidP="00E975AF">
      <w:pPr>
        <w:spacing w:line="240" w:lineRule="auto"/>
      </w:pPr>
      <w:r w:rsidRPr="00B45047">
        <w:t>“severe forms of trafficking in persons"  means</w:t>
      </w:r>
    </w:p>
    <w:p w:rsidR="002170F9" w:rsidRPr="00B45047" w:rsidRDefault="00197C7E" w:rsidP="00E975AF">
      <w:pPr>
        <w:numPr>
          <w:ilvl w:val="0"/>
          <w:numId w:val="3"/>
        </w:numPr>
        <w:spacing w:line="240" w:lineRule="auto"/>
      </w:pPr>
      <w:r w:rsidRPr="00B45047">
        <w:t>sex trafficking in which a commercial sex act is induced by force, fraud, or coercion, or in which the person induced to perform such act has not attained 18 years of age; or</w:t>
      </w:r>
    </w:p>
    <w:p w:rsidR="002170F9" w:rsidRPr="00B45047" w:rsidRDefault="00197C7E" w:rsidP="00E975AF">
      <w:pPr>
        <w:numPr>
          <w:ilvl w:val="0"/>
          <w:numId w:val="3"/>
        </w:numPr>
        <w:spacing w:line="240" w:lineRule="auto"/>
      </w:pPr>
      <w:r w:rsidRPr="00B45047">
        <w:t>the recruitment, harboring, transportation, provision, or obtaining of a person for labor or services, through the use of force, fraud, or coercion for the purpose of subjection to involuntary servitude, peonage, debt bondage, or slavery.</w:t>
      </w:r>
    </w:p>
    <w:p w:rsidR="00B45047" w:rsidRPr="00B45047" w:rsidRDefault="00B45047" w:rsidP="00E975AF">
      <w:pPr>
        <w:spacing w:line="240" w:lineRule="auto"/>
      </w:pPr>
      <w:r w:rsidRPr="00B45047">
        <w:t>STATEMENT FOR IMPLEMENTERS OF ANTI-TRAFFICKING ACTIVITIES ON LACK OF SUPPORT FOR PROSTITUTION (JUNE 2012)</w:t>
      </w:r>
    </w:p>
    <w:p w:rsidR="00B45047" w:rsidRPr="00B45047" w:rsidRDefault="00B45047" w:rsidP="00E975AF">
      <w:pPr>
        <w:spacing w:line="240" w:lineRule="auto"/>
      </w:pPr>
      <w:r w:rsidRPr="00B45047">
        <w:t>By accepting this award, the recipient hereby states that it does not promote, support, or advocate the legalization or practice of prostitution.  This statement may be true by   virtue of the organization’s lack of any policy regarding the issue.</w:t>
      </w:r>
    </w:p>
    <w:p w:rsidR="00B45047" w:rsidRPr="00B45047" w:rsidRDefault="00B45047" w:rsidP="00B45047">
      <w:pPr>
        <w:rPr>
          <w:b/>
        </w:rPr>
      </w:pPr>
      <w:r w:rsidRPr="00B45047">
        <w:rPr>
          <w:b/>
        </w:rPr>
        <w:t>ELIGIBILITY OF SUBRECIPIENTS OF ANTI-TRAFFICKING FUNDS (JUNE 2012)</w:t>
      </w:r>
    </w:p>
    <w:p w:rsidR="00B45047" w:rsidRPr="00B45047" w:rsidRDefault="00B45047" w:rsidP="00E975AF">
      <w:pPr>
        <w:spacing w:line="240" w:lineRule="auto"/>
      </w:pPr>
      <w:r w:rsidRPr="00B45047">
        <w:lastRenderedPageBreak/>
        <w:t xml:space="preserve">APPLJCABILJTY: This provision must be </w:t>
      </w:r>
      <w:r w:rsidR="007C57C2" w:rsidRPr="00B45047">
        <w:t>included in</w:t>
      </w:r>
      <w:r w:rsidRPr="00B45047">
        <w:t xml:space="preserve"> any award that uses funds made available to carry out the Trafficking Victims Protection Act of 2000, Division A of P.L. 106-386, for a program that targets victims of severe forms of trafficking in persons. "Severe forms of trafficking in persons” means</w:t>
      </w:r>
    </w:p>
    <w:p w:rsidR="002170F9" w:rsidRPr="00B45047" w:rsidRDefault="00197C7E" w:rsidP="00E975AF">
      <w:pPr>
        <w:numPr>
          <w:ilvl w:val="0"/>
          <w:numId w:val="4"/>
        </w:numPr>
        <w:spacing w:line="240" w:lineRule="auto"/>
      </w:pPr>
      <w:r w:rsidRPr="00B45047">
        <w:t>sex trafficking in which a commercial sex act is induced by force, fraud, or coercion, or in which the person induced to perform such act has not attained 18 years of age; or</w:t>
      </w:r>
    </w:p>
    <w:p w:rsidR="00B45047" w:rsidRPr="00B45047" w:rsidRDefault="00197C7E" w:rsidP="00E975AF">
      <w:pPr>
        <w:numPr>
          <w:ilvl w:val="0"/>
          <w:numId w:val="4"/>
        </w:numPr>
        <w:spacing w:line="240" w:lineRule="auto"/>
      </w:pPr>
      <w:r w:rsidRPr="00B45047">
        <w:t>the recruitment, harboring, transportation, provision, or obtaining of a person for labor or services, through the use of force, fraud, or coercion for the purpose of subjection to involuntary servitude, peonage, debt bondage,  or slavery</w:t>
      </w:r>
    </w:p>
    <w:p w:rsidR="002170F9" w:rsidRPr="00B45047" w:rsidRDefault="00B45047" w:rsidP="00E975AF">
      <w:pPr>
        <w:spacing w:line="240" w:lineRule="auto"/>
      </w:pPr>
      <w:r w:rsidRPr="00B45047">
        <w:t xml:space="preserve">ELIGIBILITY OF </w:t>
      </w:r>
      <w:r w:rsidR="007C57C2">
        <w:t>SUBRECIPIENTS OF ANTI-TRAFFICKI</w:t>
      </w:r>
      <w:r w:rsidRPr="00B45047">
        <w:t>NG FUNDS (JUNE 2012)</w:t>
      </w:r>
    </w:p>
    <w:p w:rsidR="00B45047" w:rsidRPr="00B45047" w:rsidRDefault="00B45047" w:rsidP="00E975AF">
      <w:pPr>
        <w:spacing w:line="240" w:lineRule="auto"/>
      </w:pPr>
      <w:r w:rsidRPr="00B45047">
        <w:t xml:space="preserve">The recipient must not provide funds made available to carry out this award to any organization that has not stated </w:t>
      </w:r>
      <w:r w:rsidR="007C57C2">
        <w:t xml:space="preserve">in either a grant application, </w:t>
      </w:r>
      <w:r w:rsidRPr="00B45047">
        <w:t>a grant agreement, or   both that it does not promote, support, or advocate the legalization or practice of prostitution. Such a statement is not required; however, if the sub-recipient organization provides services to individuals solely after they are no longer engaged in activities that resulted from such victims being trafficked. If required, the sub-recipient organization's statement may be true by virtue of the organization's lack of any policy regarding the issue.</w:t>
      </w:r>
    </w:p>
    <w:p w:rsidR="00B45047" w:rsidRPr="00B45047" w:rsidRDefault="00B45047" w:rsidP="00B45047">
      <w:pPr>
        <w:rPr>
          <w:b/>
        </w:rPr>
      </w:pPr>
      <w:r w:rsidRPr="00B45047">
        <w:rPr>
          <w:b/>
        </w:rPr>
        <w:t>PROHIBITION ON THE USE OF ANTI-TRAFFICKING FUNDS TO PROMOTE, SUPPORT, OR ADVOCATE FOR THE LEGALIZATION OR PRACTICE OF PROSTITUTION (JUNE 2012)</w:t>
      </w:r>
    </w:p>
    <w:p w:rsidR="00B45047" w:rsidRPr="00B45047" w:rsidRDefault="00B45047" w:rsidP="00E975AF">
      <w:pPr>
        <w:spacing w:line="240" w:lineRule="auto"/>
      </w:pPr>
      <w:r w:rsidRPr="00B45047">
        <w:t>APPLICABILITY: This provision must be included in any award that uses funds made available specifically under the Trafficking Victims Protection Act of 2000, Division A of P.L. 106-386.</w:t>
      </w:r>
    </w:p>
    <w:p w:rsidR="00B45047" w:rsidRPr="00B45047" w:rsidRDefault="00B45047" w:rsidP="00E975AF">
      <w:pPr>
        <w:spacing w:line="240" w:lineRule="auto"/>
      </w:pPr>
      <w:r w:rsidRPr="00B45047">
        <w:t>PROHIBITION ON THE USE OF ANTI-TRAFFICKING FUNDS TO PROMOTE, SUPPORT, OR ADVOCATE FOR THE LEGALIZATION OR PRACTICE OF PROSTITUTION (JUNE 2012)</w:t>
      </w:r>
    </w:p>
    <w:p w:rsidR="002170F9" w:rsidRPr="00B45047" w:rsidRDefault="00B45047" w:rsidP="00E975AF">
      <w:pPr>
        <w:spacing w:line="240" w:lineRule="auto"/>
      </w:pPr>
      <w:r w:rsidRPr="00B45047">
        <w:t>None of the funds made available under this award may be used to promote, support, or advocate the legalization or practice of prostitution. However, this prohibition does not preclude assistance designed to ameliorate the suffering of, or health risks to, victims while they are being trafficked or after they are out of the situation that resulted in such victims being trafficked. The recipient must insert this provision in all subagreements under this award.</w:t>
      </w:r>
    </w:p>
    <w:p w:rsidR="006F466A" w:rsidRDefault="006F466A" w:rsidP="006F466A">
      <w:pPr>
        <w:spacing w:after="0" w:line="240" w:lineRule="auto"/>
        <w:rPr>
          <w:b/>
        </w:rPr>
      </w:pPr>
      <w:r>
        <w:rPr>
          <w:b/>
        </w:rPr>
        <w:t>M.22-</w:t>
      </w:r>
      <w:r w:rsidRPr="001D4ACA">
        <w:rPr>
          <w:b/>
        </w:rPr>
        <w:t>PILOT PROGRAM FOR ENHANCEMENT OF GRANTEE EMPLOYEE WHISTLEBLOWER PROTECTIONS (SEPTEMBER 2014)</w:t>
      </w:r>
    </w:p>
    <w:p w:rsidR="006F466A" w:rsidRDefault="006F466A" w:rsidP="006F466A">
      <w:pPr>
        <w:spacing w:line="240" w:lineRule="auto"/>
      </w:pPr>
      <w:r w:rsidRPr="001D4ACA">
        <w:t>The requirement to comply with and inform all employees of the Pilot Program for Enhancement of Contractor Employee Whistleblower Protections" is retroactively effective for all a</w:t>
      </w:r>
      <w:r>
        <w:t xml:space="preserve">ssistance awards and subawards </w:t>
      </w:r>
      <w:r w:rsidRPr="001D4ACA">
        <w:t>(including subcontracts)</w:t>
      </w:r>
      <w:r>
        <w:t xml:space="preserve"> issued beginning by July 1, 2013</w:t>
      </w:r>
    </w:p>
    <w:p w:rsidR="006F466A" w:rsidRDefault="006F466A" w:rsidP="006F466A">
      <w:pPr>
        <w:spacing w:line="240" w:lineRule="auto"/>
      </w:pPr>
      <w:r>
        <w:t>The Grantee must:</w:t>
      </w:r>
    </w:p>
    <w:p w:rsidR="006F466A" w:rsidRDefault="006F466A" w:rsidP="006F466A">
      <w:pPr>
        <w:pStyle w:val="ListParagraph"/>
        <w:numPr>
          <w:ilvl w:val="3"/>
          <w:numId w:val="6"/>
        </w:numPr>
        <w:spacing w:line="240" w:lineRule="auto"/>
      </w:pPr>
      <w:r>
        <w:t>Inform its employees working under this award in the predominant native language of the workforce that they are afforded the employee whistleblower rights and protections provided  under 41  U.S.C. § 4712: and</w:t>
      </w:r>
    </w:p>
    <w:p w:rsidR="006F466A" w:rsidRDefault="006F466A" w:rsidP="006F466A">
      <w:pPr>
        <w:pStyle w:val="ListParagraph"/>
        <w:numPr>
          <w:ilvl w:val="3"/>
          <w:numId w:val="6"/>
        </w:numPr>
        <w:spacing w:line="240" w:lineRule="auto"/>
      </w:pPr>
      <w:r>
        <w:t>Include such requirement 'in any subaward or subcontract made under this award.</w:t>
      </w:r>
    </w:p>
    <w:p w:rsidR="006F466A" w:rsidRDefault="006F466A" w:rsidP="006F466A">
      <w:pPr>
        <w:spacing w:line="240" w:lineRule="auto"/>
      </w:pPr>
      <w:r>
        <w:t>41 U.S.C. §4712 states that an employee of a Grantee may not be discharged, demoted, or otherwise discriminated against as a reprisal for "whistleblowing."   In addition, whistleblower protections cannot be waived by any agreement, policy, form, or condition of employment</w:t>
      </w:r>
    </w:p>
    <w:p w:rsidR="006F466A" w:rsidRDefault="006F466A" w:rsidP="006F466A">
      <w:pPr>
        <w:spacing w:line="240" w:lineRule="auto"/>
      </w:pPr>
      <w:r>
        <w:lastRenderedPageBreak/>
        <w:tab/>
        <w:t>Whistleblowing is defined as making a disclosure "that the employee reasonably believes" is evidence of any of the following:</w:t>
      </w:r>
    </w:p>
    <w:p w:rsidR="006F466A" w:rsidRDefault="006F466A" w:rsidP="006F466A">
      <w:pPr>
        <w:spacing w:after="0" w:line="240" w:lineRule="auto"/>
        <w:ind w:firstLine="720"/>
      </w:pPr>
      <w:r>
        <w:t xml:space="preserve">Gross mismanagement of a Federal contract or grant; </w:t>
      </w:r>
    </w:p>
    <w:p w:rsidR="006F466A" w:rsidRDefault="006F466A" w:rsidP="006F466A">
      <w:pPr>
        <w:spacing w:after="0" w:line="240" w:lineRule="auto"/>
        <w:ind w:firstLine="720"/>
      </w:pPr>
      <w:r>
        <w:t>A gross waste of Federal funds</w:t>
      </w:r>
    </w:p>
    <w:p w:rsidR="006F466A" w:rsidRDefault="006F466A" w:rsidP="006F466A">
      <w:pPr>
        <w:spacing w:after="0" w:line="240" w:lineRule="auto"/>
        <w:ind w:firstLine="720"/>
      </w:pPr>
      <w:r>
        <w:t xml:space="preserve"> An abuse of authority relating to a Federal contract or grant;  </w:t>
      </w:r>
    </w:p>
    <w:p w:rsidR="006F466A" w:rsidRDefault="006F466A" w:rsidP="006F466A">
      <w:pPr>
        <w:spacing w:after="0" w:line="240" w:lineRule="auto"/>
        <w:ind w:firstLine="720"/>
      </w:pPr>
      <w:r>
        <w:t xml:space="preserve">A substantial and specific danger to public health or safety;   or </w:t>
      </w:r>
    </w:p>
    <w:p w:rsidR="006F466A" w:rsidRDefault="006F466A" w:rsidP="006F466A">
      <w:pPr>
        <w:spacing w:after="0" w:line="240" w:lineRule="auto"/>
        <w:ind w:firstLine="720"/>
      </w:pPr>
      <w:r>
        <w:t>A violation of law, rule, or regulation related to a Federal contract or grant {including the competition for, or negotiation of, a contract or grant).</w:t>
      </w:r>
    </w:p>
    <w:p w:rsidR="006F466A" w:rsidRDefault="006F466A" w:rsidP="006F466A">
      <w:pPr>
        <w:spacing w:after="0" w:line="240" w:lineRule="auto"/>
      </w:pPr>
      <w:r w:rsidRPr="00D27875">
        <w:t>To qualify under the statute, the employee's disclosure must be made   to:</w:t>
      </w:r>
    </w:p>
    <w:p w:rsidR="006F466A" w:rsidRDefault="006F466A" w:rsidP="006F466A">
      <w:pPr>
        <w:spacing w:after="0" w:line="240" w:lineRule="auto"/>
      </w:pPr>
    </w:p>
    <w:p w:rsidR="006F466A" w:rsidRDefault="006F466A" w:rsidP="006F466A">
      <w:pPr>
        <w:spacing w:after="0" w:line="240" w:lineRule="auto"/>
        <w:ind w:firstLine="720"/>
      </w:pPr>
      <w:r>
        <w:t>A Member of the U.S. Congress, or a representative of a U.S. Congressional Committee;</w:t>
      </w:r>
    </w:p>
    <w:p w:rsidR="006F466A" w:rsidRDefault="006F466A" w:rsidP="006F466A">
      <w:pPr>
        <w:spacing w:after="0" w:line="240" w:lineRule="auto"/>
        <w:ind w:firstLine="720"/>
      </w:pPr>
      <w:r>
        <w:t>A cognizant U.S. Inspector General;</w:t>
      </w:r>
    </w:p>
    <w:p w:rsidR="006F466A" w:rsidRDefault="006F466A" w:rsidP="006F466A">
      <w:pPr>
        <w:spacing w:after="0" w:line="240" w:lineRule="auto"/>
        <w:ind w:firstLine="720"/>
      </w:pPr>
      <w:r>
        <w:t>The U.S. Government Accountability Office;</w:t>
      </w:r>
    </w:p>
    <w:p w:rsidR="006F466A" w:rsidRDefault="006F466A" w:rsidP="006F466A">
      <w:pPr>
        <w:spacing w:after="0" w:line="240" w:lineRule="auto"/>
        <w:ind w:firstLine="720"/>
      </w:pPr>
      <w:r>
        <w:t>A Federal employee responsible for contract or grant oversight or management at the relevant agency;</w:t>
      </w:r>
    </w:p>
    <w:p w:rsidR="006F466A" w:rsidRDefault="006F466A" w:rsidP="006F466A">
      <w:pPr>
        <w:spacing w:after="0" w:line="240" w:lineRule="auto"/>
        <w:ind w:firstLine="720"/>
      </w:pPr>
      <w:r>
        <w:t>A U.S. court or grand jury; or.</w:t>
      </w:r>
    </w:p>
    <w:p w:rsidR="006F466A" w:rsidRDefault="006F466A" w:rsidP="006F466A">
      <w:pPr>
        <w:spacing w:after="0" w:line="240" w:lineRule="auto"/>
        <w:ind w:firstLine="720"/>
      </w:pPr>
      <w:r>
        <w:t>A management official or other employee of the Grantee who has the responsibility to investigate, discover, or address misconduct</w:t>
      </w:r>
    </w:p>
    <w:p w:rsidR="006F466A" w:rsidRDefault="006F466A" w:rsidP="006F466A">
      <w:pPr>
        <w:spacing w:after="0" w:line="240" w:lineRule="auto"/>
        <w:ind w:firstLine="720"/>
      </w:pPr>
    </w:p>
    <w:p w:rsidR="006F466A" w:rsidRDefault="006F466A" w:rsidP="006F466A">
      <w:pPr>
        <w:spacing w:after="0" w:line="240" w:lineRule="auto"/>
        <w:rPr>
          <w:b/>
        </w:rPr>
      </w:pPr>
      <w:r>
        <w:rPr>
          <w:b/>
        </w:rPr>
        <w:t>M.25-CHILD SAFEGUARDING</w:t>
      </w:r>
    </w:p>
    <w:p w:rsidR="006F466A" w:rsidRPr="00C33DEE" w:rsidRDefault="006F466A" w:rsidP="006F466A">
      <w:pPr>
        <w:pStyle w:val="ListParagraph"/>
        <w:numPr>
          <w:ilvl w:val="1"/>
          <w:numId w:val="7"/>
        </w:numPr>
        <w:spacing w:after="0" w:line="240" w:lineRule="auto"/>
      </w:pPr>
      <w:r w:rsidRPr="00C33DEE">
        <w:t xml:space="preserve">Because the activities to be funded under this award may involve children, or personnel engaged in the 'implementation of the award may come into contact with children, these activities could raise the risk of child abuse, exploitation, or neglect within </w:t>
      </w:r>
      <w:r w:rsidR="00D4387F">
        <w:t>DOL</w:t>
      </w:r>
      <w:r w:rsidRPr="00C33DEE">
        <w:t>-funded programs. The organization agrees to abide by the following  child safeguarding core principles:</w:t>
      </w:r>
    </w:p>
    <w:p w:rsidR="006F466A" w:rsidRDefault="006F466A" w:rsidP="006F466A">
      <w:pPr>
        <w:pStyle w:val="ListParagraph"/>
        <w:numPr>
          <w:ilvl w:val="3"/>
          <w:numId w:val="7"/>
        </w:numPr>
        <w:spacing w:after="0" w:line="240" w:lineRule="auto"/>
      </w:pPr>
      <w:r>
        <w:t>Ensure compliance with host country and local child welfare and protection legislation or international standards, whichever gives greater protection, and with U.S. Jaw where applicable;</w:t>
      </w:r>
    </w:p>
    <w:p w:rsidR="006F466A" w:rsidRDefault="006F466A" w:rsidP="006F466A">
      <w:pPr>
        <w:pStyle w:val="ListParagraph"/>
        <w:numPr>
          <w:ilvl w:val="3"/>
          <w:numId w:val="7"/>
        </w:numPr>
        <w:spacing w:after="0" w:line="240" w:lineRule="auto"/>
      </w:pPr>
      <w:r>
        <w:t>Prohibit all personnel from engaging in child abuse, exploitation,  or  neglect;</w:t>
      </w:r>
    </w:p>
    <w:p w:rsidR="006F466A" w:rsidRDefault="006F466A" w:rsidP="006F466A">
      <w:pPr>
        <w:pStyle w:val="ListParagraph"/>
        <w:numPr>
          <w:ilvl w:val="3"/>
          <w:numId w:val="7"/>
        </w:numPr>
        <w:spacing w:after="0" w:line="240" w:lineRule="auto"/>
      </w:pPr>
      <w:r>
        <w:t>Consider child safeguarding in project planning and Implementation to determine potential risks to children that are associated with project activities and operations;</w:t>
      </w:r>
    </w:p>
    <w:p w:rsidR="006F466A" w:rsidRDefault="006F466A" w:rsidP="006F466A">
      <w:pPr>
        <w:pStyle w:val="ListParagraph"/>
        <w:numPr>
          <w:ilvl w:val="3"/>
          <w:numId w:val="7"/>
        </w:numPr>
        <w:spacing w:after="0" w:line="240" w:lineRule="auto"/>
      </w:pPr>
      <w:r>
        <w:t>Apply measures to reduce the risk of child abuse, exploitation, or neglect, including, but not limited to, limiting unsupervised interactions with children; prohibiting exposure to pornography; and complying with applicable Laws, regulations, or customs regarding the photographing, filming, or other image­ generating activities of  children;</w:t>
      </w:r>
    </w:p>
    <w:p w:rsidR="006F466A" w:rsidRDefault="006F466A" w:rsidP="006F466A">
      <w:pPr>
        <w:pStyle w:val="ListParagraph"/>
        <w:numPr>
          <w:ilvl w:val="3"/>
          <w:numId w:val="7"/>
        </w:numPr>
        <w:spacing w:after="0" w:line="240" w:lineRule="auto"/>
      </w:pPr>
      <w:r>
        <w:t>Promote child--safe screening procedures for personnel, particularly  personnel</w:t>
      </w:r>
      <w:r w:rsidRPr="00C33DEE">
        <w:t xml:space="preserve"> Whose work brings them in direct contact with children;  and</w:t>
      </w:r>
    </w:p>
    <w:p w:rsidR="006F466A" w:rsidRPr="00C33DEE" w:rsidRDefault="006F466A" w:rsidP="006F466A">
      <w:pPr>
        <w:pStyle w:val="ListParagraph"/>
        <w:numPr>
          <w:ilvl w:val="3"/>
          <w:numId w:val="7"/>
        </w:numPr>
        <w:spacing w:after="0" w:line="240" w:lineRule="auto"/>
      </w:pPr>
      <w:r w:rsidRPr="00C33DEE">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006F466A" w:rsidRDefault="006F466A" w:rsidP="006F466A">
      <w:pPr>
        <w:pStyle w:val="ListParagraph"/>
        <w:numPr>
          <w:ilvl w:val="1"/>
          <w:numId w:val="7"/>
        </w:numPr>
        <w:spacing w:after="0" w:line="240" w:lineRule="auto"/>
      </w:pPr>
      <w:r w:rsidRPr="00C33DEE">
        <w:t xml:space="preserve">The organization must also include in their code of conduct for all personnel implementing </w:t>
      </w:r>
      <w:r>
        <w:t>DOL</w:t>
      </w:r>
      <w:r w:rsidRPr="00C33DEE">
        <w:t>-funded activities the child safeguarding principles in (a) (1) through (6).</w:t>
      </w:r>
    </w:p>
    <w:p w:rsidR="006F466A" w:rsidRPr="00C33DEE" w:rsidRDefault="006F466A" w:rsidP="006F466A">
      <w:pPr>
        <w:pStyle w:val="ListParagraph"/>
        <w:numPr>
          <w:ilvl w:val="1"/>
          <w:numId w:val="7"/>
        </w:numPr>
        <w:spacing w:after="0" w:line="240" w:lineRule="auto"/>
      </w:pPr>
      <w:r w:rsidRPr="00C33DEE">
        <w:t>The following definitions  apply for  purposes of this provision:</w:t>
      </w:r>
    </w:p>
    <w:p w:rsidR="006F466A" w:rsidRDefault="006F466A" w:rsidP="006F466A">
      <w:pPr>
        <w:pStyle w:val="ListParagraph"/>
        <w:numPr>
          <w:ilvl w:val="3"/>
          <w:numId w:val="7"/>
        </w:numPr>
        <w:spacing w:after="0" w:line="240" w:lineRule="auto"/>
      </w:pPr>
      <w:r>
        <w:t>Child: A child or children are defined as persons who have not attained 18 years of age.</w:t>
      </w:r>
    </w:p>
    <w:p w:rsidR="006F466A" w:rsidRDefault="006F466A" w:rsidP="006F466A">
      <w:pPr>
        <w:pStyle w:val="ListParagraph"/>
        <w:numPr>
          <w:ilvl w:val="3"/>
          <w:numId w:val="7"/>
        </w:numPr>
        <w:spacing w:after="0" w:line="240" w:lineRule="auto"/>
      </w:pPr>
      <w:r>
        <w:lastRenderedPageBreak/>
        <w:t xml:space="preserve">Child abuse, exploitation, or neglect: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w:t>
      </w:r>
      <w:proofErr w:type="spellStart"/>
      <w:r>
        <w:t>lt</w:t>
      </w:r>
      <w:proofErr w:type="spellEnd"/>
      <w:r>
        <w:t xml:space="preserve"> includes, but is not limited to: any act or failure to act which results in death, serious physical or emotional harm to a child, or an act or failure to act which presents an imminent risk of serious harm to a child.</w:t>
      </w:r>
    </w:p>
    <w:p w:rsidR="006F466A" w:rsidRDefault="006F466A" w:rsidP="006F466A">
      <w:pPr>
        <w:pStyle w:val="ListParagraph"/>
        <w:numPr>
          <w:ilvl w:val="3"/>
          <w:numId w:val="7"/>
        </w:numPr>
        <w:spacing w:after="0" w:line="240" w:lineRule="auto"/>
      </w:pPr>
      <w:r>
        <w:t>Physical abuse: Constitutes acts or failures to act resulting in injury (not necessarily visible), unnecessary or unjustified pain or suffering without causing injury, harm or risk of harm to a child's health or welfare, or death. Such acts may include, but are not limited to: punching, beating, kicking, biting, shaking, throwing, stabbing, choking, or hitting (regardless of object used), or burning. These acts are considered abuse regardless of whether they were intended to hurt the child.</w:t>
      </w:r>
    </w:p>
    <w:p w:rsidR="006F466A" w:rsidRDefault="006F466A" w:rsidP="006F466A">
      <w:pPr>
        <w:pStyle w:val="ListParagraph"/>
        <w:numPr>
          <w:ilvl w:val="3"/>
          <w:numId w:val="7"/>
        </w:numPr>
        <w:spacing w:line="240" w:lineRule="auto"/>
      </w:pPr>
      <w:r>
        <w:t>Sexual Abuse: Constitutes fondling a child's genitals, penetration, incest, rape, sodomy, indecent exposure, and exploitation through prostitution or the production of pornographic materials.</w:t>
      </w:r>
    </w:p>
    <w:p w:rsidR="006F466A" w:rsidRDefault="006F466A" w:rsidP="006F466A">
      <w:pPr>
        <w:pStyle w:val="ListParagraph"/>
        <w:numPr>
          <w:ilvl w:val="3"/>
          <w:numId w:val="7"/>
        </w:numPr>
        <w:spacing w:line="240" w:lineRule="auto"/>
      </w:pPr>
      <w:r>
        <w:t>Emotional abuse or ill treatment Constitutes injury to the psychological capacity or emotional stability of the child caused by acts, threats of acts, or coercive tactics. Emotional abuse may include, but is not limited to: humiliation, control, isolation, withholding of information, or any other deliberate activity that makes the child feel diminished or embarrassed.</w:t>
      </w:r>
    </w:p>
    <w:p w:rsidR="006F466A" w:rsidRDefault="006F466A" w:rsidP="006F466A">
      <w:pPr>
        <w:pStyle w:val="ListParagraph"/>
        <w:numPr>
          <w:ilvl w:val="3"/>
          <w:numId w:val="7"/>
        </w:numPr>
        <w:spacing w:line="240" w:lineRule="auto"/>
      </w:pPr>
      <w:r>
        <w:t>Exploitation: Constitutes the abuse of a child where some form of remuneration is involved or whereby the perpetrators benefit in some manner.</w:t>
      </w:r>
      <w:r w:rsidRPr="00C33DEE">
        <w:t xml:space="preserve"> Exploitation represents a form of coercion and violence that is detrimental to the child's physical or mental health, development, education, or well-being.</w:t>
      </w:r>
    </w:p>
    <w:p w:rsidR="006F466A" w:rsidRDefault="006F466A" w:rsidP="006F466A">
      <w:pPr>
        <w:pStyle w:val="ListParagraph"/>
        <w:numPr>
          <w:ilvl w:val="3"/>
          <w:numId w:val="7"/>
        </w:numPr>
        <w:spacing w:line="240" w:lineRule="auto"/>
      </w:pPr>
      <w:r w:rsidRPr="00C33DEE">
        <w:t>Neglect: Constitutes failure to provide for a child's basic needs within</w:t>
      </w:r>
      <w:r>
        <w:t xml:space="preserve"> </w:t>
      </w:r>
      <w:proofErr w:type="spellStart"/>
      <w:r>
        <w:t>DOL­</w:t>
      </w:r>
      <w:r w:rsidRPr="00C33DEE">
        <w:t>funded</w:t>
      </w:r>
      <w:proofErr w:type="spellEnd"/>
      <w:r w:rsidRPr="00C33DEE">
        <w:t xml:space="preserve"> activities that are responsible for the care of a child in the absence of the child's parent or guardian.</w:t>
      </w:r>
    </w:p>
    <w:p w:rsidR="009A624A" w:rsidRDefault="006F466A" w:rsidP="004C7BFE">
      <w:pPr>
        <w:pStyle w:val="ListParagraph"/>
        <w:numPr>
          <w:ilvl w:val="1"/>
          <w:numId w:val="7"/>
        </w:numPr>
        <w:spacing w:line="240" w:lineRule="auto"/>
      </w:pPr>
      <w:r w:rsidRPr="00C33DEE">
        <w:t>The recipient must insert the provisions in (a) and (b) in all subawards under this award.</w:t>
      </w:r>
    </w:p>
    <w:p w:rsidR="004C7BFE" w:rsidRDefault="004C7BFE" w:rsidP="004C7BFE">
      <w:pPr>
        <w:spacing w:after="0" w:line="240" w:lineRule="auto"/>
        <w:rPr>
          <w:b/>
        </w:rPr>
      </w:pPr>
      <w:r>
        <w:rPr>
          <w:b/>
        </w:rPr>
        <w:t>M.26-MANDATORY DISCLOSURES (July 2015)</w:t>
      </w:r>
    </w:p>
    <w:p w:rsidR="004C7BFE" w:rsidRDefault="004C7BFE" w:rsidP="004C7BFE">
      <w:pPr>
        <w:spacing w:line="240" w:lineRule="auto"/>
      </w:pPr>
      <w:r>
        <w:t>Consistent with 2 CFR §200.113, applicants and recipients must disclose, in a timely manner, in writing to the DOL Office of the Inspector General, with a copy to the cognizant Grant officer, all violations of Federal criminal law involving fraud, bribery, or gratuity violations potentially affecting the Federal award. Subrecipients must disclose, in a timely manner, in writing to the DOL Office of the Inspector General and to the prime recipient (pass through entity) all violations of Federal criminal law involving fraud, bribery, or gratuity violations potentially affecting the Federal award.</w:t>
      </w:r>
    </w:p>
    <w:p w:rsidR="004C7BFE" w:rsidRDefault="004C7BFE" w:rsidP="004C7BFE">
      <w:pPr>
        <w:spacing w:line="240" w:lineRule="auto"/>
      </w:pPr>
      <w:r>
        <w:t>Disclosures must be sent to:</w:t>
      </w:r>
    </w:p>
    <w:p w:rsidR="004C7BFE" w:rsidRDefault="004C7BFE" w:rsidP="004C7BFE">
      <w:pPr>
        <w:tabs>
          <w:tab w:val="left" w:pos="840"/>
        </w:tabs>
        <w:spacing w:after="0" w:line="240" w:lineRule="auto"/>
        <w:ind w:left="1660"/>
        <w:rPr>
          <w:rFonts w:eastAsia="Times New Roman" w:cs="Times New Roman"/>
        </w:rPr>
      </w:pPr>
      <w:r>
        <w:rPr>
          <w:rFonts w:eastAsia="Times New Roman" w:cs="Times New Roman"/>
        </w:rPr>
        <w:t xml:space="preserve">Department of Labor </w:t>
      </w:r>
    </w:p>
    <w:p w:rsidR="004C7BFE" w:rsidRDefault="004C7BFE" w:rsidP="004C7BFE">
      <w:pPr>
        <w:tabs>
          <w:tab w:val="left" w:pos="840"/>
        </w:tabs>
        <w:spacing w:after="0" w:line="240" w:lineRule="auto"/>
        <w:ind w:left="1660"/>
        <w:rPr>
          <w:rFonts w:eastAsia="Times New Roman" w:cs="Times New Roman"/>
        </w:rPr>
      </w:pPr>
      <w:r>
        <w:rPr>
          <w:rFonts w:eastAsia="Times New Roman" w:cs="Times New Roman"/>
        </w:rPr>
        <w:t>Office of the Inspector General</w:t>
      </w:r>
    </w:p>
    <w:p w:rsidR="004C7BFE" w:rsidRDefault="004C7BFE" w:rsidP="004C7BFE">
      <w:pPr>
        <w:tabs>
          <w:tab w:val="left" w:pos="840"/>
        </w:tabs>
        <w:spacing w:after="0" w:line="240" w:lineRule="auto"/>
        <w:ind w:left="1660"/>
        <w:rPr>
          <w:rFonts w:eastAsia="Times New Roman" w:cs="Times New Roman"/>
        </w:rPr>
      </w:pPr>
      <w:r>
        <w:rPr>
          <w:rFonts w:eastAsia="Times New Roman" w:cs="Times New Roman"/>
        </w:rPr>
        <w:t>200 Constitutional Ave, NW Room S-5502</w:t>
      </w:r>
    </w:p>
    <w:p w:rsidR="004C7BFE" w:rsidRDefault="004C7BFE" w:rsidP="004C7BFE">
      <w:pPr>
        <w:tabs>
          <w:tab w:val="left" w:pos="840"/>
        </w:tabs>
        <w:spacing w:after="0" w:line="240" w:lineRule="auto"/>
        <w:ind w:left="1660"/>
        <w:rPr>
          <w:rFonts w:eastAsia="Times New Roman" w:cs="Times New Roman"/>
        </w:rPr>
      </w:pPr>
      <w:r>
        <w:rPr>
          <w:rFonts w:eastAsia="Times New Roman" w:cs="Times New Roman"/>
        </w:rPr>
        <w:t>Washington, DC 20210</w:t>
      </w:r>
    </w:p>
    <w:p w:rsidR="004C7BFE" w:rsidRDefault="004C7BFE" w:rsidP="004C7BFE">
      <w:pPr>
        <w:tabs>
          <w:tab w:val="left" w:pos="840"/>
        </w:tabs>
        <w:spacing w:after="0" w:line="240" w:lineRule="auto"/>
        <w:ind w:left="1660"/>
        <w:rPr>
          <w:rFonts w:eastAsia="Times New Roman" w:cs="Times New Roman"/>
        </w:rPr>
      </w:pPr>
      <w:r>
        <w:rPr>
          <w:rFonts w:eastAsia="Times New Roman" w:cs="Times New Roman"/>
        </w:rPr>
        <w:t>Phone:   1.800-347-3756 or 202-693-6999</w:t>
      </w:r>
    </w:p>
    <w:p w:rsidR="004C7BFE" w:rsidRDefault="004C7BFE" w:rsidP="004C7BFE">
      <w:pPr>
        <w:tabs>
          <w:tab w:val="left" w:pos="840"/>
        </w:tabs>
        <w:spacing w:after="0" w:line="240" w:lineRule="auto"/>
        <w:ind w:left="1660"/>
        <w:rPr>
          <w:rFonts w:eastAsia="Times New Roman" w:cs="Times New Roman"/>
        </w:rPr>
      </w:pPr>
      <w:r>
        <w:rPr>
          <w:rFonts w:eastAsia="Times New Roman" w:cs="Times New Roman"/>
        </w:rPr>
        <w:t>URL:</w:t>
      </w:r>
      <w:r>
        <w:rPr>
          <w:rFonts w:eastAsia="Times New Roman" w:cs="Times New Roman"/>
        </w:rPr>
        <w:tab/>
        <w:t>https://www.oig.dol.gov/hotline.htm</w:t>
      </w:r>
    </w:p>
    <w:p w:rsidR="004C7BFE" w:rsidRDefault="004C7BFE" w:rsidP="004C7BFE">
      <w:pPr>
        <w:spacing w:line="240" w:lineRule="auto"/>
      </w:pPr>
      <w:r>
        <w:t>Failure to make required disclosures can result in any of the remedies described in 2 CFR §200.338 Remedies for noncompliance, including suspension or debarment (See 2 CFR  180, 2 CFR 780 and 31 U.S.C. 3321).</w:t>
      </w:r>
    </w:p>
    <w:p w:rsidR="004C7BFE" w:rsidRDefault="004C7BFE" w:rsidP="004C7BFE">
      <w:pPr>
        <w:spacing w:line="240" w:lineRule="auto"/>
      </w:pPr>
      <w:r>
        <w:lastRenderedPageBreak/>
        <w:t>The recipient must include this mandatory disclosure requirement in all subawards and contracts under this award.</w:t>
      </w:r>
    </w:p>
    <w:p w:rsidR="00CD3312" w:rsidRPr="00CD3312" w:rsidRDefault="00CD3312" w:rsidP="00CD3312">
      <w:pPr>
        <w:spacing w:after="0" w:line="240" w:lineRule="auto"/>
        <w:rPr>
          <w:rFonts w:ascii="Calibri" w:eastAsia="Calibri" w:hAnsi="Calibri" w:cs="Times New Roman"/>
          <w:b/>
        </w:rPr>
      </w:pPr>
      <w:r w:rsidRPr="00CD3312">
        <w:rPr>
          <w:rFonts w:ascii="Calibri" w:eastAsia="Calibri" w:hAnsi="Calibri" w:cs="Times New Roman"/>
          <w:b/>
        </w:rPr>
        <w:t>RAA8-TRAVEL AND INTERNATIONAL AIR TRANSPORTATION (DECEMBER 2014)</w:t>
      </w:r>
    </w:p>
    <w:p w:rsidR="00CD3312" w:rsidRPr="00CD3312" w:rsidRDefault="00CD3312" w:rsidP="00CD3312">
      <w:pPr>
        <w:spacing w:after="0" w:line="240" w:lineRule="auto"/>
        <w:rPr>
          <w:rFonts w:ascii="Calibri" w:eastAsia="Calibri" w:hAnsi="Calibri" w:cs="Times New Roman"/>
        </w:rPr>
      </w:pPr>
      <w:r w:rsidRPr="00CD3312">
        <w:rPr>
          <w:rFonts w:ascii="Calibri" w:eastAsia="Calibri" w:hAnsi="Calibri" w:cs="Times New Roman"/>
          <w:b/>
        </w:rPr>
        <w:t>APPLJCABILITY</w:t>
      </w:r>
      <w:r w:rsidRPr="00CD3312">
        <w:rPr>
          <w:rFonts w:ascii="Calibri" w:eastAsia="Calibri" w:hAnsi="Calibri" w:cs="Times New Roman"/>
        </w:rPr>
        <w:t xml:space="preserve">: </w:t>
      </w:r>
      <w:r w:rsidRPr="00CD3312">
        <w:rPr>
          <w:rFonts w:ascii="Calibri" w:eastAsia="Calibri" w:hAnsi="Calibri" w:cs="Times New Roman"/>
          <w:i/>
        </w:rPr>
        <w:t>This provision is applicable when costs for international travel or air transportation of cargo are anticipated to be funded by DOL. This provision is not applicable if the recipient is providing for international travel costs with private funds as part of a cost-sharing requirement or with Program Income generated under this award</w:t>
      </w:r>
      <w:r w:rsidRPr="00CD3312">
        <w:rPr>
          <w:rFonts w:ascii="Calibri" w:eastAsia="Calibri" w:hAnsi="Calibri" w:cs="Times New Roman"/>
          <w:b/>
          <w:i/>
        </w:rPr>
        <w:t>.</w:t>
      </w:r>
    </w:p>
    <w:p w:rsidR="00CD3312" w:rsidRPr="00CD3312" w:rsidRDefault="00CD3312" w:rsidP="00CD3312">
      <w:pPr>
        <w:spacing w:after="0" w:line="240" w:lineRule="auto"/>
        <w:ind w:firstLine="720"/>
        <w:rPr>
          <w:rFonts w:ascii="Calibri" w:eastAsia="Calibri" w:hAnsi="Calibri" w:cs="Times New Roman"/>
          <w:b/>
          <w:sz w:val="20"/>
          <w:szCs w:val="20"/>
        </w:rPr>
      </w:pPr>
      <w:r w:rsidRPr="00CD3312">
        <w:rPr>
          <w:rFonts w:ascii="Calibri" w:eastAsia="Calibri" w:hAnsi="Calibri" w:cs="Times New Roman"/>
          <w:b/>
          <w:sz w:val="20"/>
          <w:szCs w:val="20"/>
        </w:rPr>
        <w:t>TRAVEL  AND  INTERNATIONAL AIR TRANSPORTATION  (DECEMBER 2014)</w:t>
      </w:r>
    </w:p>
    <w:p w:rsidR="00CD3312" w:rsidRPr="00CD3312" w:rsidRDefault="00CD3312" w:rsidP="00CD3312">
      <w:pPr>
        <w:numPr>
          <w:ilvl w:val="0"/>
          <w:numId w:val="8"/>
        </w:numPr>
        <w:spacing w:line="240" w:lineRule="auto"/>
        <w:contextualSpacing/>
        <w:rPr>
          <w:rFonts w:ascii="Calibri" w:eastAsia="Calibri" w:hAnsi="Calibri" w:cs="Times New Roman"/>
        </w:rPr>
      </w:pPr>
      <w:r w:rsidRPr="00CD3312">
        <w:rPr>
          <w:rFonts w:ascii="Calibri" w:eastAsia="Calibri" w:hAnsi="Calibri" w:cs="Times New Roman"/>
          <w:b/>
        </w:rPr>
        <w:t>TRAVEL COSTS</w:t>
      </w:r>
    </w:p>
    <w:p w:rsidR="00CD3312" w:rsidRPr="00CD3312" w:rsidRDefault="00CD3312" w:rsidP="00CD3312">
      <w:pPr>
        <w:spacing w:line="240" w:lineRule="auto"/>
        <w:ind w:left="720"/>
        <w:contextualSpacing/>
        <w:rPr>
          <w:rFonts w:ascii="Calibri" w:eastAsia="Calibri" w:hAnsi="Calibri" w:cs="Times New Roman"/>
        </w:rPr>
      </w:pPr>
      <w:r w:rsidRPr="00CD3312">
        <w:rPr>
          <w:rFonts w:ascii="Calibri" w:eastAsia="Calibri" w:hAnsi="Calibri" w:cs="Times New Roman"/>
        </w:rPr>
        <w:t>All travel costs must comply with the applicable cost principles and must be consistent with those normally allowed in like circumstances in the recipient's non-DOL-funded activities.    Costs  incurred  by employees  and officers  for  travel,  including  air  fare,  costs of  lodging,  other  subsistence,  and  incidental  expenses,  may  be considered reasonable and allowable only to the extent such costs do not exceed reasonable charges normally allowed by the recipient in its regular operations as the result of the recipient organization's written travel policy and are within the limits established by the applicable cost principles.</w:t>
      </w:r>
    </w:p>
    <w:p w:rsidR="00CD3312" w:rsidRPr="00CD3312" w:rsidRDefault="00CD3312" w:rsidP="00CD3312">
      <w:pPr>
        <w:spacing w:line="240" w:lineRule="auto"/>
        <w:ind w:left="720"/>
        <w:contextualSpacing/>
        <w:rPr>
          <w:rFonts w:ascii="Calibri" w:eastAsia="Calibri" w:hAnsi="Calibri" w:cs="Times New Roman"/>
        </w:rPr>
      </w:pPr>
    </w:p>
    <w:p w:rsidR="00CD3312" w:rsidRPr="00CD3312" w:rsidRDefault="00CD3312" w:rsidP="00CD3312">
      <w:pPr>
        <w:spacing w:line="240" w:lineRule="auto"/>
        <w:ind w:left="720"/>
        <w:contextualSpacing/>
        <w:rPr>
          <w:rFonts w:ascii="Calibri" w:eastAsia="Calibri" w:hAnsi="Calibri" w:cs="Times New Roman"/>
        </w:rPr>
      </w:pPr>
      <w:proofErr w:type="spellStart"/>
      <w:r w:rsidRPr="00CD3312">
        <w:rPr>
          <w:rFonts w:ascii="Calibri" w:eastAsia="Calibri" w:hAnsi="Calibri" w:cs="Times New Roman"/>
        </w:rPr>
        <w:t>ln</w:t>
      </w:r>
      <w:proofErr w:type="spellEnd"/>
      <w:r w:rsidRPr="00CD3312">
        <w:rPr>
          <w:rFonts w:ascii="Calibri" w:eastAsia="Calibri" w:hAnsi="Calibri" w:cs="Times New Roman"/>
        </w:rPr>
        <w:t xml:space="preserve"> the absence of a reasonable written policy regarding international travel costs, the standard for determining the reasonableness of reimbursement for international travel costs will be the Standardized Regulations (Government Civilians, Foreign Areas), published by the U.S. Department of State, as from time to time amended.  The   most current Standardized Regulations on international travel costs may be obtained from the GO. In the event that the cost for air fare exceeds the customary standard commercial airfare (coach or equivalent) or the lowest commercial discount airfare, the recipient must document one of the allowable exceptions from the applicable cost principles</w:t>
      </w:r>
    </w:p>
    <w:p w:rsidR="00CD3312" w:rsidRPr="00CD3312" w:rsidRDefault="00CD3312" w:rsidP="00CD3312">
      <w:pPr>
        <w:numPr>
          <w:ilvl w:val="0"/>
          <w:numId w:val="8"/>
        </w:numPr>
        <w:spacing w:line="240" w:lineRule="auto"/>
        <w:contextualSpacing/>
        <w:rPr>
          <w:rFonts w:ascii="Calibri" w:eastAsia="Calibri" w:hAnsi="Calibri" w:cs="Times New Roman"/>
        </w:rPr>
      </w:pPr>
      <w:r w:rsidRPr="00CD3312">
        <w:rPr>
          <w:rFonts w:ascii="Calibri" w:eastAsia="Calibri" w:hAnsi="Calibri" w:cs="Times New Roman"/>
          <w:b/>
        </w:rPr>
        <w:t>FLY AMERICA ACT RESTRICTIONS</w:t>
      </w:r>
    </w:p>
    <w:p w:rsidR="00CD3312" w:rsidRPr="00CD3312" w:rsidRDefault="00CD3312" w:rsidP="00CD3312">
      <w:pPr>
        <w:numPr>
          <w:ilvl w:val="3"/>
          <w:numId w:val="8"/>
        </w:numPr>
        <w:spacing w:line="240" w:lineRule="auto"/>
        <w:contextualSpacing/>
        <w:rPr>
          <w:rFonts w:ascii="Calibri" w:eastAsia="Calibri" w:hAnsi="Calibri" w:cs="Times New Roman"/>
        </w:rPr>
      </w:pPr>
      <w:r w:rsidRPr="00CD3312">
        <w:rPr>
          <w:rFonts w:ascii="Calibri" w:eastAsia="Calibri" w:hAnsi="Calibri" w:cs="Times New Roman"/>
        </w:rPr>
        <w:t>The recipient must use U.S. Flag Air Carriers for al! international air transportation (including personal effects) funded by this award pursuant to the Fly America Act and its implementing regulations to the extent service by such carriers is available</w:t>
      </w:r>
    </w:p>
    <w:p w:rsidR="00CD3312" w:rsidRPr="00CD3312" w:rsidRDefault="00CD3312" w:rsidP="00CD3312">
      <w:pPr>
        <w:numPr>
          <w:ilvl w:val="3"/>
          <w:numId w:val="8"/>
        </w:numPr>
        <w:spacing w:line="240" w:lineRule="auto"/>
        <w:contextualSpacing/>
        <w:rPr>
          <w:rFonts w:ascii="Calibri" w:eastAsia="Calibri" w:hAnsi="Calibri" w:cs="Times New Roman"/>
        </w:rPr>
      </w:pPr>
      <w:r w:rsidRPr="00CD3312">
        <w:rPr>
          <w:rFonts w:ascii="Calibri" w:eastAsia="Calibri" w:hAnsi="Calibri" w:cs="Times New Roman"/>
        </w:rPr>
        <w:t>In the event that the recipient selects a carrier other than a U.S.   Flag Air Carrier for international air transportation, in order for the costs of such international air transportation to be allowable, the recipient must document such transportation in accordance with this provision and maintain such documentation pursuant to the Standard Provision, "Accounting, Audit and Records." The documentation must use one of the following  reasons or other exception under the Fly America Act:</w:t>
      </w:r>
    </w:p>
    <w:p w:rsidR="00CD3312" w:rsidRPr="00CD3312" w:rsidRDefault="00CD3312" w:rsidP="00CD3312">
      <w:pPr>
        <w:numPr>
          <w:ilvl w:val="5"/>
          <w:numId w:val="8"/>
        </w:numPr>
        <w:spacing w:line="240" w:lineRule="auto"/>
        <w:contextualSpacing/>
        <w:rPr>
          <w:rFonts w:ascii="Calibri" w:eastAsia="Calibri" w:hAnsi="Calibri" w:cs="Times New Roman"/>
        </w:rPr>
      </w:pPr>
      <w:r w:rsidRPr="00CD3312">
        <w:rPr>
          <w:rFonts w:ascii="Calibri" w:eastAsia="Calibri" w:hAnsi="Calibri" w:cs="Times New Roman"/>
        </w:rPr>
        <w:t xml:space="preserve">The recipient uses a European Union (EU) flag air carrier, which is an airline operating from an EU country that has signed the US-EU "Open Skies" agreement (http:l/www.state.gov/e/eblrlslothr/ata/i </w:t>
      </w:r>
      <w:proofErr w:type="spellStart"/>
      <w:r w:rsidRPr="00CD3312">
        <w:rPr>
          <w:rFonts w:ascii="Calibri" w:eastAsia="Calibri" w:hAnsi="Calibri" w:cs="Times New Roman"/>
        </w:rPr>
        <w:t>ic</w:t>
      </w:r>
      <w:proofErr w:type="spellEnd"/>
      <w:r w:rsidRPr="00CD3312">
        <w:rPr>
          <w:rFonts w:ascii="Calibri" w:eastAsia="Calibri" w:hAnsi="Calibri" w:cs="Times New Roman"/>
        </w:rPr>
        <w:t>/170684.htm).</w:t>
      </w:r>
    </w:p>
    <w:p w:rsidR="00CD3312" w:rsidRPr="00CD3312" w:rsidRDefault="00CD3312" w:rsidP="00CD3312">
      <w:pPr>
        <w:numPr>
          <w:ilvl w:val="5"/>
          <w:numId w:val="8"/>
        </w:numPr>
        <w:spacing w:line="240" w:lineRule="auto"/>
        <w:contextualSpacing/>
        <w:rPr>
          <w:rFonts w:ascii="Calibri" w:eastAsia="Calibri" w:hAnsi="Calibri" w:cs="Times New Roman"/>
        </w:rPr>
      </w:pPr>
      <w:r w:rsidRPr="00CD3312">
        <w:rPr>
          <w:rFonts w:ascii="Calibri" w:eastAsia="Calibri" w:hAnsi="Calibri" w:cs="Times New Roman"/>
        </w:rPr>
        <w:t>Travel to or from one of the following countries on an airline of that country when no city pair fare is in effect for that leg (see http://apps.fas.gsa.gov/citypairs/search/):</w:t>
      </w:r>
    </w:p>
    <w:p w:rsidR="00CD3312" w:rsidRPr="00CD3312" w:rsidRDefault="00CD3312" w:rsidP="00CD3312">
      <w:pPr>
        <w:numPr>
          <w:ilvl w:val="7"/>
          <w:numId w:val="8"/>
        </w:numPr>
        <w:spacing w:line="240" w:lineRule="auto"/>
        <w:contextualSpacing/>
        <w:rPr>
          <w:rFonts w:ascii="Calibri" w:eastAsia="Calibri" w:hAnsi="Calibri" w:cs="Times New Roman"/>
        </w:rPr>
      </w:pPr>
      <w:r w:rsidRPr="00CD3312">
        <w:rPr>
          <w:rFonts w:ascii="Calibri" w:eastAsia="Calibri" w:hAnsi="Calibri" w:cs="Times New Roman"/>
        </w:rPr>
        <w:t>Australia on an Australian airline,</w:t>
      </w:r>
    </w:p>
    <w:p w:rsidR="00CD3312" w:rsidRPr="00CD3312" w:rsidRDefault="00CD3312" w:rsidP="00CD3312">
      <w:pPr>
        <w:numPr>
          <w:ilvl w:val="7"/>
          <w:numId w:val="8"/>
        </w:numPr>
        <w:spacing w:line="240" w:lineRule="auto"/>
        <w:contextualSpacing/>
        <w:rPr>
          <w:rFonts w:ascii="Calibri" w:eastAsia="Calibri" w:hAnsi="Calibri" w:cs="Times New Roman"/>
        </w:rPr>
      </w:pPr>
      <w:r w:rsidRPr="00CD3312">
        <w:rPr>
          <w:rFonts w:ascii="Calibri" w:eastAsia="Calibri" w:hAnsi="Calibri" w:cs="Times New Roman"/>
        </w:rPr>
        <w:t>Switzerland on a Swiss airline, or</w:t>
      </w:r>
    </w:p>
    <w:p w:rsidR="00CD3312" w:rsidRPr="00CD3312" w:rsidRDefault="00CD3312" w:rsidP="00CD3312">
      <w:pPr>
        <w:numPr>
          <w:ilvl w:val="7"/>
          <w:numId w:val="8"/>
        </w:numPr>
        <w:spacing w:line="240" w:lineRule="auto"/>
        <w:contextualSpacing/>
        <w:rPr>
          <w:rFonts w:ascii="Calibri" w:eastAsia="Calibri" w:hAnsi="Calibri" w:cs="Times New Roman"/>
        </w:rPr>
      </w:pPr>
      <w:r w:rsidRPr="00CD3312">
        <w:rPr>
          <w:rFonts w:ascii="Calibri" w:eastAsia="Calibri" w:hAnsi="Calibri" w:cs="Times New Roman"/>
        </w:rPr>
        <w:t>Japan on a Japanese airline;</w:t>
      </w:r>
    </w:p>
    <w:p w:rsidR="00CD3312" w:rsidRPr="00CD3312" w:rsidRDefault="00CD3312" w:rsidP="00CD3312">
      <w:pPr>
        <w:numPr>
          <w:ilvl w:val="5"/>
          <w:numId w:val="8"/>
        </w:numPr>
        <w:spacing w:line="240" w:lineRule="auto"/>
        <w:contextualSpacing/>
        <w:rPr>
          <w:rFonts w:ascii="Calibri" w:eastAsia="Calibri" w:hAnsi="Calibri" w:cs="Times New Roman"/>
        </w:rPr>
      </w:pPr>
      <w:r w:rsidRPr="00CD3312">
        <w:rPr>
          <w:rFonts w:ascii="Calibri" w:eastAsia="Calibri" w:hAnsi="Calibri" w:cs="Times New Roman"/>
        </w:rPr>
        <w:t>Only for a particular leg of a route on which no US Flag Air Carrier provides service on that route;</w:t>
      </w:r>
    </w:p>
    <w:p w:rsidR="00CD3312" w:rsidRPr="00CD3312" w:rsidRDefault="00CD3312" w:rsidP="00CD3312">
      <w:pPr>
        <w:numPr>
          <w:ilvl w:val="5"/>
          <w:numId w:val="8"/>
        </w:numPr>
        <w:spacing w:line="240" w:lineRule="auto"/>
        <w:contextualSpacing/>
        <w:rPr>
          <w:rFonts w:ascii="Calibri" w:eastAsia="Calibri" w:hAnsi="Calibri" w:cs="Times New Roman"/>
        </w:rPr>
      </w:pPr>
      <w:r w:rsidRPr="00CD3312">
        <w:rPr>
          <w:rFonts w:ascii="Calibri" w:eastAsia="Calibri" w:hAnsi="Calibri" w:cs="Times New Roman"/>
        </w:rPr>
        <w:lastRenderedPageBreak/>
        <w:t>For a trip of 3 hours or less, the use of a US Flag Air Carrier at least doubles the travel time;</w:t>
      </w:r>
    </w:p>
    <w:p w:rsidR="00CD3312" w:rsidRPr="00CD3312" w:rsidRDefault="00CD3312" w:rsidP="00CD3312">
      <w:pPr>
        <w:numPr>
          <w:ilvl w:val="5"/>
          <w:numId w:val="8"/>
        </w:numPr>
        <w:spacing w:line="240" w:lineRule="auto"/>
        <w:contextualSpacing/>
        <w:rPr>
          <w:rFonts w:ascii="Calibri" w:eastAsia="Calibri" w:hAnsi="Calibri" w:cs="Times New Roman"/>
        </w:rPr>
      </w:pPr>
      <w:r w:rsidRPr="00CD3312">
        <w:rPr>
          <w:rFonts w:ascii="Calibri" w:eastAsia="Calibri" w:hAnsi="Calibri" w:cs="Times New Roman"/>
        </w:rPr>
        <w:t>If the US Flag Air Carrier offers direct service, use of the US Flag  Air Carrier would increase the travel time by more than 24 hours;  or</w:t>
      </w:r>
    </w:p>
    <w:p w:rsidR="00CD3312" w:rsidRPr="00CD3312" w:rsidRDefault="00CD3312" w:rsidP="00CD3312">
      <w:pPr>
        <w:numPr>
          <w:ilvl w:val="5"/>
          <w:numId w:val="8"/>
        </w:numPr>
        <w:spacing w:line="240" w:lineRule="auto"/>
        <w:contextualSpacing/>
        <w:rPr>
          <w:rFonts w:ascii="Calibri" w:eastAsia="Calibri" w:hAnsi="Calibri" w:cs="Times New Roman"/>
        </w:rPr>
      </w:pPr>
      <w:r w:rsidRPr="00CD3312">
        <w:rPr>
          <w:rFonts w:ascii="Calibri" w:eastAsia="Calibri" w:hAnsi="Calibri" w:cs="Times New Roman"/>
        </w:rPr>
        <w:t>lf the US Flag Air Carrier does not offer direct  service,</w:t>
      </w:r>
    </w:p>
    <w:p w:rsidR="00CD3312" w:rsidRPr="00CD3312" w:rsidRDefault="00CD3312" w:rsidP="00CD3312">
      <w:pPr>
        <w:numPr>
          <w:ilvl w:val="7"/>
          <w:numId w:val="8"/>
        </w:numPr>
        <w:spacing w:line="240" w:lineRule="auto"/>
        <w:contextualSpacing/>
        <w:rPr>
          <w:rFonts w:ascii="Calibri" w:eastAsia="Calibri" w:hAnsi="Calibri" w:cs="Times New Roman"/>
        </w:rPr>
      </w:pPr>
      <w:r w:rsidRPr="00CD3312">
        <w:rPr>
          <w:rFonts w:ascii="Calibri" w:eastAsia="Calibri" w:hAnsi="Calibri" w:cs="Times New Roman"/>
        </w:rPr>
        <w:t>Use of the US Flag Air Carrier increases the number of aircraft changes by 2 or more,</w:t>
      </w:r>
    </w:p>
    <w:p w:rsidR="00CD3312" w:rsidRPr="00CD3312" w:rsidRDefault="00CD3312" w:rsidP="00CD3312">
      <w:pPr>
        <w:numPr>
          <w:ilvl w:val="7"/>
          <w:numId w:val="8"/>
        </w:numPr>
        <w:spacing w:line="240" w:lineRule="auto"/>
        <w:contextualSpacing/>
        <w:rPr>
          <w:rFonts w:ascii="Calibri" w:eastAsia="Calibri" w:hAnsi="Calibri" w:cs="Times New Roman"/>
        </w:rPr>
      </w:pPr>
      <w:r w:rsidRPr="00CD3312">
        <w:rPr>
          <w:rFonts w:ascii="Calibri" w:eastAsia="Calibri" w:hAnsi="Calibri" w:cs="Times New Roman"/>
        </w:rPr>
        <w:t>Use of the US Flag Air Carrier extends travel time by 6 hours or more, or</w:t>
      </w:r>
    </w:p>
    <w:p w:rsidR="00CD3312" w:rsidRPr="00CD3312" w:rsidRDefault="00CD3312" w:rsidP="00CD3312">
      <w:pPr>
        <w:numPr>
          <w:ilvl w:val="7"/>
          <w:numId w:val="8"/>
        </w:numPr>
        <w:spacing w:line="240" w:lineRule="auto"/>
        <w:contextualSpacing/>
        <w:rPr>
          <w:rFonts w:ascii="Calibri" w:eastAsia="Calibri" w:hAnsi="Calibri" w:cs="Times New Roman"/>
        </w:rPr>
      </w:pPr>
      <w:r w:rsidRPr="00CD3312">
        <w:rPr>
          <w:rFonts w:ascii="Calibri" w:eastAsia="Calibri" w:hAnsi="Calibri" w:cs="Times New Roman"/>
        </w:rPr>
        <w:t>Use of the US Flag Air Carrier requires a layover at an overseas interchange of 4 hours or more.</w:t>
      </w:r>
    </w:p>
    <w:p w:rsidR="00CD3312" w:rsidRPr="00CD3312" w:rsidRDefault="00CD3312" w:rsidP="00CD3312">
      <w:pPr>
        <w:numPr>
          <w:ilvl w:val="0"/>
          <w:numId w:val="8"/>
        </w:numPr>
        <w:spacing w:after="0" w:line="240" w:lineRule="auto"/>
        <w:contextualSpacing/>
        <w:rPr>
          <w:rFonts w:ascii="Calibri" w:eastAsia="Calibri" w:hAnsi="Calibri" w:cs="Times New Roman"/>
          <w:b/>
        </w:rPr>
      </w:pPr>
      <w:r w:rsidRPr="00CD3312">
        <w:rPr>
          <w:rFonts w:ascii="Calibri" w:eastAsia="Calibri" w:hAnsi="Calibri" w:cs="Times New Roman"/>
          <w:b/>
        </w:rPr>
        <w:t>DEFINITIONS</w:t>
      </w:r>
    </w:p>
    <w:p w:rsidR="00CD3312" w:rsidRPr="00CD3312" w:rsidRDefault="00CD3312" w:rsidP="00CD3312">
      <w:pPr>
        <w:spacing w:after="0" w:line="240" w:lineRule="auto"/>
        <w:ind w:firstLine="360"/>
        <w:rPr>
          <w:rFonts w:ascii="Calibri" w:eastAsia="Calibri" w:hAnsi="Calibri" w:cs="Times New Roman"/>
        </w:rPr>
      </w:pPr>
      <w:r w:rsidRPr="00CD3312">
        <w:rPr>
          <w:rFonts w:ascii="Calibri" w:eastAsia="Calibri" w:hAnsi="Calibri" w:cs="Times New Roman"/>
        </w:rPr>
        <w:t>The terms used in this provision have the following meanings:</w:t>
      </w:r>
    </w:p>
    <w:p w:rsidR="00CD3312" w:rsidRPr="00CD3312" w:rsidRDefault="00CD3312" w:rsidP="00CD3312">
      <w:pPr>
        <w:numPr>
          <w:ilvl w:val="3"/>
          <w:numId w:val="8"/>
        </w:numPr>
        <w:spacing w:line="240" w:lineRule="auto"/>
        <w:contextualSpacing/>
        <w:rPr>
          <w:rFonts w:ascii="Calibri" w:eastAsia="Calibri" w:hAnsi="Calibri" w:cs="Times New Roman"/>
        </w:rPr>
      </w:pPr>
      <w:r w:rsidRPr="00CD3312">
        <w:rPr>
          <w:rFonts w:ascii="Calibri" w:eastAsia="Calibri" w:hAnsi="Calibri" w:cs="Times New Roman"/>
        </w:rPr>
        <w:t>"Travel costs" means expenses for transportation, lodging, subsistence (meals and incidentals), and related expenses incurred by employees who are on travel status on official business of the recipient for any travel outside the country in which the organization is located. 'Travel costs" do not include expenses incurred by employees who are not on official business of the recipient, such as rest and recuperation  (R&amp;R) travel offered as part of an employee's  benefits package that are consistent with the recipient's personnel and travel policies and procedures.</w:t>
      </w:r>
    </w:p>
    <w:p w:rsidR="00CD3312" w:rsidRPr="00CD3312" w:rsidRDefault="00CD3312" w:rsidP="00CD3312">
      <w:pPr>
        <w:numPr>
          <w:ilvl w:val="3"/>
          <w:numId w:val="8"/>
        </w:numPr>
        <w:spacing w:line="240" w:lineRule="auto"/>
        <w:contextualSpacing/>
        <w:rPr>
          <w:rFonts w:ascii="Calibri" w:eastAsia="Calibri" w:hAnsi="Calibri" w:cs="Times New Roman"/>
        </w:rPr>
      </w:pPr>
      <w:r w:rsidRPr="00CD3312">
        <w:rPr>
          <w:rFonts w:ascii="Calibri" w:eastAsia="Calibri" w:hAnsi="Calibri" w:cs="Times New Roman"/>
        </w:rPr>
        <w:t>“International air transportation" means international air travel by individuals (and their personal effects) or transportation of cargo by air between a place in the United States and a place outside thereof, or between two places both of which are outside the United States.</w:t>
      </w:r>
    </w:p>
    <w:p w:rsidR="00CD3312" w:rsidRPr="00CD3312" w:rsidRDefault="00CD3312" w:rsidP="00CD3312">
      <w:pPr>
        <w:numPr>
          <w:ilvl w:val="3"/>
          <w:numId w:val="8"/>
        </w:numPr>
        <w:spacing w:line="240" w:lineRule="auto"/>
        <w:contextualSpacing/>
        <w:rPr>
          <w:rFonts w:ascii="Calibri" w:eastAsia="Calibri" w:hAnsi="Calibri" w:cs="Times New Roman"/>
        </w:rPr>
      </w:pPr>
      <w:r w:rsidRPr="00CD3312">
        <w:rPr>
          <w:rFonts w:ascii="Calibri" w:eastAsia="Calibri" w:hAnsi="Calibri" w:cs="Times New Roman"/>
        </w:rPr>
        <w:t>"U.S. Flag Air Carrier" means an air carrier on the list 'issued by the U.S. Department of Transportation at http://ostpxweb.dot.gov/aviation/certific/certlist.htm. U.S. Flag Air Carrier service also includes service provided under a code share agreement with another air carrier when the ticket, or documentation for an electronic ticket, identifies the U.S. flag air carrier's designator code and flight number.</w:t>
      </w:r>
    </w:p>
    <w:p w:rsidR="00CD3312" w:rsidRPr="00CD3312" w:rsidRDefault="00CD3312" w:rsidP="00CD3312">
      <w:pPr>
        <w:numPr>
          <w:ilvl w:val="3"/>
          <w:numId w:val="8"/>
        </w:numPr>
        <w:spacing w:line="240" w:lineRule="auto"/>
        <w:contextualSpacing/>
        <w:rPr>
          <w:rFonts w:ascii="Calibri" w:eastAsia="Calibri" w:hAnsi="Calibri" w:cs="Times New Roman"/>
        </w:rPr>
      </w:pPr>
      <w:r w:rsidRPr="00CD3312">
        <w:rPr>
          <w:rFonts w:ascii="Calibri" w:eastAsia="Calibri" w:hAnsi="Calibri" w:cs="Times New Roman"/>
        </w:rPr>
        <w:t>For this provision, the term united States" includes the fifty states, Commonwealth of Puerto Rico, possessions of the United States, and the District of Columbia.</w:t>
      </w:r>
    </w:p>
    <w:p w:rsidR="00CD3312" w:rsidRPr="00CD3312" w:rsidRDefault="00CD3312" w:rsidP="00CD3312">
      <w:pPr>
        <w:numPr>
          <w:ilvl w:val="0"/>
          <w:numId w:val="8"/>
        </w:numPr>
        <w:spacing w:after="0" w:line="240" w:lineRule="auto"/>
        <w:contextualSpacing/>
        <w:rPr>
          <w:rFonts w:ascii="Calibri" w:eastAsia="Calibri" w:hAnsi="Calibri" w:cs="Times New Roman"/>
          <w:b/>
        </w:rPr>
      </w:pPr>
      <w:r w:rsidRPr="00CD3312">
        <w:rPr>
          <w:rFonts w:ascii="Calibri" w:eastAsia="Calibri" w:hAnsi="Calibri" w:cs="Times New Roman"/>
          <w:b/>
        </w:rPr>
        <w:t>SUBAWARDS AND CONTRACTS</w:t>
      </w:r>
    </w:p>
    <w:p w:rsidR="004C7BFE" w:rsidRDefault="00CD3312" w:rsidP="003E3036">
      <w:pPr>
        <w:spacing w:after="120" w:line="240" w:lineRule="auto"/>
        <w:rPr>
          <w:rFonts w:ascii="Calibri" w:eastAsia="Calibri" w:hAnsi="Calibri" w:cs="Times New Roman"/>
        </w:rPr>
      </w:pPr>
      <w:r w:rsidRPr="00CD3312">
        <w:rPr>
          <w:rFonts w:ascii="Calibri" w:eastAsia="Calibri" w:hAnsi="Calibri" w:cs="Times New Roman"/>
        </w:rPr>
        <w:t>This provision must be included in all subawards and contracts under which this award will finance 'international air transportation</w:t>
      </w:r>
    </w:p>
    <w:p w:rsidR="00935D82" w:rsidRPr="00935D82" w:rsidRDefault="00935D82" w:rsidP="00935D82">
      <w:pPr>
        <w:spacing w:after="0" w:line="240" w:lineRule="auto"/>
        <w:rPr>
          <w:rFonts w:ascii="Calibri" w:eastAsia="Calibri" w:hAnsi="Calibri" w:cs="Times New Roman"/>
          <w:b/>
        </w:rPr>
      </w:pPr>
      <w:r w:rsidRPr="00935D82">
        <w:rPr>
          <w:rFonts w:ascii="Calibri" w:eastAsia="Calibri" w:hAnsi="Calibri" w:cs="Times New Roman"/>
          <w:b/>
          <w:highlight w:val="yellow"/>
        </w:rPr>
        <w:t>RAA1</w:t>
      </w:r>
      <w:r w:rsidRPr="00935D82">
        <w:rPr>
          <w:rFonts w:ascii="Calibri" w:eastAsia="Calibri" w:hAnsi="Calibri" w:cs="Times New Roman"/>
          <w:b/>
        </w:rPr>
        <w:t>3-INVESTMENT PROMOTION (2003)</w:t>
      </w:r>
    </w:p>
    <w:p w:rsidR="00935D82" w:rsidRPr="00935D82" w:rsidRDefault="00935D82" w:rsidP="00935D82">
      <w:pPr>
        <w:spacing w:after="0" w:line="240" w:lineRule="auto"/>
        <w:rPr>
          <w:rFonts w:ascii="Calibri" w:eastAsia="Calibri" w:hAnsi="Calibri" w:cs="Times New Roman"/>
          <w:i/>
        </w:rPr>
      </w:pPr>
      <w:r w:rsidRPr="00935D82">
        <w:rPr>
          <w:rFonts w:ascii="Calibri" w:eastAsia="Calibri" w:hAnsi="Calibri" w:cs="Times New Roman"/>
          <w:b/>
        </w:rPr>
        <w:t>APPLICABILITY:</w:t>
      </w:r>
      <w:r w:rsidRPr="00935D82">
        <w:rPr>
          <w:rFonts w:ascii="Calibri" w:eastAsia="Calibri" w:hAnsi="Calibri" w:cs="Times New Roman"/>
        </w:rPr>
        <w:t xml:space="preserve"> </w:t>
      </w:r>
      <w:r w:rsidRPr="00935D82">
        <w:rPr>
          <w:rFonts w:ascii="Calibri" w:eastAsia="Calibri" w:hAnsi="Calibri" w:cs="Times New Roman"/>
          <w:i/>
        </w:rPr>
        <w:t>The following provision is required for grants and cooperative agreements when the program includes gray-area activities or investment-related activities where specific activities are not identified at the time of obligation but could be for investment-related activities</w:t>
      </w:r>
      <w:proofErr w:type="gramStart"/>
      <w:r w:rsidRPr="00935D82">
        <w:rPr>
          <w:rFonts w:ascii="Calibri" w:eastAsia="Calibri" w:hAnsi="Calibri" w:cs="Times New Roman"/>
          <w:i/>
        </w:rPr>
        <w:t>,  as</w:t>
      </w:r>
      <w:proofErr w:type="gramEnd"/>
      <w:r w:rsidRPr="00935D82">
        <w:rPr>
          <w:rFonts w:ascii="Calibri" w:eastAsia="Calibri" w:hAnsi="Calibri" w:cs="Times New Roman"/>
          <w:i/>
        </w:rPr>
        <w:t xml:space="preserve"> described  in ADS  225 (see 225.3.)</w:t>
      </w:r>
    </w:p>
    <w:p w:rsidR="00935D82" w:rsidRPr="00935D82" w:rsidRDefault="00935D82" w:rsidP="00935D82">
      <w:pPr>
        <w:spacing w:after="0" w:line="240" w:lineRule="auto"/>
        <w:jc w:val="center"/>
        <w:rPr>
          <w:rFonts w:ascii="Calibri" w:eastAsia="Calibri" w:hAnsi="Calibri" w:cs="Times New Roman"/>
          <w:b/>
        </w:rPr>
      </w:pPr>
      <w:r w:rsidRPr="00935D82">
        <w:rPr>
          <w:rFonts w:ascii="Calibri" w:eastAsia="Calibri" w:hAnsi="Calibri" w:cs="Times New Roman"/>
          <w:b/>
        </w:rPr>
        <w:t>INVESTMENT PROMOTION (2003)</w:t>
      </w:r>
    </w:p>
    <w:p w:rsidR="00935D82" w:rsidRPr="00935D82" w:rsidRDefault="00935D82" w:rsidP="00935D82">
      <w:pPr>
        <w:numPr>
          <w:ilvl w:val="0"/>
          <w:numId w:val="11"/>
        </w:numPr>
        <w:spacing w:line="240" w:lineRule="auto"/>
        <w:contextualSpacing/>
        <w:rPr>
          <w:rFonts w:ascii="Calibri" w:eastAsia="Calibri" w:hAnsi="Calibri" w:cs="Times New Roman"/>
        </w:rPr>
      </w:pPr>
      <w:r w:rsidRPr="00935D82">
        <w:rPr>
          <w:rFonts w:ascii="Calibri" w:eastAsia="Calibri" w:hAnsi="Calibri" w:cs="Times New Roman"/>
        </w:rPr>
        <w:t>Except as specifically set forth in this award or otherwise authorized by USAID in writing, no funds or other support provided hereunder may be used for any activity that involves investment promotion in a foreign country.</w:t>
      </w:r>
    </w:p>
    <w:p w:rsidR="00935D82" w:rsidRPr="00935D82" w:rsidRDefault="00935D82" w:rsidP="00935D82">
      <w:pPr>
        <w:numPr>
          <w:ilvl w:val="0"/>
          <w:numId w:val="11"/>
        </w:numPr>
        <w:spacing w:line="240" w:lineRule="auto"/>
        <w:contextualSpacing/>
        <w:rPr>
          <w:rFonts w:ascii="Calibri" w:eastAsia="Calibri" w:hAnsi="Calibri" w:cs="Times New Roman"/>
        </w:rPr>
      </w:pPr>
      <w:proofErr w:type="spellStart"/>
      <w:proofErr w:type="gramStart"/>
      <w:r w:rsidRPr="00935D82">
        <w:rPr>
          <w:rFonts w:ascii="Calibri" w:eastAsia="Calibri" w:hAnsi="Calibri" w:cs="Times New Roman"/>
        </w:rPr>
        <w:t>ln</w:t>
      </w:r>
      <w:proofErr w:type="spellEnd"/>
      <w:proofErr w:type="gramEnd"/>
      <w:r w:rsidRPr="00935D82">
        <w:rPr>
          <w:rFonts w:ascii="Calibri" w:eastAsia="Calibri" w:hAnsi="Calibri" w:cs="Times New Roman"/>
        </w:rPr>
        <w:t xml:space="preserve"> the event the recipient is requested or wishes to provide assistance   in the above area or requires clarification from USAID as to whether the activity would be consistent with the limitation set forth above, the recipient must notify the Agreement Officer and provide a </w:t>
      </w:r>
      <w:r w:rsidRPr="00935D82">
        <w:rPr>
          <w:rFonts w:ascii="Calibri" w:eastAsia="Calibri" w:hAnsi="Calibri" w:cs="Times New Roman"/>
        </w:rPr>
        <w:lastRenderedPageBreak/>
        <w:t>detailed description of the proposed activity. The recipient must not proceed with the activity until advised by USAID that it may do so.</w:t>
      </w:r>
    </w:p>
    <w:p w:rsidR="00935D82" w:rsidRPr="00935D82" w:rsidRDefault="00935D82" w:rsidP="00935D82">
      <w:pPr>
        <w:numPr>
          <w:ilvl w:val="0"/>
          <w:numId w:val="11"/>
        </w:numPr>
        <w:spacing w:line="240" w:lineRule="auto"/>
        <w:contextualSpacing/>
        <w:rPr>
          <w:rFonts w:ascii="Calibri" w:eastAsia="Calibri" w:hAnsi="Calibri" w:cs="Times New Roman"/>
        </w:rPr>
      </w:pPr>
      <w:r w:rsidRPr="00935D82">
        <w:rPr>
          <w:rFonts w:ascii="Calibri" w:eastAsia="Calibri" w:hAnsi="Calibri" w:cs="Times New Roman"/>
        </w:rPr>
        <w:t>The recipient must ensure that its employees and subrecipients  and contractors providing investment promotion services hereunder are made aware of the restrictions set forth in this clause and must include this clause in all contracts and other subawards entered into  hereunder.</w:t>
      </w:r>
    </w:p>
    <w:p w:rsidR="00935D82" w:rsidRPr="003E3036" w:rsidRDefault="00935D82" w:rsidP="003E3036">
      <w:pPr>
        <w:spacing w:after="120" w:line="240" w:lineRule="auto"/>
        <w:rPr>
          <w:rFonts w:ascii="Calibri" w:eastAsia="Calibri" w:hAnsi="Calibri" w:cs="Times New Roman"/>
        </w:rPr>
      </w:pPr>
      <w:bookmarkStart w:id="0" w:name="_GoBack"/>
      <w:bookmarkEnd w:id="0"/>
    </w:p>
    <w:p w:rsidR="003E3036" w:rsidRDefault="003E3036" w:rsidP="003E3036">
      <w:pPr>
        <w:spacing w:after="0" w:line="240" w:lineRule="auto"/>
        <w:rPr>
          <w:b/>
        </w:rPr>
      </w:pPr>
      <w:r>
        <w:rPr>
          <w:b/>
        </w:rPr>
        <w:t>RAA25-</w:t>
      </w:r>
      <w:r w:rsidRPr="00B26EED">
        <w:rPr>
          <w:b/>
        </w:rPr>
        <w:t>PROHIBITION ON THE PROMOTION OR ADVOCACY OF THE LEGALIZATION OR PRACTICE OF PROSTITUTION OR SEX TRAFFICKING (ASSISTANCE) (SEPTEMBER 2014)</w:t>
      </w:r>
    </w:p>
    <w:p w:rsidR="003E3036" w:rsidRPr="00CA0ABA" w:rsidRDefault="003E3036" w:rsidP="003E3036">
      <w:pPr>
        <w:spacing w:after="0" w:line="240" w:lineRule="auto"/>
        <w:rPr>
          <w:i/>
        </w:rPr>
      </w:pPr>
      <w:r w:rsidRPr="00CA0ABA">
        <w:rPr>
          <w:b/>
        </w:rPr>
        <w:t>APPLICABILITY</w:t>
      </w:r>
      <w:r w:rsidRPr="00CA0ABA">
        <w:rPr>
          <w:b/>
          <w:i/>
        </w:rPr>
        <w:t>:</w:t>
      </w:r>
      <w:r w:rsidRPr="00CA0ABA">
        <w:rPr>
          <w:i/>
        </w:rPr>
        <w:t xml:space="preserve">   This provision must be included in any new Request for Applications (RFA) or Annual Program Statement (APS), and any new assistance award or amendment to an existing award obligating or intending to obligate (in the case of solicitations) FY04 or later funds made available for HIV/AIDS activities, regardless   of the program account Further guidance is found in AAPD 1404, Section 2.E.</w:t>
      </w:r>
    </w:p>
    <w:p w:rsidR="003E3036" w:rsidRPr="00C265BB" w:rsidRDefault="003E3036" w:rsidP="003E3036">
      <w:pPr>
        <w:spacing w:after="0" w:line="240" w:lineRule="auto"/>
        <w:jc w:val="center"/>
        <w:rPr>
          <w:b/>
        </w:rPr>
      </w:pPr>
      <w:r w:rsidRPr="00C265BB">
        <w:rPr>
          <w:b/>
        </w:rPr>
        <w:t>PROHIBITION ON THE PROMOTION OR ADVOCACY OF THE LEGALIZATION OR PRACTICE OF PROSTITUTION OR SEX TRAFFICKING (ASSISTANCE) (SEPTEMBER 2014)</w:t>
      </w:r>
    </w:p>
    <w:p w:rsidR="003E3036" w:rsidRDefault="003E3036" w:rsidP="003E3036">
      <w:pPr>
        <w:pStyle w:val="ListParagraph"/>
        <w:numPr>
          <w:ilvl w:val="0"/>
          <w:numId w:val="9"/>
        </w:numPr>
        <w:spacing w:line="240" w:lineRule="auto"/>
      </w:pPr>
      <w:r w:rsidRPr="00B26EED">
        <w:t xml:space="preserve">The U.S. Government is opposed to prostitution and related activities, which are inherently harmful and dehumanizing, and contribute to the phenomenon of trafficking in persons. None of the funds made available under this agreement may be used to promote or advocate the legalization or practice of prostitution or sex trafficking. Nothing in the preceding sentence shall be construed to preclude the provision to individuals of palliative care, treatment, or  post-exposure </w:t>
      </w:r>
      <w:r>
        <w:t xml:space="preserve">pharmaceutical prophylaxis, and necessary pharmaceuticals and commodities, including test kits, condoms, and, when proven effective,  </w:t>
      </w:r>
      <w:proofErr w:type="spellStart"/>
      <w:r>
        <w:t>microbicides</w:t>
      </w:r>
      <w:proofErr w:type="spellEnd"/>
      <w:r>
        <w:t>.</w:t>
      </w:r>
    </w:p>
    <w:p w:rsidR="003E3036" w:rsidRDefault="003E3036" w:rsidP="003E3036">
      <w:pPr>
        <w:pStyle w:val="ListParagraph"/>
        <w:numPr>
          <w:ilvl w:val="0"/>
          <w:numId w:val="9"/>
        </w:numPr>
        <w:spacing w:line="240" w:lineRule="auto"/>
      </w:pPr>
      <w:r>
        <w:t xml:space="preserve">(1)Except as provided in (b)(2), by accepting this award or any subaward, a </w:t>
      </w:r>
      <w:proofErr w:type="spellStart"/>
      <w:r>
        <w:t>non governmental</w:t>
      </w:r>
      <w:proofErr w:type="spellEnd"/>
      <w:r>
        <w:t xml:space="preserve"> organization or public international organization awardee/subawardee agrees that it is opposed to the practices of prostitution and sex trafficking.</w:t>
      </w:r>
    </w:p>
    <w:p w:rsidR="003E3036" w:rsidRDefault="003E3036" w:rsidP="003E3036">
      <w:pPr>
        <w:pStyle w:val="ListParagraph"/>
        <w:spacing w:line="240" w:lineRule="auto"/>
      </w:pPr>
      <w:r>
        <w:t>(2)  The following organizations are exempt from  (b)(1):</w:t>
      </w:r>
    </w:p>
    <w:p w:rsidR="003E3036" w:rsidRDefault="003E3036" w:rsidP="003E3036">
      <w:pPr>
        <w:pStyle w:val="ListParagraph"/>
        <w:numPr>
          <w:ilvl w:val="2"/>
          <w:numId w:val="9"/>
        </w:numPr>
        <w:spacing w:line="240" w:lineRule="auto"/>
      </w:pPr>
      <w:r>
        <w:t>the Global Fund to Fight AIDS. Tuberculosis and Malaria; the World Health Organization; the International AIDS Vaccine Initiative; and any United Nations agency.</w:t>
      </w:r>
    </w:p>
    <w:p w:rsidR="003E3036" w:rsidRDefault="003E3036" w:rsidP="003E3036">
      <w:pPr>
        <w:pStyle w:val="ListParagraph"/>
        <w:numPr>
          <w:ilvl w:val="2"/>
          <w:numId w:val="9"/>
        </w:numPr>
        <w:spacing w:line="240" w:lineRule="auto"/>
      </w:pPr>
      <w:r>
        <w:t>U.S. non-governmental organization recipients/subrecipients and contractors/subcontractors.</w:t>
      </w:r>
    </w:p>
    <w:p w:rsidR="003E3036" w:rsidRDefault="003E3036" w:rsidP="003E3036">
      <w:pPr>
        <w:pStyle w:val="ListParagraph"/>
        <w:numPr>
          <w:ilvl w:val="2"/>
          <w:numId w:val="9"/>
        </w:numPr>
        <w:spacing w:line="240" w:lineRule="auto"/>
      </w:pPr>
      <w:r w:rsidRPr="00B26EED">
        <w:t>Non-U.S. contractors and subcontractors if the contract or subcontract</w:t>
      </w:r>
      <w:r>
        <w:t xml:space="preserve"> </w:t>
      </w:r>
      <w:r w:rsidRPr="00B26EED">
        <w:t>is for commercial items and se</w:t>
      </w:r>
      <w:r>
        <w:t>rv</w:t>
      </w:r>
      <w:r w:rsidRPr="00B26EED">
        <w:t>ices as defined in FAR 2.101, such as</w:t>
      </w:r>
      <w:r>
        <w:t xml:space="preserve"> pharmaceuticals, med'1cal supplies, logistics support,</w:t>
      </w:r>
      <w:r>
        <w:rPr>
          <w:spacing w:val="-22"/>
        </w:rPr>
        <w:t xml:space="preserve"> </w:t>
      </w:r>
      <w:r>
        <w:t>data management, and freight</w:t>
      </w:r>
      <w:r>
        <w:rPr>
          <w:spacing w:val="33"/>
        </w:rPr>
        <w:t xml:space="preserve"> </w:t>
      </w:r>
      <w:r>
        <w:t>forwarding</w:t>
      </w:r>
    </w:p>
    <w:p w:rsidR="003E3036" w:rsidRDefault="003E3036" w:rsidP="003E3036">
      <w:pPr>
        <w:pStyle w:val="ListParagraph"/>
        <w:numPr>
          <w:ilvl w:val="1"/>
          <w:numId w:val="9"/>
        </w:numPr>
        <w:spacing w:line="240" w:lineRule="auto"/>
      </w:pPr>
      <w:r>
        <w:t>(3)</w:t>
      </w:r>
      <w:r w:rsidRPr="00B26EED">
        <w:t xml:space="preserve"> Notwithstanding section (b)(2)(iii), not exempt from (b)(1) are  non-U.S. recipients, subrecipients,  contractors, and subcontractors that implement HIV/AIDS</w:t>
      </w:r>
      <w:r>
        <w:t xml:space="preserve"> </w:t>
      </w:r>
      <w:r w:rsidRPr="00B26EED">
        <w:t>programs under this assistance award, any subaward, or procurement contract or subcontract by:</w:t>
      </w:r>
    </w:p>
    <w:p w:rsidR="003E3036" w:rsidRDefault="003E3036" w:rsidP="003E3036">
      <w:pPr>
        <w:pStyle w:val="ListParagraph"/>
        <w:numPr>
          <w:ilvl w:val="2"/>
          <w:numId w:val="9"/>
        </w:numPr>
        <w:spacing w:line="240" w:lineRule="auto"/>
      </w:pPr>
      <w:r>
        <w:t>Providing supplies or services directly to the final populations receiving such supplies or services in host countries;</w:t>
      </w:r>
    </w:p>
    <w:p w:rsidR="003E3036" w:rsidRDefault="003E3036" w:rsidP="003E3036">
      <w:pPr>
        <w:pStyle w:val="ListParagraph"/>
        <w:numPr>
          <w:ilvl w:val="2"/>
          <w:numId w:val="9"/>
        </w:numPr>
        <w:spacing w:line="240" w:lineRule="auto"/>
      </w:pPr>
      <w:r>
        <w:t>Providing technical assistance and training directly to host country individuals or entities on the provision of supplies or services to the final populations receiving such supplies and services:  or</w:t>
      </w:r>
    </w:p>
    <w:p w:rsidR="003E3036" w:rsidRPr="00B26EED" w:rsidRDefault="003E3036" w:rsidP="003E3036">
      <w:pPr>
        <w:pStyle w:val="ListParagraph"/>
        <w:numPr>
          <w:ilvl w:val="2"/>
          <w:numId w:val="9"/>
        </w:numPr>
        <w:spacing w:line="240" w:lineRule="auto"/>
      </w:pPr>
      <w:r>
        <w:t>Providing the types of services listed in FAR 37.203(b)(1)-(6) that involve giving advice about substantive policies of a recipient, giving advice regarding the activities referenced in (</w:t>
      </w:r>
      <w:proofErr w:type="spellStart"/>
      <w:r>
        <w:t>i</w:t>
      </w:r>
      <w:proofErr w:type="spellEnd"/>
      <w:r>
        <w:t>) and (ii), or making decisions or functioning in a recipient's chain of command (e.g., providing managerial or supervisory services approving financial transactions,  personnel actions).</w:t>
      </w:r>
    </w:p>
    <w:p w:rsidR="003E3036" w:rsidRDefault="003E3036" w:rsidP="003E3036">
      <w:pPr>
        <w:pStyle w:val="ListParagraph"/>
        <w:numPr>
          <w:ilvl w:val="0"/>
          <w:numId w:val="9"/>
        </w:numPr>
        <w:spacing w:line="240" w:lineRule="auto"/>
      </w:pPr>
      <w:r w:rsidRPr="00FA1579">
        <w:t>The following definitions apply for purposes of this  provision</w:t>
      </w:r>
      <w:r>
        <w:t>:</w:t>
      </w:r>
    </w:p>
    <w:p w:rsidR="003E3036" w:rsidRDefault="003E3036" w:rsidP="003E3036">
      <w:pPr>
        <w:spacing w:line="240" w:lineRule="auto"/>
        <w:ind w:left="720"/>
      </w:pPr>
      <w:r w:rsidRPr="00FA1579">
        <w:lastRenderedPageBreak/>
        <w:t>"Commercial sex act" means any sex act on account of which anything of value is given to or received by any person.</w:t>
      </w:r>
    </w:p>
    <w:p w:rsidR="003E3036" w:rsidRDefault="003E3036" w:rsidP="003E3036">
      <w:pPr>
        <w:spacing w:line="240" w:lineRule="auto"/>
        <w:ind w:left="720"/>
      </w:pPr>
      <w:r>
        <w:t>“Prostitution” means procuring or providing any commercial sex act and the “practice of prostitution” has the same meaning</w:t>
      </w:r>
    </w:p>
    <w:p w:rsidR="003E3036" w:rsidRDefault="003E3036" w:rsidP="003E3036">
      <w:pPr>
        <w:spacing w:line="240" w:lineRule="auto"/>
        <w:ind w:left="720"/>
      </w:pPr>
      <w:r>
        <w:t>"Sex trafficking" means the recruitment, harboring, Transportation, provision, or obtaining of a person for the purpose of a commercial sex act (22 U.S.C. 7102(9)).</w:t>
      </w:r>
    </w:p>
    <w:p w:rsidR="003E3036" w:rsidRDefault="003E3036" w:rsidP="003E3036">
      <w:pPr>
        <w:pStyle w:val="ListParagraph"/>
        <w:numPr>
          <w:ilvl w:val="0"/>
          <w:numId w:val="9"/>
        </w:numPr>
        <w:spacing w:line="240" w:lineRule="auto"/>
      </w:pPr>
      <w:r>
        <w:t xml:space="preserve">The recipient must insert this provision, which is a standard provision, in all subawards, procurement contracts or subcontracts for </w:t>
      </w:r>
      <w:proofErr w:type="spellStart"/>
      <w:r>
        <w:t>HlV</w:t>
      </w:r>
      <w:proofErr w:type="spellEnd"/>
      <w:r>
        <w:t>/AIOS activities.</w:t>
      </w:r>
    </w:p>
    <w:p w:rsidR="003E3036" w:rsidRDefault="003E3036" w:rsidP="003E3036">
      <w:pPr>
        <w:pStyle w:val="ListParagraph"/>
        <w:numPr>
          <w:ilvl w:val="0"/>
          <w:numId w:val="9"/>
        </w:numPr>
        <w:spacing w:after="120" w:line="240" w:lineRule="auto"/>
      </w:pPr>
      <w:r>
        <w:t>This provision includes express terms and conditions of the award and any violation of it shall be grounds for unilateral termination of the award by DOL prior to the end of its term.</w:t>
      </w:r>
    </w:p>
    <w:p w:rsidR="004C7BFE" w:rsidRDefault="004C7BFE"/>
    <w:p w:rsidR="005003DF" w:rsidRPr="005003DF" w:rsidRDefault="005003DF" w:rsidP="005003DF">
      <w:pPr>
        <w:spacing w:after="0" w:line="240" w:lineRule="auto"/>
        <w:jc w:val="center"/>
        <w:rPr>
          <w:rFonts w:ascii="Calibri" w:eastAsia="Calibri" w:hAnsi="Calibri" w:cs="Times New Roman"/>
        </w:rPr>
      </w:pPr>
      <w:r w:rsidRPr="005003DF">
        <w:rPr>
          <w:rFonts w:ascii="Calibri" w:eastAsia="Calibri" w:hAnsi="Calibri" w:cs="Times New Roman"/>
          <w:b/>
          <w:bCs/>
        </w:rPr>
        <w:t>PROHIBITION OF ASSISTANCE TO DRUG TRAFFICKERS (JUNE  1999)</w:t>
      </w:r>
    </w:p>
    <w:p w:rsidR="005003DF" w:rsidRPr="005003DF" w:rsidRDefault="005003DF" w:rsidP="005003DF">
      <w:pPr>
        <w:numPr>
          <w:ilvl w:val="0"/>
          <w:numId w:val="10"/>
        </w:numPr>
        <w:spacing w:line="240" w:lineRule="auto"/>
        <w:contextualSpacing/>
        <w:rPr>
          <w:rFonts w:ascii="Calibri" w:eastAsia="Calibri" w:hAnsi="Calibri" w:cs="Times New Roman"/>
        </w:rPr>
      </w:pPr>
      <w:r w:rsidRPr="005003DF">
        <w:rPr>
          <w:rFonts w:ascii="Calibri" w:eastAsia="Calibri" w:hAnsi="Calibri" w:cs="Times New Roman"/>
        </w:rPr>
        <w:t>DOL reserves the right to terminate assistance to, or take other appropriate measures with respect to, any participant approved by DOL who is found to have been convicted of a narcotics offense or to have been engaged in drug trafficking  as defined  in 22  CFR 140.</w:t>
      </w:r>
    </w:p>
    <w:p w:rsidR="005003DF" w:rsidRPr="005003DF" w:rsidRDefault="005003DF" w:rsidP="005003DF">
      <w:pPr>
        <w:numPr>
          <w:ilvl w:val="0"/>
          <w:numId w:val="10"/>
        </w:numPr>
        <w:spacing w:line="240" w:lineRule="auto"/>
        <w:contextualSpacing/>
        <w:rPr>
          <w:rFonts w:ascii="Calibri" w:eastAsia="Calibri" w:hAnsi="Calibri" w:cs="Times New Roman"/>
        </w:rPr>
      </w:pPr>
    </w:p>
    <w:p w:rsidR="005003DF" w:rsidRPr="005003DF" w:rsidRDefault="005003DF" w:rsidP="005003DF">
      <w:pPr>
        <w:numPr>
          <w:ilvl w:val="3"/>
          <w:numId w:val="10"/>
        </w:numPr>
        <w:spacing w:line="240" w:lineRule="auto"/>
        <w:contextualSpacing/>
        <w:rPr>
          <w:rFonts w:ascii="Calibri" w:eastAsia="Calibri" w:hAnsi="Calibri" w:cs="Times New Roman"/>
        </w:rPr>
      </w:pPr>
      <w:r w:rsidRPr="005003DF">
        <w:rPr>
          <w:rFonts w:ascii="Calibri" w:eastAsia="Calibri" w:hAnsi="Calibri" w:cs="Times New Roman"/>
        </w:rPr>
        <w:t>For any loan over $1,000 made under this agreement, the recipient must insert a clause in the loan agreement stating that the loan is subject to immediate cancellation, acceleration, recall, or refund by the recipient if the borrower or a key individual of a borrower Is found to have been convicted of a narcotics offense or to have been engaged in drug trafficking as defined in 22 CFR 140.</w:t>
      </w:r>
    </w:p>
    <w:p w:rsidR="005003DF" w:rsidRPr="005003DF" w:rsidRDefault="005003DF" w:rsidP="005003DF">
      <w:pPr>
        <w:numPr>
          <w:ilvl w:val="3"/>
          <w:numId w:val="10"/>
        </w:numPr>
        <w:spacing w:line="240" w:lineRule="auto"/>
        <w:contextualSpacing/>
        <w:rPr>
          <w:rFonts w:ascii="Calibri" w:eastAsia="Calibri" w:hAnsi="Calibri" w:cs="Times New Roman"/>
        </w:rPr>
      </w:pPr>
      <w:r w:rsidRPr="005003DF">
        <w:rPr>
          <w:rFonts w:ascii="Calibri" w:eastAsia="Calibri" w:hAnsi="Calibri" w:cs="Times New Roman"/>
        </w:rPr>
        <w:t>Upon notice by DOL of a determination under section (1) and at DOL's option, the recipient agrees to immediately cancel, accelerate, or recall the loan, including refund in full of the outstanding balance. DOL reserves the right to have the loan refund returned to DOL.</w:t>
      </w:r>
    </w:p>
    <w:p w:rsidR="005003DF" w:rsidRPr="005003DF" w:rsidRDefault="005003DF" w:rsidP="005003DF">
      <w:pPr>
        <w:numPr>
          <w:ilvl w:val="0"/>
          <w:numId w:val="10"/>
        </w:numPr>
        <w:spacing w:line="240" w:lineRule="auto"/>
        <w:contextualSpacing/>
        <w:rPr>
          <w:rFonts w:ascii="Calibri" w:eastAsia="Calibri" w:hAnsi="Calibri" w:cs="Times New Roman"/>
        </w:rPr>
      </w:pPr>
    </w:p>
    <w:p w:rsidR="005003DF" w:rsidRPr="005003DF" w:rsidRDefault="005003DF" w:rsidP="005003DF">
      <w:pPr>
        <w:numPr>
          <w:ilvl w:val="3"/>
          <w:numId w:val="10"/>
        </w:numPr>
        <w:spacing w:line="240" w:lineRule="auto"/>
        <w:contextualSpacing/>
        <w:rPr>
          <w:rFonts w:ascii="Calibri" w:eastAsia="Calibri" w:hAnsi="Calibri" w:cs="Times New Roman"/>
        </w:rPr>
      </w:pPr>
      <w:r w:rsidRPr="005003DF">
        <w:rPr>
          <w:rFonts w:ascii="Calibri" w:eastAsia="Calibri" w:hAnsi="Calibri" w:cs="Times New Roman"/>
        </w:rPr>
        <w:t>The recipient agrees not to disburse, or sign documents committing the recipient to disburse, funds to a subrecipient designated by DOL (Designated Subrecipient) until advised by DOL that (</w:t>
      </w:r>
      <w:proofErr w:type="spellStart"/>
      <w:r w:rsidRPr="005003DF">
        <w:rPr>
          <w:rFonts w:ascii="Calibri" w:eastAsia="Calibri" w:hAnsi="Calibri" w:cs="Times New Roman"/>
        </w:rPr>
        <w:t>i</w:t>
      </w:r>
      <w:proofErr w:type="spellEnd"/>
      <w:r w:rsidRPr="005003DF">
        <w:rPr>
          <w:rFonts w:ascii="Calibri" w:eastAsia="Calibri" w:hAnsi="Calibri" w:cs="Times New Roman"/>
        </w:rPr>
        <w:t>) any United States Government review of the Designated Subrecipient and its key individuals has been completed; (ii) any related certifications have been obtained; and (iii) the assistance to the Designated Subrecipient has been approved. Designation means that the subrecipient has been unilaterally selected by DOL as the subrecipient DOL approval of a subrecipient, selected by another party, or joint selection by DOL and another party is not designation.</w:t>
      </w:r>
    </w:p>
    <w:p w:rsidR="005003DF" w:rsidRPr="005003DF" w:rsidRDefault="005003DF" w:rsidP="005003DF">
      <w:pPr>
        <w:numPr>
          <w:ilvl w:val="3"/>
          <w:numId w:val="10"/>
        </w:numPr>
        <w:spacing w:line="240" w:lineRule="auto"/>
        <w:contextualSpacing/>
        <w:rPr>
          <w:rFonts w:ascii="Calibri" w:eastAsia="Calibri" w:hAnsi="Calibri" w:cs="Times New Roman"/>
        </w:rPr>
      </w:pPr>
      <w:r w:rsidRPr="005003DF">
        <w:rPr>
          <w:rFonts w:ascii="Calibri" w:eastAsia="Calibri" w:hAnsi="Calibri" w:cs="Times New Roman"/>
        </w:rPr>
        <w:t>The recipient must insert the following clause, or its substance, in its agreement with the Designated Subrecipient:</w:t>
      </w:r>
    </w:p>
    <w:p w:rsidR="005003DF" w:rsidRPr="005003DF" w:rsidRDefault="005003DF" w:rsidP="005003DF">
      <w:pPr>
        <w:spacing w:after="120" w:line="240" w:lineRule="auto"/>
        <w:ind w:left="1080"/>
        <w:rPr>
          <w:rFonts w:ascii="Calibri" w:eastAsia="Calibri" w:hAnsi="Calibri" w:cs="Times New Roman"/>
          <w:i/>
        </w:rPr>
      </w:pPr>
      <w:r w:rsidRPr="005003DF">
        <w:rPr>
          <w:rFonts w:ascii="Calibri" w:eastAsia="Calibri" w:hAnsi="Calibri" w:cs="Times New Roman"/>
          <w:i/>
        </w:rPr>
        <w:t>'The recipient reserves the right to terminate this [Agreement/Contract] or take other appropriate measures if the [Subrecipient] or a key individual of the [Subrecipient] s found to have been convicted of a narcotic offense or to have been engaged in drug trafficking as defined in 22  CFR  140."</w:t>
      </w:r>
    </w:p>
    <w:p w:rsidR="005003DF" w:rsidRDefault="005003DF"/>
    <w:sectPr w:rsidR="00500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8207F"/>
    <w:multiLevelType w:val="hybridMultilevel"/>
    <w:tmpl w:val="8EEA28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89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5362039"/>
    <w:multiLevelType w:val="hybridMultilevel"/>
    <w:tmpl w:val="C5D4F7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26ED17A4"/>
    <w:multiLevelType w:val="hybridMultilevel"/>
    <w:tmpl w:val="51D247C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start w:val="1"/>
      <w:numFmt w:val="lowerLetter"/>
      <w:lvlText w:val="%5."/>
      <w:lvlJc w:val="left"/>
      <w:pPr>
        <w:ind w:left="3600" w:hanging="360"/>
      </w:pPr>
    </w:lvl>
    <w:lvl w:ilvl="5" w:tplc="0409001B">
      <w:start w:val="1"/>
      <w:numFmt w:val="lowerRoman"/>
      <w:lvlText w:val="%6."/>
      <w:lvlJc w:val="right"/>
      <w:pPr>
        <w:ind w:left="2520" w:hanging="180"/>
      </w:pPr>
    </w:lvl>
    <w:lvl w:ilvl="6" w:tplc="0409000F">
      <w:start w:val="1"/>
      <w:numFmt w:val="decimal"/>
      <w:lvlText w:val="%7."/>
      <w:lvlJc w:val="left"/>
      <w:pPr>
        <w:ind w:left="5040" w:hanging="360"/>
      </w:pPr>
    </w:lvl>
    <w:lvl w:ilvl="7" w:tplc="04090019">
      <w:start w:val="1"/>
      <w:numFmt w:val="lowerLetter"/>
      <w:lvlText w:val="%8."/>
      <w:lvlJc w:val="left"/>
      <w:pPr>
        <w:ind w:left="3330" w:hanging="360"/>
      </w:pPr>
    </w:lvl>
    <w:lvl w:ilvl="8" w:tplc="0409001B">
      <w:start w:val="1"/>
      <w:numFmt w:val="lowerRoman"/>
      <w:lvlText w:val="%9."/>
      <w:lvlJc w:val="right"/>
      <w:pPr>
        <w:ind w:left="6480" w:hanging="180"/>
      </w:pPr>
    </w:lvl>
  </w:abstractNum>
  <w:abstractNum w:abstractNumId="3">
    <w:nsid w:val="357D44D2"/>
    <w:multiLevelType w:val="hybridMultilevel"/>
    <w:tmpl w:val="BDEED4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9E96DE0"/>
    <w:multiLevelType w:val="hybridMultilevel"/>
    <w:tmpl w:val="3B8A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D831DF"/>
    <w:multiLevelType w:val="hybridMultilevel"/>
    <w:tmpl w:val="D4B2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F67CA7"/>
    <w:multiLevelType w:val="hybridMultilevel"/>
    <w:tmpl w:val="DC122F9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50103966"/>
    <w:multiLevelType w:val="hybridMultilevel"/>
    <w:tmpl w:val="73AA9C5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7">
      <w:start w:val="1"/>
      <w:numFmt w:val="lowerLetter"/>
      <w:lvlText w:val="%5)"/>
      <w:lvlJc w:val="left"/>
      <w:pPr>
        <w:ind w:left="720" w:hanging="360"/>
      </w:pPr>
    </w:lvl>
    <w:lvl w:ilvl="5" w:tplc="0409000F">
      <w:start w:val="1"/>
      <w:numFmt w:val="decimal"/>
      <w:lvlText w:val="%6."/>
      <w:lvlJc w:val="left"/>
      <w:pPr>
        <w:ind w:left="1800" w:hanging="180"/>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2700" w:hanging="360"/>
      </w:pPr>
    </w:lvl>
    <w:lvl w:ilvl="8" w:tplc="0409001B">
      <w:start w:val="1"/>
      <w:numFmt w:val="lowerRoman"/>
      <w:lvlText w:val="%9."/>
      <w:lvlJc w:val="right"/>
      <w:pPr>
        <w:ind w:left="6480" w:hanging="180"/>
      </w:pPr>
    </w:lvl>
  </w:abstractNum>
  <w:abstractNum w:abstractNumId="8">
    <w:nsid w:val="619721CF"/>
    <w:multiLevelType w:val="hybridMultilevel"/>
    <w:tmpl w:val="572821D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65AD73EB"/>
    <w:multiLevelType w:val="hybridMultilevel"/>
    <w:tmpl w:val="71CC0468"/>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70B245A"/>
    <w:multiLevelType w:val="hybridMultilevel"/>
    <w:tmpl w:val="943C34E0"/>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144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5"/>
  </w:num>
  <w:num w:numId="4">
    <w:abstractNumId w:val="3"/>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9"/>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047"/>
    <w:rsid w:val="0015243A"/>
    <w:rsid w:val="00197C7E"/>
    <w:rsid w:val="003E3036"/>
    <w:rsid w:val="00403DB9"/>
    <w:rsid w:val="004C7BFE"/>
    <w:rsid w:val="005003DF"/>
    <w:rsid w:val="006F466A"/>
    <w:rsid w:val="007C57C2"/>
    <w:rsid w:val="00935D82"/>
    <w:rsid w:val="009A624A"/>
    <w:rsid w:val="00B45047"/>
    <w:rsid w:val="00CC5EDB"/>
    <w:rsid w:val="00CD3312"/>
    <w:rsid w:val="00D4387F"/>
    <w:rsid w:val="00E97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66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6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73626">
      <w:bodyDiv w:val="1"/>
      <w:marLeft w:val="0"/>
      <w:marRight w:val="0"/>
      <w:marTop w:val="0"/>
      <w:marBottom w:val="0"/>
      <w:divBdr>
        <w:top w:val="none" w:sz="0" w:space="0" w:color="auto"/>
        <w:left w:val="none" w:sz="0" w:space="0" w:color="auto"/>
        <w:bottom w:val="none" w:sz="0" w:space="0" w:color="auto"/>
        <w:right w:val="none" w:sz="0" w:space="0" w:color="auto"/>
      </w:divBdr>
    </w:div>
    <w:div w:id="1332559942">
      <w:bodyDiv w:val="1"/>
      <w:marLeft w:val="0"/>
      <w:marRight w:val="0"/>
      <w:marTop w:val="0"/>
      <w:marBottom w:val="0"/>
      <w:divBdr>
        <w:top w:val="none" w:sz="0" w:space="0" w:color="auto"/>
        <w:left w:val="none" w:sz="0" w:space="0" w:color="auto"/>
        <w:bottom w:val="none" w:sz="0" w:space="0" w:color="auto"/>
        <w:right w:val="none" w:sz="0" w:space="0" w:color="auto"/>
      </w:divBdr>
    </w:div>
    <w:div w:id="1438211437">
      <w:bodyDiv w:val="1"/>
      <w:marLeft w:val="0"/>
      <w:marRight w:val="0"/>
      <w:marTop w:val="0"/>
      <w:marBottom w:val="0"/>
      <w:divBdr>
        <w:top w:val="none" w:sz="0" w:space="0" w:color="auto"/>
        <w:left w:val="none" w:sz="0" w:space="0" w:color="auto"/>
        <w:bottom w:val="none" w:sz="0" w:space="0" w:color="auto"/>
        <w:right w:val="none" w:sz="0" w:space="0" w:color="auto"/>
      </w:divBdr>
    </w:div>
    <w:div w:id="1831673910">
      <w:bodyDiv w:val="1"/>
      <w:marLeft w:val="0"/>
      <w:marRight w:val="0"/>
      <w:marTop w:val="0"/>
      <w:marBottom w:val="0"/>
      <w:divBdr>
        <w:top w:val="none" w:sz="0" w:space="0" w:color="auto"/>
        <w:left w:val="none" w:sz="0" w:space="0" w:color="auto"/>
        <w:bottom w:val="none" w:sz="0" w:space="0" w:color="auto"/>
        <w:right w:val="none" w:sz="0" w:space="0" w:color="auto"/>
      </w:divBdr>
    </w:div>
    <w:div w:id="187056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FC4B56F3-02B9-4C83-AFDD-13CBAEED4174}"/>
</file>

<file path=customXml/itemProps2.xml><?xml version="1.0" encoding="utf-8"?>
<ds:datastoreItem xmlns:ds="http://schemas.openxmlformats.org/officeDocument/2006/customXml" ds:itemID="{86A7065E-7FBB-4A24-801C-BE304F6F6C62}"/>
</file>

<file path=customXml/itemProps3.xml><?xml version="1.0" encoding="utf-8"?>
<ds:datastoreItem xmlns:ds="http://schemas.openxmlformats.org/officeDocument/2006/customXml" ds:itemID="{91D7ACAE-2687-4291-80CE-FCF7A7F0D91B}"/>
</file>

<file path=docProps/app.xml><?xml version="1.0" encoding="utf-8"?>
<Properties xmlns="http://schemas.openxmlformats.org/officeDocument/2006/extended-properties" xmlns:vt="http://schemas.openxmlformats.org/officeDocument/2006/docPropsVTypes">
  <Template>Normal</Template>
  <TotalTime>12</TotalTime>
  <Pages>10</Pages>
  <Words>4948</Words>
  <Characters>27219</Characters>
  <Application>Microsoft Office Word</Application>
  <DocSecurity>0</DocSecurity>
  <Lines>226</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14</cp:revision>
  <dcterms:created xsi:type="dcterms:W3CDTF">2016-01-20T19:58:00Z</dcterms:created>
  <dcterms:modified xsi:type="dcterms:W3CDTF">2016-03-28T14:18:00Z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925400</vt:r8>
  </property>
</Properties>
</file>